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f738" w14:paraId="93ef738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C0377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C03773">
        <w:rPr>
          <w:sz w:val="24"/>
          <w:szCs w:val="24"/>
          <w:lang w:val="hr-HR"/>
        </w:rPr>
        <w:t xml:space="preserve"> </w:t>
      </w:r>
      <w:r w:rsidR="003336B4">
        <w:rPr>
          <w:sz w:val="24"/>
          <w:szCs w:val="24"/>
          <w:lang w:val="hr-HR"/>
        </w:rPr>
        <w:t xml:space="preserve">S. L. FENIX j.d.o.o. za turizam, ugostiteljstvo i usluge, Ulica V </w:t>
      </w:r>
      <w:r w:rsidR="00757E76">
        <w:rPr>
          <w:sz w:val="24"/>
          <w:szCs w:val="24"/>
          <w:lang w:val="hr-HR"/>
        </w:rPr>
        <w:t>kbr. 36, Petrčane, OIB:</w:t>
      </w:r>
      <w:r w:rsidR="003336B4">
        <w:rPr>
          <w:sz w:val="24"/>
          <w:szCs w:val="24"/>
          <w:lang w:val="hr-HR"/>
        </w:rPr>
        <w:t xml:space="preserve">64499615575, </w:t>
      </w:r>
      <w:r w:rsidR="00C03773">
        <w:rPr>
          <w:sz w:val="24"/>
          <w:szCs w:val="24"/>
          <w:lang w:val="hr-HR"/>
        </w:rPr>
        <w:t xml:space="preserve">dana </w:t>
      </w:r>
      <w:r w:rsidR="00757E76">
        <w:rPr>
          <w:sz w:val="24"/>
          <w:szCs w:val="24"/>
          <w:lang w:val="hr-HR"/>
        </w:rPr>
        <w:t>17</w:t>
      </w:r>
      <w:r w:rsidR="00C03773">
        <w:rPr>
          <w:sz w:val="24"/>
          <w:szCs w:val="24"/>
          <w:lang w:val="hr-HR"/>
        </w:rPr>
        <w:t>. srpnja 2018.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757E76">
        <w:rPr>
          <w:sz w:val="24"/>
          <w:szCs w:val="24"/>
          <w:lang w:val="hr-HR"/>
        </w:rPr>
        <w:t>SAŠI</w:t>
      </w:r>
      <w:r w:rsidR="003336B4">
        <w:rPr>
          <w:sz w:val="24"/>
          <w:szCs w:val="24"/>
          <w:lang w:val="hr-HR"/>
        </w:rPr>
        <w:t xml:space="preserve"> LISICA</w:t>
      </w:r>
      <w:r w:rsidR="00074E41">
        <w:rPr>
          <w:sz w:val="24"/>
          <w:szCs w:val="24"/>
          <w:lang w:val="hr-HR"/>
        </w:rPr>
        <w:t xml:space="preserve"> iz </w:t>
      </w:r>
      <w:r w:rsidR="003336B4">
        <w:rPr>
          <w:sz w:val="24"/>
          <w:szCs w:val="24"/>
          <w:lang w:val="hr-HR"/>
        </w:rPr>
        <w:t>Petrčana</w:t>
      </w:r>
      <w:r w:rsidR="00074E41">
        <w:rPr>
          <w:sz w:val="24"/>
          <w:szCs w:val="24"/>
          <w:lang w:val="hr-HR"/>
        </w:rPr>
        <w:t xml:space="preserve">, </w:t>
      </w:r>
      <w:r w:rsidR="003336B4">
        <w:rPr>
          <w:sz w:val="24"/>
          <w:szCs w:val="24"/>
          <w:lang w:val="hr-HR"/>
        </w:rPr>
        <w:t xml:space="preserve">Ulica V </w:t>
      </w:r>
      <w:r w:rsidR="00757E76">
        <w:rPr>
          <w:sz w:val="24"/>
          <w:szCs w:val="24"/>
          <w:lang w:val="hr-HR"/>
        </w:rPr>
        <w:t xml:space="preserve">kbr. </w:t>
      </w:r>
      <w:r w:rsidR="003336B4">
        <w:rPr>
          <w:sz w:val="24"/>
          <w:szCs w:val="24"/>
          <w:lang w:val="hr-HR"/>
        </w:rPr>
        <w:t>36</w:t>
      </w:r>
      <w:r w:rsidR="00C03773">
        <w:rPr>
          <w:sz w:val="24"/>
          <w:szCs w:val="24"/>
          <w:lang w:val="hr-HR"/>
        </w:rPr>
        <w:t>,</w:t>
      </w:r>
      <w:r w:rsidR="00074E41">
        <w:rPr>
          <w:sz w:val="24"/>
          <w:szCs w:val="24"/>
          <w:lang w:val="hr-HR"/>
        </w:rPr>
        <w:t xml:space="preserve"> OIB:</w:t>
      </w:r>
      <w:r w:rsidR="003336B4">
        <w:rPr>
          <w:sz w:val="24"/>
          <w:szCs w:val="24"/>
          <w:lang w:val="hr-HR"/>
        </w:rPr>
        <w:t>65736474520</w:t>
      </w:r>
      <w:r w:rsidR="00074E41">
        <w:rPr>
          <w:sz w:val="24"/>
          <w:szCs w:val="24"/>
          <w:lang w:val="hr-HR"/>
        </w:rPr>
        <w:t xml:space="preserve">, </w:t>
      </w:r>
      <w:r w:rsidR="00826433">
        <w:rPr>
          <w:sz w:val="24"/>
          <w:szCs w:val="24"/>
          <w:lang w:val="hr-HR"/>
        </w:rPr>
        <w:t xml:space="preserve">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3336B4">
        <w:rPr>
          <w:sz w:val="24"/>
          <w:szCs w:val="24"/>
          <w:lang w:val="hr-HR"/>
        </w:rPr>
        <w:t>238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9E0CE1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>uda pod gornjim poslovnim brojem zaprimljen je prijedlog predlagatelja Financijske agencije</w:t>
      </w:r>
      <w:r w:rsidR="003336B4">
        <w:rPr>
          <w:sz w:val="24"/>
          <w:szCs w:val="24"/>
          <w:lang w:val="hr-HR"/>
        </w:rPr>
        <w:t>, Regionalni centar Split, Podružnica Zadar</w:t>
      </w:r>
      <w:r w:rsidR="003D430B" w:rsidRPr="00ED3E3D">
        <w:rPr>
          <w:sz w:val="24"/>
          <w:szCs w:val="24"/>
          <w:lang w:val="hr-HR"/>
        </w:rPr>
        <w:t xml:space="preserve"> za otvaranje stečajnog postupka nad </w:t>
      </w:r>
      <w:r w:rsidR="003336B4">
        <w:rPr>
          <w:sz w:val="24"/>
          <w:szCs w:val="24"/>
          <w:lang w:val="hr-HR"/>
        </w:rPr>
        <w:t>S. L. FENIX j.d.o.o. za turizam, ugostiteljstvo i usluge, Ulica V 36, Petrčane, OIB: 64499615575.</w:t>
      </w:r>
    </w:p>
    <w:p w:rsidRDefault="003336B4" w:rsidP="009E0CE1" w:rsidR="003336B4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757E76">
        <w:rPr>
          <w:sz w:val="24"/>
          <w:szCs w:val="24"/>
          <w:lang w:val="hr-HR"/>
        </w:rPr>
        <w:t>17</w:t>
      </w:r>
      <w:r w:rsidR="00826433">
        <w:rPr>
          <w:sz w:val="24"/>
          <w:szCs w:val="24"/>
          <w:lang w:val="hr-HR"/>
        </w:rPr>
        <w:t xml:space="preserve">. </w:t>
      </w:r>
      <w:r w:rsidR="00074E41">
        <w:rPr>
          <w:sz w:val="24"/>
          <w:szCs w:val="24"/>
          <w:lang w:val="hr-HR"/>
        </w:rPr>
        <w:t xml:space="preserve">srpnja </w:t>
      </w:r>
      <w:r w:rsidR="00D64C94" w:rsidRPr="00ED3E3D">
        <w:rPr>
          <w:sz w:val="24"/>
          <w:szCs w:val="24"/>
          <w:lang w:val="hr-HR"/>
        </w:rPr>
        <w:t>2018.</w:t>
      </w:r>
    </w:p>
    <w:p w:rsidRDefault="00ED3E3D" w:rsidP="003D430B" w:rsidR="00ED3E3D" w:rsidRPr="00ED3E3D">
      <w:pPr>
        <w:jc w:val="center"/>
        <w:rPr>
          <w:sz w:val="24"/>
          <w:szCs w:val="24"/>
          <w:lang w:val="hr-HR"/>
        </w:rPr>
      </w:pPr>
    </w:p>
    <w:p w:rsidRDefault="00266538" w:rsidP="00266538" w:rsidR="00266538"/>
    <w:p w:rsidRDefault="000C3832" w:rsidP="000C3832" w:rsidR="00266538" w:rsidRPr="00AD2980">
      <w:pPr>
        <w:rPr>
          <w:sz w:val="24"/>
          <w:szCs w:val="24"/>
        </w:rPr>
      </w:pPr>
      <w:r>
        <w:rPr>
          <w:sz w:val="24"/>
          <w:szCs w:val="24"/>
        </w:rPr>
        <w:t xml:space="preserve">Za točnost otpravka – ovlaštena službenica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266538" w:rsidRPr="00AD2980">
        <w:rPr>
          <w:sz w:val="24"/>
          <w:szCs w:val="24"/>
        </w:rPr>
        <w:t>Sutkinja</w:t>
      </w:r>
    </w:p>
    <w:p w:rsidRDefault="000C3832" w:rsidP="000C3832" w:rsidR="00266538">
      <w:pPr>
        <w:rPr>
          <w:sz w:val="24"/>
          <w:szCs w:val="24"/>
        </w:rPr>
      </w:pPr>
      <w:r>
        <w:rPr>
          <w:sz w:val="24"/>
          <w:szCs w:val="24"/>
        </w:rPr>
        <w:t>Vedrana Knežević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57E76">
        <w:rPr>
          <w:sz w:val="24"/>
          <w:szCs w:val="24"/>
        </w:rPr>
        <w:t>Ana Markač</w:t>
      </w:r>
      <w:r>
        <w:rPr>
          <w:sz w:val="24"/>
          <w:szCs w:val="24"/>
        </w:rPr>
        <w:t>, v.r.</w:t>
      </w:r>
    </w:p>
    <w:p w:rsidRDefault="00266538" w:rsidP="00266538" w:rsidR="00266538">
      <w:pPr>
        <w:rPr>
          <w:sz w:val="24"/>
          <w:szCs w:val="24"/>
        </w:rPr>
      </w:pPr>
    </w:p>
    <w:p w:rsidRDefault="003D430B" w:rsidP="003D430B" w:rsidR="0082643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C56918" w:rsidR="00C56918" w:rsidRPr="00ED3E3D">
      <w:pPr>
        <w:pStyle w:val="Tijeloteksta"/>
        <w:rPr>
          <w:szCs w:val="24"/>
        </w:rPr>
      </w:pPr>
    </w:p>
    <w:sectPr w:rsidSect="003F028A" w:rsidR="00C56918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C383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E0CE1" w:rsidP="009E0CE1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3336B4">
      <w:rPr>
        <w:sz w:val="24"/>
        <w:szCs w:val="24"/>
        <w:lang w:val="hr-HR"/>
      </w:rPr>
      <w:t>238</w:t>
    </w:r>
    <w:r>
      <w:rPr>
        <w:sz w:val="24"/>
        <w:szCs w:val="24"/>
        <w:lang w:val="hr-HR"/>
      </w:rPr>
      <w:t>/2018-</w:t>
    </w:r>
    <w:r w:rsidR="00757E76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757E76">
      <w:rPr>
        <w:sz w:val="24"/>
        <w:szCs w:val="24"/>
        <w:lang w:val="hr-HR"/>
      </w:rPr>
      <w:t>238/2018-4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86A8D"/>
    <w:rsid w:val="000A1DCE"/>
    <w:rsid w:val="000C3832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336B4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57E76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03773"/>
    <w:rsid w:val="00C240FC"/>
    <w:rsid w:val="00C56918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3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83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83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83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83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3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83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83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83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83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S.L.  FENIX  j.d.o.o.  za turizam, ugostiteljstvo i usluge</izvorni_sadrzaj>
    <derivirana_varijabla naziv="DomainObject.Predmet.ProtustrankaFormated_1">  S.L.  FENIX  j.d.o.o.  za turizam, ugostiteljstvo i usluge</derivirana_varijabla>
  </DomainObject.Predmet.ProtustrankaFormated>
  <DomainObject.Predmet.ProtustrankaFormatedOIB>
    <izvorni_sadrzaj>  S.L.  FENIX  j.d.o.o.  za turizam, ugostiteljstvo i usluge, OIB 64499615575</izvorni_sadrzaj>
    <derivirana_varijabla naziv="DomainObject.Predmet.ProtustrankaFormatedOIB_1">  S.L.  FENIX  j.d.o.o.  za turizam, ugostiteljstvo i usluge, OIB 64499615575</derivirana_varijabla>
  </DomainObject.Predmet.ProtustrankaFormatedOIB>
  <DomainObject.Predmet.ProtustrankaFormatedWithAdress>
    <izvorni_sadrzaj> S.L.  FENIX  j.d.o.o.  za turizam, ugostiteljstvo i usluge, Ulica V 36, 23000 Petrčane</izvorni_sadrzaj>
    <derivirana_varijabla naziv="DomainObject.Predmet.ProtustrankaFormatedWithAdress_1"> S.L.  FENIX  j.d.o.o.  za turizam, ugostiteljstvo i usluge, Ulica V 36, 23000 Petrčane</derivirana_varijabla>
  </DomainObject.Predmet.ProtustrankaFormatedWithAdress>
  <DomainObject.Predmet.ProtustrankaFormatedWithAdressOIB>
    <izvorni_sadrzaj> S.L.  FENIX  j.d.o.o.  za turizam, ugostiteljstvo i usluge, OIB 64499615575, Ulica V 36, 23000 Petrčane</izvorni_sadrzaj>
    <derivirana_varijabla naziv="DomainObject.Predmet.ProtustrankaFormatedWithAdressOIB_1"> S.L.  FENIX  j.d.o.o.  za turizam, ugostiteljstvo i usluge, OIB 64499615575, Ulica V 36, 23000 Petrčane</derivirana_varijabla>
  </DomainObject.Predmet.ProtustrankaFormatedWithAdressOIB>
  <DomainObject.Predmet.ProtustrankaWithAdress>
    <izvorni_sadrzaj>S.L.  FENIX  j.d.o.o.  za turizam, ugostiteljstvo i usluge Ulica V 36, 23000 Petrčane</izvorni_sadrzaj>
    <derivirana_varijabla naziv="DomainObject.Predmet.ProtustrankaWithAdress_1">S.L.  FENIX  j.d.o.o.  za turizam, ugostiteljstvo i usluge Ulica V 36, 23000 Petrčane</derivirana_varijabla>
  </DomainObject.Predmet.ProtustrankaWithAdress>
  <DomainObject.Predmet.ProtustrankaWithAdressOIB>
    <izvorni_sadrzaj>S.L.  FENIX  j.d.o.o.  za turizam, ugostiteljstvo i usluge, OIB 64499615575, Ulica V 36, 23000 Petrčane</izvorni_sadrzaj>
    <derivirana_varijabla naziv="DomainObject.Predmet.ProtustrankaWithAdressOIB_1">S.L.  FENIX  j.d.o.o.  za turizam, ugostiteljstvo i usluge, OIB 64499615575, Ulica V 36, 23000 Petrčane</derivirana_varijabla>
  </DomainObject.Predmet.ProtustrankaWithAdressOIB>
  <DomainObject.Predmet.ProtustrankaNazivFormated>
    <izvorni_sadrzaj>S.L.  FENIX  j.d.o.o.  za turizam, ugostiteljstvo i usluge</izvorni_sadrzaj>
    <derivirana_varijabla naziv="DomainObject.Predmet.ProtustrankaNazivFormated_1">S.L.  FENIX  j.d.o.o.  za turizam, ugostiteljstvo i usluge</derivirana_varijabla>
  </DomainObject.Predmet.ProtustrankaNazivFormated>
  <DomainObject.Predmet.ProtustrankaNazivFormatedOIB>
    <izvorni_sadrzaj>S.L.  FENIX  j.d.o.o.  za turizam, ugostiteljstvo i usluge, OIB 64499615575</izvorni_sadrzaj>
    <derivirana_varijabla naziv="DomainObject.Predmet.ProtustrankaNazivFormatedOIB_1">S.L.  FENIX  j.d.o.o.  za turizam, ugostiteljstvo i usluge, OIB 64499615575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S.L.  FENIX  j.d.o.o.  za turizam, ugostiteljstvo i usluge</item>
    </izvorni_sadrzaj>
    <derivirana_varijabla naziv="DomainObject.Predmet.ProtuStrankaListFormated_1">
      <item>S.L.  FENIX  j.d.o.o.  za turizam, ugostiteljstvo i usluge</item>
    </derivirana_varijabla>
  </DomainObject.Predmet.ProtuStrankaListFormated>
  <DomainObject.Predmet.ProtuStrankaListFormatedOIB>
    <izvorni_sadrzaj>
      <item>S.L.  FENIX  j.d.o.o.  za turizam, ugostiteljstvo i usluge, OIB 64499615575</item>
    </izvorni_sadrzaj>
    <derivirana_varijabla naziv="DomainObject.Predmet.ProtuStrankaListFormatedOIB_1">
      <item>S.L.  FENIX  j.d.o.o.  za turizam, ugostiteljstvo i usluge, OIB 64499615575</item>
    </derivirana_varijabla>
  </DomainObject.Predmet.ProtuStrankaListFormatedOIB>
  <DomainObject.Predmet.ProtuStrankaListFormatedWithAdress>
    <izvorni_sadrzaj>
      <item>S.L.  FENIX  j.d.o.o.  za turizam, ugostiteljstvo i usluge, Ulica V 36, 23000 Petrčane</item>
    </izvorni_sadrzaj>
    <derivirana_varijabla naziv="DomainObject.Predmet.ProtuStrankaListFormatedWithAdress_1">
      <item>S.L.  FENIX  j.d.o.o.  za turizam, ugostiteljstvo i usluge, Ulica V 36, 23000 Petrčane</item>
    </derivirana_varijabla>
  </DomainObject.Predmet.ProtuStrankaListFormatedWithAdress>
  <DomainObject.Predmet.ProtuStrankaListFormatedWithAdressOIB>
    <izvorni_sadrzaj>
      <item>S.L.  FENIX  j.d.o.o.  za turizam, ugostiteljstvo i usluge, OIB 64499615575, Ulica V 36, 23000 Petrčane</item>
    </izvorni_sadrzaj>
    <derivirana_varijabla naziv="DomainObject.Predmet.ProtuStrankaListFormatedWithAdressOIB_1">
      <item>S.L.  FENIX  j.d.o.o.  za turizam, ugostiteljstvo i usluge, OIB 64499615575, Ulica V 36, 23000 Petrčane</item>
    </derivirana_varijabla>
  </DomainObject.Predmet.ProtuStrankaListFormatedWithAdressOIB>
  <DomainObject.Predmet.ProtuStrankaListNazivFormated>
    <izvorni_sadrzaj>
      <item>S.L.  FENIX  j.d.o.o.  za turizam, ugostiteljstvo i usluge</item>
    </izvorni_sadrzaj>
    <derivirana_varijabla naziv="DomainObject.Predmet.ProtuStrankaListNazivFormated_1">
      <item>S.L.  FENIX  j.d.o.o.  za turizam, ugostiteljstvo i usluge</item>
    </derivirana_varijabla>
  </DomainObject.Predmet.ProtuStrankaListNazivFormated>
  <DomainObject.Predmet.ProtuStrankaListNazivFormatedOIB>
    <izvorni_sadrzaj>
      <item>S.L.  FENIX  j.d.o.o.  za turizam, ugostiteljstvo i usluge, OIB 64499615575</item>
    </izvorni_sadrzaj>
    <derivirana_varijabla naziv="DomainObject.Predmet.ProtuStrankaListNazivFormatedOIB_1">
      <item>S.L.  FENIX  j.d.o.o.  za turizam, ugostiteljstvo i usluge, OIB 64499615575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S.L.  FENIX  j.d.o.o.  za turizam, ugostiteljstvo i usluge</izvorni_sadrzaj>
    <derivirana_varijabla naziv="DomainObject.Predmet.ProtustrankaIDrugi_1">S.L.  FENIX  j.d.o.o. 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S.L.  FENIX  j.d.o.o.  za turizam, ugostiteljstvo i usluge, OIB 64499615575, Ulica V 36, 23000 Petrčane</izvorni_sadrzaj>
    <derivirana_varijabla naziv="DomainObject.Predmet.ProtustrankaIDrugiAdressOIB_1">S.L.  FENIX  j.d.o.o.  za turizam, ugostiteljstvo i usluge, OIB 64499615575, Ulica V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S.L.  FENIX  j.d.o.o.  za turizam, ugostiteljstvo i usluge</item>
    </izvorni_sadrzaj>
    <derivirana_varijabla naziv="DomainObject.Predmet.SudioniciListNaziv_1">
      <item>FINA</item>
      <item>S.L.  FENIX  j.d.o.o.  za turizam, ugostiteljstvo i usluge</item>
    </derivirana_varijabla>
  </DomainObject.Predmet.SudioniciListNaziv>
  <DomainObject.Predmet.SudioniciListAdressOIB>
    <izvorni_sadrzaj>
      <item>FINA, OIB 85821130368, Ivana Danila 4,23000 Zadar</item>
      <item>S.L.  FENIX  j.d.o.o.  za turizam, ugostiteljstvo i usluge, OIB 64499615575, Ulica V 36,23000 Petrčane</item>
    </izvorni_sadrzaj>
    <derivirana_varijabla naziv="DomainObject.Predmet.SudioniciListAdressOIB_1">
      <item>FINA, OIB 85821130368, Ivana Danila 4,23000 Zadar</item>
      <item>S.L.  FENIX  j.d.o.o.  za turizam, ugostiteljstvo i usluge, OIB 64499615575, Ulica V 36,23000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64499615575</item>
    </izvorni_sadrzaj>
    <derivirana_varijabla naziv="DomainObject.Predmet.SudioniciListNazivOIB_1">
      <item>, OIB 85821130368</item>
      <item>, OIB 64499615575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4796D-CAA4-4ACB-A3AA-F245BB22F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499</properties:Words>
  <properties:Characters>2559</properties:Characters>
  <properties:Lines>68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2018-07-11T10:54:00Z</dcterms:created>
  <dc:creator>Ante Kačić</dc:creator>
  <cp:lastModifiedBy>Merlina Klišmanić</cp:lastModifiedBy>
  <cp:lastPrinted>2018-07-16T09:14:00Z</cp:lastPrinted>
  <dcterms:modified xmlns:xsi="http://www.w3.org/2001/XMLSchema-instance" xsi:type="dcterms:W3CDTF">2018-07-17T06:42:00Z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(St-238-18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