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21c266" w14:paraId="d21c266" w:rsidRDefault="00D97C69" w:rsidP="00C07AA7" w:rsidR="00D97C69">
      <w:pPr>
        <w:jc w:val="right"/>
        <w15:collapsed w:val="false"/>
      </w:pPr>
      <w:bookmarkStart w:name="_GoBack" w:id="0"/>
      <w:bookmarkEnd w:id="0"/>
      <w:r>
        <w:t xml:space="preserve">                                                                                  </w:t>
      </w:r>
      <w:r w:rsidR="0070728C">
        <w:t xml:space="preserve">                         </w:t>
      </w:r>
      <w:r w:rsidR="00DD01D3">
        <w:t>9 St-664</w:t>
      </w:r>
      <w:r w:rsidR="00C369D2">
        <w:t>/15</w:t>
      </w:r>
    </w:p>
    <w:p w:rsidRDefault="00D97C69" w:rsidP="00D97C69" w:rsidR="00D97C69">
      <w:pPr>
        <w:jc w:val="center"/>
      </w:pPr>
    </w:p>
    <w:p w:rsidRDefault="00D97C69" w:rsidP="00D97C69" w:rsidR="00D97C69">
      <w:pPr>
        <w:jc w:val="center"/>
      </w:pPr>
    </w:p>
    <w:p w:rsidRDefault="00D97C69" w:rsidP="00D97C69" w:rsidR="00D97C69">
      <w:pPr>
        <w:jc w:val="center"/>
        <w:rPr>
          <w:b/>
          <w:bCs/>
        </w:rPr>
      </w:pPr>
    </w:p>
    <w:p w:rsidRDefault="00D97C69" w:rsidP="00D97C69" w:rsidR="00D97C69">
      <w:pPr>
        <w:jc w:val="both"/>
        <w:rPr>
          <w:bCs/>
        </w:rPr>
      </w:pPr>
      <w:r>
        <w:rPr>
          <w:bCs/>
        </w:rPr>
        <w:t xml:space="preserve">TRGOVAČKI SUD U ZADRU </w:t>
      </w:r>
    </w:p>
    <w:p w:rsidRDefault="00D97C69" w:rsidP="00D97C69" w:rsidR="00D97C69">
      <w:pPr>
        <w:jc w:val="both"/>
        <w:rPr>
          <w:bCs/>
        </w:rPr>
      </w:pPr>
      <w:r>
        <w:rPr>
          <w:bCs/>
        </w:rPr>
        <w:t>STALNA SLUŽBA U ŠIBENIKU</w:t>
      </w:r>
    </w:p>
    <w:p w:rsidRDefault="00C369D2" w:rsidP="00D97C69" w:rsidR="00C369D2">
      <w:pPr>
        <w:jc w:val="both"/>
        <w:rPr>
          <w:bCs/>
        </w:rPr>
      </w:pPr>
    </w:p>
    <w:p w:rsidRDefault="00C369D2" w:rsidP="00D97C69" w:rsidR="00C369D2">
      <w:pPr>
        <w:jc w:val="both"/>
        <w:rPr>
          <w:bCs/>
        </w:rPr>
      </w:pPr>
    </w:p>
    <w:p w:rsidRDefault="00C369D2" w:rsidP="00C369D2" w:rsidR="00C369D2">
      <w:pPr>
        <w:jc w:val="center"/>
        <w:rPr>
          <w:bCs/>
        </w:rPr>
      </w:pPr>
      <w:r>
        <w:rPr>
          <w:bCs/>
        </w:rPr>
        <w:t>R E P U B L I K A    H R V A T S K A</w:t>
      </w:r>
    </w:p>
    <w:p w:rsidRDefault="00D97C69" w:rsidP="00D97C69" w:rsidR="00D97C69">
      <w:pPr>
        <w:jc w:val="both"/>
        <w:rPr>
          <w:bCs/>
        </w:rPr>
      </w:pPr>
    </w:p>
    <w:p w:rsidRDefault="00D97C69" w:rsidP="00D97C69" w:rsidR="00D97C69">
      <w:pPr>
        <w:jc w:val="center"/>
        <w:rPr>
          <w:bCs/>
        </w:rPr>
      </w:pPr>
      <w:r>
        <w:rPr>
          <w:bCs/>
        </w:rPr>
        <w:t>R J E Š E N J E</w:t>
      </w:r>
    </w:p>
    <w:p w:rsidRDefault="00D97C69" w:rsidP="00D97C69" w:rsidR="00D97C69">
      <w:pPr>
        <w:jc w:val="center"/>
        <w:rPr>
          <w:bCs/>
        </w:rPr>
      </w:pPr>
    </w:p>
    <w:p w:rsidRDefault="00D97C69" w:rsidP="00D97C69" w:rsidR="00D97C69">
      <w:pPr>
        <w:jc w:val="center"/>
        <w:rPr>
          <w:bCs/>
        </w:rPr>
      </w:pPr>
    </w:p>
    <w:p w:rsidRDefault="00D97C69" w:rsidP="00D97C69" w:rsidR="00D97C69">
      <w:pPr>
        <w:ind w:firstLine="1416"/>
        <w:jc w:val="both"/>
      </w:pPr>
      <w:r>
        <w:t>Trgovački sud u Šibeniku, po stečajnom sucu Tereziji Goreta,</w:t>
      </w:r>
      <w:r w:rsidR="0070728C">
        <w:t xml:space="preserve"> u postupku povodom prijedloga </w:t>
      </w:r>
      <w:r w:rsidR="00C47909">
        <w:t>Financijske agencije Regionalni centar Split, Podružnica Šibenik, 22000 Šibenik, Perivoj L. Maruna 1</w:t>
      </w:r>
      <w:r>
        <w:t>,</w:t>
      </w:r>
      <w:r w:rsidR="0070728C">
        <w:t xml:space="preserve"> </w:t>
      </w:r>
      <w:r>
        <w:t xml:space="preserve">radi otvaranja stečajnog postupka nad dužnikom </w:t>
      </w:r>
      <w:r w:rsidR="00DD01D3">
        <w:t>TINO d.o.o., Sedramić, Elezi 4, OIB: 38738251714</w:t>
      </w:r>
      <w:r w:rsidR="00396EBD">
        <w:t xml:space="preserve">, </w:t>
      </w:r>
      <w:r w:rsidR="0070728C">
        <w:t xml:space="preserve">dana </w:t>
      </w:r>
      <w:r w:rsidR="003D31BE">
        <w:t>25</w:t>
      </w:r>
      <w:r>
        <w:t xml:space="preserve">. </w:t>
      </w:r>
      <w:r w:rsidR="003D31BE">
        <w:t>studenog</w:t>
      </w:r>
      <w:r w:rsidR="00C369D2">
        <w:t xml:space="preserve"> 2015</w:t>
      </w:r>
      <w:r>
        <w:t>.</w:t>
      </w:r>
      <w:r w:rsidR="00C369D2">
        <w:t xml:space="preserve"> </w:t>
      </w:r>
      <w:r>
        <w:t>godine</w:t>
      </w:r>
    </w:p>
    <w:p w:rsidRDefault="00D97C69" w:rsidP="00D97C69" w:rsidR="00D97C69">
      <w:pPr>
        <w:ind w:firstLine="1416"/>
        <w:jc w:val="both"/>
      </w:pPr>
    </w:p>
    <w:p w:rsidRDefault="00D97C69" w:rsidP="00D97C69" w:rsidR="00D97C69">
      <w:pPr>
        <w:ind w:firstLine="1416"/>
        <w:jc w:val="both"/>
      </w:pPr>
    </w:p>
    <w:p w:rsidRDefault="00D97C69" w:rsidP="00D97C69" w:rsidR="00D97C69">
      <w:pPr>
        <w:jc w:val="center"/>
      </w:pPr>
      <w:r>
        <w:t>r i j e š i o   j e</w:t>
      </w:r>
    </w:p>
    <w:p w:rsidRDefault="00D97C69" w:rsidP="00D97C69" w:rsidR="00D97C69">
      <w:pPr>
        <w:jc w:val="center"/>
      </w:pPr>
    </w:p>
    <w:p w:rsidRDefault="00D97C69" w:rsidP="00D97C69" w:rsidR="00D97C69">
      <w:pPr>
        <w:jc w:val="center"/>
      </w:pPr>
    </w:p>
    <w:p w:rsidRDefault="0070728C" w:rsidP="0070728C" w:rsidR="00D97C69">
      <w:pPr>
        <w:ind w:firstLine="1416"/>
        <w:jc w:val="both"/>
      </w:pPr>
      <w:r>
        <w:t>1. Pokreće se prethodni postupak</w:t>
      </w:r>
      <w:r w:rsidR="00D97C69">
        <w:t xml:space="preserve"> radi utvrđenja uvjeta za otvaranje stečajnog postupka nad dužnikom </w:t>
      </w:r>
      <w:r w:rsidR="00DD01D3">
        <w:t>TINO d.o.o., Sedramić, Elezi 4, OIB: 38738251714</w:t>
      </w:r>
      <w:r w:rsidR="000D051E">
        <w:t>.</w:t>
      </w:r>
    </w:p>
    <w:p w:rsidRDefault="00D97C69" w:rsidP="00D97C69" w:rsidR="00D97C69">
      <w:pPr>
        <w:jc w:val="both"/>
      </w:pPr>
    </w:p>
    <w:p w:rsidRDefault="00D97C69" w:rsidP="00D97C69" w:rsidR="00D97C69">
      <w:pPr>
        <w:numPr>
          <w:ilvl w:val="0"/>
          <w:numId w:val="1"/>
        </w:numPr>
        <w:tabs>
          <w:tab w:pos="0" w:val="num"/>
        </w:tabs>
        <w:ind w:firstLine="1416" w:left="0"/>
        <w:jc w:val="both"/>
      </w:pPr>
      <w:r>
        <w:t xml:space="preserve">Ročište radi izjašnjenja o prijedlogu za otvaranje stečajnog postupka određuje se za dan </w:t>
      </w:r>
      <w:r>
        <w:rPr>
          <w:b/>
        </w:rPr>
        <w:t xml:space="preserve"> </w:t>
      </w:r>
    </w:p>
    <w:p w:rsidRDefault="00D97C69" w:rsidP="00D97C69" w:rsidR="00D97C69">
      <w:pPr>
        <w:jc w:val="both"/>
      </w:pPr>
    </w:p>
    <w:p w:rsidRDefault="00D97C69" w:rsidP="00D97C69" w:rsidR="00D97C69">
      <w:pPr>
        <w:jc w:val="both"/>
      </w:pPr>
    </w:p>
    <w:p w:rsidRDefault="00D97C69" w:rsidP="00D97C69" w:rsidR="00D97C69">
      <w:pPr>
        <w:jc w:val="both"/>
      </w:pPr>
    </w:p>
    <w:p w:rsidRDefault="00D97C69" w:rsidP="00D97C69" w:rsidR="00D97C69">
      <w:pPr>
        <w:jc w:val="both"/>
        <w:rPr>
          <w:b/>
          <w:sz w:val="28"/>
          <w:szCs w:val="28"/>
        </w:rPr>
      </w:pPr>
      <w:r w:rsidRPr="0070728C">
        <w:rPr>
          <w:b/>
          <w:sz w:val="28"/>
          <w:szCs w:val="28"/>
        </w:rPr>
        <w:t xml:space="preserve">                             </w:t>
      </w:r>
      <w:r w:rsidR="003D31BE">
        <w:rPr>
          <w:b/>
          <w:sz w:val="28"/>
          <w:szCs w:val="28"/>
        </w:rPr>
        <w:t>17</w:t>
      </w:r>
      <w:r w:rsidR="00952AD4">
        <w:rPr>
          <w:b/>
          <w:sz w:val="28"/>
          <w:szCs w:val="28"/>
        </w:rPr>
        <w:t xml:space="preserve">. </w:t>
      </w:r>
      <w:r w:rsidR="00DD01D3">
        <w:rPr>
          <w:b/>
          <w:sz w:val="28"/>
          <w:szCs w:val="28"/>
        </w:rPr>
        <w:t>prosinca 2015. godine u 10,1</w:t>
      </w:r>
      <w:r w:rsidR="003D31BE">
        <w:rPr>
          <w:b/>
          <w:sz w:val="28"/>
          <w:szCs w:val="28"/>
        </w:rPr>
        <w:t>5</w:t>
      </w:r>
      <w:r w:rsidR="00821882">
        <w:rPr>
          <w:b/>
          <w:sz w:val="28"/>
          <w:szCs w:val="28"/>
        </w:rPr>
        <w:t xml:space="preserve"> sati</w:t>
      </w:r>
      <w:r>
        <w:rPr>
          <w:b/>
          <w:sz w:val="28"/>
          <w:szCs w:val="28"/>
        </w:rPr>
        <w:t>, soba 212 ove Stalne službe u Šibeniku, Stjepana Radića 81/II.</w:t>
      </w:r>
    </w:p>
    <w:p w:rsidRDefault="00D97C69" w:rsidP="00D97C69" w:rsidR="00D97C69">
      <w:pPr>
        <w:jc w:val="both"/>
      </w:pPr>
    </w:p>
    <w:p w:rsidRDefault="00D97C69" w:rsidP="00D97C69" w:rsidR="00D97C69">
      <w:pPr>
        <w:jc w:val="both"/>
      </w:pPr>
    </w:p>
    <w:p w:rsidRDefault="00D97C69" w:rsidP="00D97C69" w:rsidR="00D97C69">
      <w:pPr>
        <w:jc w:val="both"/>
      </w:pPr>
    </w:p>
    <w:p w:rsidRDefault="00D97C69" w:rsidP="00D97C69" w:rsidR="00D97C69">
      <w:pPr>
        <w:jc w:val="both"/>
      </w:pPr>
      <w:r>
        <w:t>3.</w:t>
      </w:r>
      <w:r>
        <w:tab/>
        <w:t>Na ročište se pozivaju pristupiti dostavom ovog rješenja;</w:t>
      </w:r>
    </w:p>
    <w:p w:rsidRDefault="00D97C69" w:rsidP="00D97C69" w:rsidR="00D97C69">
      <w:pPr>
        <w:jc w:val="both"/>
      </w:pPr>
    </w:p>
    <w:p w:rsidRDefault="00C369D2" w:rsidP="00CA6147" w:rsidR="00D97C69">
      <w:pPr>
        <w:numPr>
          <w:ilvl w:val="0"/>
          <w:numId w:val="2"/>
        </w:numPr>
        <w:jc w:val="both"/>
      </w:pPr>
      <w:r>
        <w:t>Zakonski zastupnik dužnika</w:t>
      </w:r>
      <w:r w:rsidR="00D97C69">
        <w:t xml:space="preserve"> </w:t>
      </w:r>
      <w:r w:rsidR="00DD01D3">
        <w:t>Ivana Žaja iz Trogira, Andrije Hebranga 21</w:t>
      </w:r>
      <w:r w:rsidR="000D051E">
        <w:t xml:space="preserve">, </w:t>
      </w:r>
      <w:r w:rsidR="00D97C69">
        <w:t xml:space="preserve">s tim da je isti dužan na navedeno ročište dostaviti sudu javno bilježnički ovjereni prokazni popis imovine, uz upozorenje da je davanje neistinitih ili nepotpunih podataka podložno odgovornosti koja je propisana čl. </w:t>
      </w:r>
      <w:r w:rsidR="003D31BE">
        <w:t>1</w:t>
      </w:r>
      <w:r w:rsidR="00D97C69">
        <w:t xml:space="preserve">17. </w:t>
      </w:r>
      <w:r w:rsidR="003D31BE">
        <w:t>Stečajnog zakona</w:t>
      </w:r>
      <w:r w:rsidR="00D97C69">
        <w:t>;</w:t>
      </w:r>
    </w:p>
    <w:p w:rsidRDefault="00D97C69" w:rsidP="00D97C69" w:rsidR="00D97C69">
      <w:pPr>
        <w:ind w:left="708"/>
        <w:jc w:val="both"/>
      </w:pPr>
      <w:r>
        <w:t xml:space="preserve"> </w:t>
      </w:r>
    </w:p>
    <w:p w:rsidRDefault="00D97C69" w:rsidP="00D97C69" w:rsidR="00D97C69">
      <w:pPr>
        <w:numPr>
          <w:ilvl w:val="0"/>
          <w:numId w:val="2"/>
        </w:numPr>
        <w:jc w:val="both"/>
      </w:pPr>
      <w:r>
        <w:t xml:space="preserve">Upozorava se </w:t>
      </w:r>
      <w:r w:rsidR="003D31BE">
        <w:t xml:space="preserve">zz </w:t>
      </w:r>
      <w:r w:rsidR="000D051E">
        <w:t>dužnik</w:t>
      </w:r>
      <w:r w:rsidR="003D31BE">
        <w:t>a</w:t>
      </w:r>
      <w:r>
        <w:t xml:space="preserve"> da će se u slučaju neodazivanju ovom sudu odnosno Stalnoj službi, temeljem čl. 1</w:t>
      </w:r>
      <w:r w:rsidR="003D31BE">
        <w:t>77. i 178</w:t>
      </w:r>
      <w:r>
        <w:t xml:space="preserve">. Stečajnog zakona („Narodne novine“ </w:t>
      </w:r>
      <w:r w:rsidR="003D31BE">
        <w:t>71/15) odrediti prisilno dovođenje, odnosno sud može kazniti zz dužnika novčanom kaznom do 10.000,00 kuna.</w:t>
      </w:r>
    </w:p>
    <w:p w:rsidRDefault="00D97C69" w:rsidP="00D97C69" w:rsidR="00D97C69">
      <w:pPr>
        <w:jc w:val="both"/>
      </w:pPr>
    </w:p>
    <w:p w:rsidRDefault="0057463D" w:rsidP="00C07AA7" w:rsidR="00D97C69">
      <w:pPr>
        <w:numPr>
          <w:ilvl w:val="0"/>
          <w:numId w:val="2"/>
        </w:numPr>
        <w:jc w:val="both"/>
      </w:pPr>
      <w:r>
        <w:t xml:space="preserve">Podnositelj prijedloga </w:t>
      </w:r>
      <w:r w:rsidR="00C47909">
        <w:t>Financijska agencija Regionalni centar Split, Podružnica Šibenik, 22000 Šibenik, Perivoj L. Maruna 1</w:t>
      </w:r>
      <w:r w:rsidR="00952AD4">
        <w:t>,</w:t>
      </w:r>
      <w:r>
        <w:t xml:space="preserve"> pravna osoba koja obavlja poslove prometa za dužnika.</w:t>
      </w:r>
    </w:p>
    <w:p w:rsidRDefault="0057463D" w:rsidP="0057463D" w:rsidR="0057463D">
      <w:pPr>
        <w:jc w:val="both"/>
      </w:pPr>
    </w:p>
    <w:p w:rsidRDefault="00D97C69" w:rsidP="00D97C69" w:rsidR="00D97C69">
      <w:pPr>
        <w:jc w:val="center"/>
      </w:pPr>
      <w:r>
        <w:t>Obrazloženje</w:t>
      </w:r>
    </w:p>
    <w:p w:rsidRDefault="00D97C69" w:rsidP="00D97C69" w:rsidR="00D97C69">
      <w:pPr>
        <w:jc w:val="center"/>
      </w:pPr>
    </w:p>
    <w:p w:rsidRDefault="00D97C69" w:rsidP="00D97C69" w:rsidR="00D97C69">
      <w:pPr>
        <w:jc w:val="both"/>
      </w:pPr>
      <w:r>
        <w:tab/>
      </w:r>
      <w:r w:rsidR="00C47909">
        <w:t xml:space="preserve">Financijska agencija Regionalni centar Split, Podružnica Šibenik, 22000 Šibenik, Perivoj L. Maruna 1, </w:t>
      </w:r>
      <w:r w:rsidR="0057463D">
        <w:t>je dostavila</w:t>
      </w:r>
      <w:r>
        <w:t xml:space="preserve"> Trgovačkom sudu u Zadru, Stalnoj službi u Šibeniku, prijedlog za pokretanje stečajnog postupka nad stečajnim dužnikom </w:t>
      </w:r>
      <w:r w:rsidR="00DD01D3">
        <w:t>TINO d.o.o., Sedramić, Elezi 4, OIB: 38738251714</w:t>
      </w:r>
      <w:r>
        <w:t xml:space="preserve">, postupajući temeljem čl. </w:t>
      </w:r>
      <w:smartTag w:element="metricconverter" w:uri="urn:schemas-microsoft-com:office:smarttags">
        <w:smartTagPr>
          <w:attr w:val="27. st" w:name="ProductID"/>
        </w:smartTagPr>
        <w:r>
          <w:t>27. st</w:t>
        </w:r>
      </w:smartTag>
      <w:r>
        <w:t>. 4. Zakona o financijskom poslovanju i predstečajnoj nagodbi (Narodne novine 108/12) navodeći da je prijedlog za predstečajnu nagodbu pravomoćno odbačen.</w:t>
      </w:r>
    </w:p>
    <w:p w:rsidRDefault="00D97C69" w:rsidP="00D97C69" w:rsidR="00D97C69">
      <w:pPr>
        <w:jc w:val="both"/>
      </w:pPr>
    </w:p>
    <w:p w:rsidRDefault="00D97C69" w:rsidP="00D97C69" w:rsidR="00D97C69">
      <w:pPr>
        <w:jc w:val="both"/>
      </w:pPr>
      <w:r>
        <w:tab/>
        <w:t>Slijedom navedenog</w:t>
      </w:r>
      <w:r w:rsidR="00C47909">
        <w:t>, temeljem čl. 115. a u svezi čl. 123.</w:t>
      </w:r>
      <w:r>
        <w:t xml:space="preserve"> odlučeno je kao u izreci ovog rješenja.</w:t>
      </w:r>
    </w:p>
    <w:p w:rsidRDefault="00D97C69" w:rsidP="00D97C69" w:rsidR="00D97C69">
      <w:pPr>
        <w:jc w:val="center"/>
      </w:pPr>
    </w:p>
    <w:p w:rsidRDefault="00D97C69" w:rsidP="00D97C69" w:rsidR="00D97C69">
      <w:pPr>
        <w:ind w:left="708"/>
        <w:jc w:val="both"/>
      </w:pPr>
    </w:p>
    <w:p w:rsidRDefault="00C07AA7" w:rsidP="00D97C69" w:rsidR="00D97C69">
      <w:pPr>
        <w:jc w:val="center"/>
      </w:pPr>
      <w:r>
        <w:t>U Šibe</w:t>
      </w:r>
      <w:r w:rsidR="00C47909">
        <w:t>niku, 25</w:t>
      </w:r>
      <w:r>
        <w:t xml:space="preserve">. </w:t>
      </w:r>
      <w:r w:rsidR="00C47909">
        <w:t>studenog</w:t>
      </w:r>
      <w:r w:rsidR="00C369D2">
        <w:t xml:space="preserve"> 2015</w:t>
      </w:r>
      <w:r w:rsidR="00D97C69">
        <w:t>.</w:t>
      </w:r>
      <w:r w:rsidR="00C369D2">
        <w:t xml:space="preserve"> </w:t>
      </w:r>
      <w:r w:rsidR="009C7B1A">
        <w:t>godine</w:t>
      </w:r>
    </w:p>
    <w:p w:rsidRDefault="00D97C69" w:rsidP="00D97C69" w:rsidR="00D97C69">
      <w:pPr>
        <w:jc w:val="center"/>
      </w:pPr>
    </w:p>
    <w:p w:rsidRDefault="00D97C69" w:rsidP="00D97C69" w:rsidR="00D97C69">
      <w:pPr>
        <w:jc w:val="both"/>
      </w:pPr>
      <w:r>
        <w:t xml:space="preserve">                                                                                                                    STEČAJNI SUDAC</w:t>
      </w:r>
    </w:p>
    <w:p w:rsidRDefault="00D97C69" w:rsidP="00D97C69" w:rsidR="00D97C69">
      <w:pPr>
        <w:jc w:val="center"/>
      </w:pPr>
    </w:p>
    <w:p w:rsidRDefault="00D97C69" w:rsidP="00D97C69" w:rsidR="00D97C69">
      <w:pPr>
        <w:jc w:val="both"/>
      </w:pPr>
      <w:r>
        <w:t xml:space="preserve">                                                                                                                    Terezija Goreta</w:t>
      </w:r>
    </w:p>
    <w:p w:rsidRDefault="00D97C69" w:rsidP="00D97C69" w:rsidR="00D97C69">
      <w:pPr>
        <w:jc w:val="center"/>
      </w:pPr>
    </w:p>
    <w:p w:rsidRDefault="00D97C69" w:rsidP="00D97C69" w:rsidR="00D97C69">
      <w:pPr>
        <w:jc w:val="center"/>
      </w:pPr>
    </w:p>
    <w:p w:rsidRDefault="00D97C69" w:rsidP="00D97C69" w:rsidR="00D97C69">
      <w:pPr>
        <w:jc w:val="both"/>
      </w:pPr>
    </w:p>
    <w:p w:rsidRDefault="00D97C69" w:rsidP="00D97C69" w:rsidR="00D97C69">
      <w:pPr>
        <w:jc w:val="both"/>
      </w:pPr>
      <w:r>
        <w:t>POUKA O PRAVNOM LIJEKU:</w:t>
      </w:r>
    </w:p>
    <w:p w:rsidRDefault="00D97C69" w:rsidP="00D97C69" w:rsidR="00D97C69">
      <w:pPr>
        <w:jc w:val="center"/>
      </w:pPr>
    </w:p>
    <w:p w:rsidRDefault="00D97C69" w:rsidP="00C07AA7" w:rsidR="00D97C69">
      <w:pPr>
        <w:ind w:firstLine="708"/>
        <w:jc w:val="both"/>
      </w:pPr>
      <w:r>
        <w:t>Protiv ovog rješenja nije dopuštena žalba.</w:t>
      </w:r>
    </w:p>
    <w:p w:rsidRDefault="00D97C69" w:rsidP="00D97C69" w:rsidR="00D97C69">
      <w:pPr>
        <w:jc w:val="center"/>
      </w:pPr>
    </w:p>
    <w:p w:rsidRDefault="00D97C69" w:rsidP="00D97C69" w:rsidR="00D97C69">
      <w:pPr>
        <w:jc w:val="both"/>
      </w:pPr>
      <w:r>
        <w:t xml:space="preserve">DN-a: </w:t>
      </w:r>
    </w:p>
    <w:p w:rsidRDefault="009C7B1A" w:rsidP="00D97C69" w:rsidR="00D97C69">
      <w:pPr>
        <w:numPr>
          <w:ilvl w:val="0"/>
          <w:numId w:val="2"/>
        </w:numPr>
        <w:jc w:val="both"/>
      </w:pPr>
      <w:r>
        <w:t>z</w:t>
      </w:r>
      <w:r w:rsidR="00C369D2">
        <w:t>z dužnika</w:t>
      </w:r>
      <w:r>
        <w:t>,</w:t>
      </w:r>
    </w:p>
    <w:p w:rsidRDefault="00952AD4" w:rsidP="00C07AA7" w:rsidR="00D97C69">
      <w:pPr>
        <w:numPr>
          <w:ilvl w:val="0"/>
          <w:numId w:val="2"/>
        </w:numPr>
        <w:jc w:val="both"/>
      </w:pPr>
      <w:r>
        <w:t xml:space="preserve">FINA – RC </w:t>
      </w:r>
      <w:r w:rsidR="00C47909">
        <w:t>Split, Podružnica Šibenik</w:t>
      </w:r>
    </w:p>
    <w:p w:rsidRDefault="009C7B1A" w:rsidP="00D97C69" w:rsidR="00D97C69">
      <w:pPr>
        <w:numPr>
          <w:ilvl w:val="0"/>
          <w:numId w:val="2"/>
        </w:numPr>
        <w:jc w:val="both"/>
      </w:pPr>
      <w:r>
        <w:t>e-o</w:t>
      </w:r>
      <w:r w:rsidR="00D97C69">
        <w:t>glasna ploča</w:t>
      </w:r>
    </w:p>
    <w:p w:rsidRDefault="00D97C69" w:rsidP="00D97C69" w:rsidR="00D97C69">
      <w:pPr>
        <w:ind w:left="708"/>
        <w:jc w:val="both"/>
      </w:pPr>
    </w:p>
    <w:p w:rsidRDefault="00D97C69" w:rsidP="00D97C69" w:rsidR="00D97C69"/>
    <w:p w:rsidRDefault="00D97C69" w:rsidP="00D97C69" w:rsidR="00D97C69"/>
    <w:p w:rsidRDefault="00D97C69" w:rsidR="00D97C69"/>
    <w:sectPr w:rsidSect="00396EBD" w:rsidR="00D97C69">
      <w:headerReference w:type="defaul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036BF" w:rsidP="00C07AA7" w:rsidR="009036BF">
      <w:r>
        <w:separator/>
      </w:r>
    </w:p>
  </w:endnote>
  <w:endnote w:id="0" w:type="continuationSeparator">
    <w:p w:rsidRDefault="009036BF" w:rsidP="00C07AA7" w:rsidR="009036B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036BF" w:rsidP="00C07AA7" w:rsidR="009036BF">
      <w:r>
        <w:separator/>
      </w:r>
    </w:p>
  </w:footnote>
  <w:footnote w:id="0" w:type="continuationSeparator">
    <w:p w:rsidRDefault="009036BF" w:rsidP="00C07AA7" w:rsidR="009036B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07AA7" w:rsidR="00C07AA7">
    <w:pPr>
      <w:pStyle w:val="Zaglavlje"/>
    </w:pPr>
    <w:r>
      <w:t xml:space="preserve">                                                                           </w:t>
    </w:r>
    <w:r>
      <w:fldChar w:fldCharType="begin"/>
    </w:r>
    <w:r>
      <w:instrText>PAGE   \* MERGEFORMAT</w:instrText>
    </w:r>
    <w:r>
      <w:fldChar w:fldCharType="separate"/>
    </w:r>
    <w:r w:rsidR="00B22A0B">
      <w:rPr>
        <w:noProof/>
      </w:rPr>
      <w:t>2</w:t>
    </w:r>
    <w:r>
      <w:fldChar w:fldCharType="end"/>
    </w:r>
    <w:r>
      <w:t xml:space="preserve">                                                       </w:t>
    </w:r>
    <w:r w:rsidR="00DD01D3">
      <w:t>9 St-664</w:t>
    </w:r>
    <w:r w:rsidR="00C369D2">
      <w:t>/15</w:t>
    </w:r>
  </w:p>
  <w:p w:rsidRDefault="00C07AA7" w:rsidR="00C07AA7">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465A0B"/>
    <w:multiLevelType w:val="hybridMultilevel"/>
    <w:tmpl w:val="D26E7C1E"/>
    <w:lvl w:tplc="1F102B1A" w:ilvl="0">
      <w:start w:val="2"/>
      <w:numFmt w:val="decimal"/>
      <w:lvlText w:val="%1."/>
      <w:lvlJc w:val="left"/>
      <w:pPr>
        <w:tabs>
          <w:tab w:pos="1776" w:val="num"/>
        </w:tabs>
        <w:ind w:hanging="360" w:left="1776"/>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
    <w:nsid w:val="725738C8"/>
    <w:multiLevelType w:val="hybridMultilevel"/>
    <w:tmpl w:val="0FEE660C"/>
    <w:lvl w:tplc="87E4D90A" w:ilvl="0">
      <w:start w:val="3"/>
      <w:numFmt w:val="bullet"/>
      <w:lvlText w:val="-"/>
      <w:lvlJc w:val="left"/>
      <w:pPr>
        <w:tabs>
          <w:tab w:pos="1068" w:val="num"/>
        </w:tabs>
        <w:ind w:hanging="360" w:left="1068"/>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num w:numId="1">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7C69"/>
    <w:rsid w:val="00053E3E"/>
    <w:rsid w:val="00057CC1"/>
    <w:rsid w:val="0007770C"/>
    <w:rsid w:val="000D051E"/>
    <w:rsid w:val="002D7EE1"/>
    <w:rsid w:val="002F6793"/>
    <w:rsid w:val="00396EBD"/>
    <w:rsid w:val="003B0C61"/>
    <w:rsid w:val="003D31BE"/>
    <w:rsid w:val="00510576"/>
    <w:rsid w:val="0057463D"/>
    <w:rsid w:val="005D0994"/>
    <w:rsid w:val="0070728C"/>
    <w:rsid w:val="00713BE9"/>
    <w:rsid w:val="007807C3"/>
    <w:rsid w:val="00793DC9"/>
    <w:rsid w:val="007C0D58"/>
    <w:rsid w:val="007E5F74"/>
    <w:rsid w:val="00821882"/>
    <w:rsid w:val="00833FC6"/>
    <w:rsid w:val="00841C24"/>
    <w:rsid w:val="009036BF"/>
    <w:rsid w:val="009132DD"/>
    <w:rsid w:val="00927090"/>
    <w:rsid w:val="00952AD4"/>
    <w:rsid w:val="009C7B1A"/>
    <w:rsid w:val="00A717E4"/>
    <w:rsid w:val="00A86E0D"/>
    <w:rsid w:val="00B22A0B"/>
    <w:rsid w:val="00BD6C3B"/>
    <w:rsid w:val="00C07AA7"/>
    <w:rsid w:val="00C369D2"/>
    <w:rsid w:val="00C47909"/>
    <w:rsid w:val="00CA6147"/>
    <w:rsid w:val="00D503BB"/>
    <w:rsid w:val="00D730C7"/>
    <w:rsid w:val="00D97C69"/>
    <w:rsid w:val="00DD01D3"/>
    <w:rsid w:val="00DD63E8"/>
    <w:rsid w:val="00F6190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D97C69"/>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C07AA7"/>
    <w:pPr>
      <w:tabs>
        <w:tab w:pos="4536" w:val="center"/>
        <w:tab w:pos="9072" w:val="right"/>
      </w:tabs>
    </w:pPr>
  </w:style>
  <w:style w:customStyle="true" w:styleId="ZaglavljeChar" w:type="character">
    <w:name w:val="Zaglavlje Char"/>
    <w:link w:val="Zaglavlje"/>
    <w:uiPriority w:val="99"/>
    <w:rsid w:val="00C07AA7"/>
    <w:rPr>
      <w:sz w:val="24"/>
      <w:szCs w:val="24"/>
    </w:rPr>
  </w:style>
  <w:style w:styleId="Podnoje" w:type="paragraph">
    <w:name w:val="footer"/>
    <w:basedOn w:val="Normal"/>
    <w:link w:val="PodnojeChar"/>
    <w:rsid w:val="00C07AA7"/>
    <w:pPr>
      <w:tabs>
        <w:tab w:pos="4536" w:val="center"/>
        <w:tab w:pos="9072" w:val="right"/>
      </w:tabs>
    </w:pPr>
  </w:style>
  <w:style w:customStyle="true" w:styleId="PodnojeChar" w:type="character">
    <w:name w:val="Podnožje Char"/>
    <w:link w:val="Podnoje"/>
    <w:rsid w:val="00C07AA7"/>
    <w:rPr>
      <w:sz w:val="24"/>
      <w:szCs w:val="24"/>
    </w:rPr>
  </w:style>
  <w:style w:styleId="Odlomakpopisa" w:type="paragraph">
    <w:name w:val="List Paragraph"/>
    <w:basedOn w:val="Normal"/>
    <w:uiPriority w:val="34"/>
    <w:qFormat/>
    <w:rsid w:val="0057463D"/>
    <w:pPr>
      <w:ind w:left="708"/>
    </w:pPr>
  </w:style>
  <w:style w:styleId="Tekstrezerviranogmjesta" w:type="character">
    <w:name w:val="Placeholder Text"/>
    <w:basedOn w:val="Zadanifontodlomka"/>
    <w:uiPriority w:val="99"/>
    <w:semiHidden/>
    <w:rsid w:val="00510576"/>
    <w:rPr>
      <w:color w:val="808080"/>
      <w:bdr w:space="0" w:sz="0" w:color="auto" w:val="none"/>
      <w:shd w:fill="auto" w:color="auto" w:val="clear"/>
    </w:rPr>
  </w:style>
  <w:style w:customStyle="true" w:styleId="eSPISCCParagraphDefaultFont" w:type="character">
    <w:name w:val="eSPIS_CC_Paragraph Default Font"/>
    <w:basedOn w:val="Zadanifontodlomka"/>
    <w:rsid w:val="0051057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10576"/>
    <w:rPr>
      <w:bdr w:space="0" w:sz="0" w:color="auto" w:val="none"/>
      <w:shd w:fill="FFFFCC" w:color="auto" w:val="clear"/>
      <w:lang w:val="hr-HR"/>
    </w:rPr>
  </w:style>
  <w:style w:customStyle="true" w:styleId="PozadinaSvijetloCrvena" w:type="character">
    <w:name w:val="Pozadina_SvijetloCrvena"/>
    <w:basedOn w:val="eSPISCCParagraphDefaultFont"/>
    <w:rsid w:val="0051057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1057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D97C69"/>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C07AA7"/>
    <w:pPr>
      <w:tabs>
        <w:tab w:pos="4536" w:val="center"/>
        <w:tab w:pos="9072" w:val="right"/>
      </w:tabs>
    </w:pPr>
  </w:style>
  <w:style w:customStyle="1" w:styleId="ZaglavljeChar" w:type="character">
    <w:name w:val="Zaglavlje Char"/>
    <w:link w:val="Zaglavlje"/>
    <w:uiPriority w:val="99"/>
    <w:rsid w:val="00C07AA7"/>
    <w:rPr>
      <w:sz w:val="24"/>
      <w:szCs w:val="24"/>
    </w:rPr>
  </w:style>
  <w:style w:styleId="Podnoje" w:type="paragraph">
    <w:name w:val="footer"/>
    <w:basedOn w:val="Normal"/>
    <w:link w:val="PodnojeChar"/>
    <w:rsid w:val="00C07AA7"/>
    <w:pPr>
      <w:tabs>
        <w:tab w:pos="4536" w:val="center"/>
        <w:tab w:pos="9072" w:val="right"/>
      </w:tabs>
    </w:pPr>
  </w:style>
  <w:style w:customStyle="1" w:styleId="PodnojeChar" w:type="character">
    <w:name w:val="Podnožje Char"/>
    <w:link w:val="Podnoje"/>
    <w:rsid w:val="00C07AA7"/>
    <w:rPr>
      <w:sz w:val="24"/>
      <w:szCs w:val="24"/>
    </w:rPr>
  </w:style>
  <w:style w:styleId="Odlomakpopisa" w:type="paragraph">
    <w:name w:val="List Paragraph"/>
    <w:basedOn w:val="Normal"/>
    <w:uiPriority w:val="34"/>
    <w:qFormat/>
    <w:rsid w:val="0057463D"/>
    <w:pPr>
      <w:ind w:left="708"/>
    </w:pPr>
  </w:style>
  <w:style w:styleId="Tekstrezerviranogmjesta" w:type="character">
    <w:name w:val="Placeholder Text"/>
    <w:basedOn w:val="Zadanifontodlomka"/>
    <w:uiPriority w:val="99"/>
    <w:semiHidden/>
    <w:rsid w:val="00510576"/>
    <w:rPr>
      <w:color w:val="808080"/>
      <w:bdr w:color="auto" w:space="0" w:sz="0" w:val="none"/>
      <w:shd w:color="auto" w:fill="auto" w:val="clear"/>
    </w:rPr>
  </w:style>
  <w:style w:customStyle="1" w:styleId="eSPISCCParagraphDefaultFont" w:type="character">
    <w:name w:val="eSPIS_CC_Paragraph Default Font"/>
    <w:basedOn w:val="Zadanifontodlomka"/>
    <w:rsid w:val="0051057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10576"/>
    <w:rPr>
      <w:bdr w:color="auto" w:space="0" w:sz="0" w:val="none"/>
      <w:shd w:color="auto" w:fill="FFFFCC" w:val="clear"/>
      <w:lang w:val="hr-HR"/>
    </w:rPr>
  </w:style>
  <w:style w:customStyle="1" w:styleId="PozadinaSvijetloCrvena" w:type="character">
    <w:name w:val="Pozadina_SvijetloCrvena"/>
    <w:basedOn w:val="eSPISCCParagraphDefaultFont"/>
    <w:rsid w:val="0051057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1057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180447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25. studenog 2015.</izvorni_sadrzaj>
    <derivirana_varijabla naziv="DomainObject.DatumDonosenjaOdluke_1">25.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664</izvorni_sadrzaj>
    <derivirana_varijabla naziv="DomainObject.Predmet.Broj_1">664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studenog 2015.</izvorni_sadrzaj>
    <derivirana_varijabla naziv="DomainObject.Predmet.DatumOsnivanja_1">18.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St-664/2015</izvorni_sadrzaj>
    <derivirana_varijabla naziv="DomainObject.Predmet.OznakaBroj_1">St-664/2015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TINO d. o. o. za obavljanje građevinskih radova i druge usluge</izvorni_sadrzaj>
    <derivirana_varijabla naziv="DomainObject.Predmet.ProtustrankaFormated_1">  TINO d. o. o. za obavljanje građevinskih radova i druge usluge</derivirana_varijabla>
  </DomainObject.Predmet.ProtustrankaFormated>
  <DomainObject.Predmet.ProtustrankaFormatedOIB>
    <izvorni_sadrzaj>  TINO d. o. o. za obavljanje građevinskih radova i druge usluge, OIB 38738251714</izvorni_sadrzaj>
    <derivirana_varijabla naziv="DomainObject.Predmet.ProtustrankaFormatedOIB_1">  TINO d. o. o. za obavljanje građevinskih radova i druge usluge, OIB 38738251714</derivirana_varijabla>
  </DomainObject.Predmet.ProtustrankaFormatedOIB>
  <DomainObject.Predmet.ProtustrankaFormatedWithAdress>
    <izvorni_sadrzaj> TINO d. o. o. za obavljanje građevinskih radova i druge usluge, Elezi 4, 22323 Sedramić</izvorni_sadrzaj>
    <derivirana_varijabla naziv="DomainObject.Predmet.ProtustrankaFormatedWithAdress_1"> TINO d. o. o. za obavljanje građevinskih radova i druge usluge, Elezi 4, 22323 Sedramić</derivirana_varijabla>
  </DomainObject.Predmet.ProtustrankaFormatedWithAdress>
  <DomainObject.Predmet.ProtustrankaFormatedWithAdressOIB>
    <izvorni_sadrzaj> TINO d. o. o. za obavljanje građevinskih radova i druge usluge, OIB 38738251714, Elezi 4, 22323 Sedramić</izvorni_sadrzaj>
    <derivirana_varijabla naziv="DomainObject.Predmet.ProtustrankaFormatedWithAdressOIB_1"> TINO d. o. o. za obavljanje građevinskih radova i druge usluge, OIB 38738251714, Elezi 4, 22323 Sedramić</derivirana_varijabla>
  </DomainObject.Predmet.ProtustrankaFormatedWithAdressOIB>
  <DomainObject.Predmet.ProtustrankaWithAdress>
    <izvorni_sadrzaj>TINO d. o. o. za obavljanje građevinskih radova i druge usluge Elezi 4, 22323 Sedramić</izvorni_sadrzaj>
    <derivirana_varijabla naziv="DomainObject.Predmet.ProtustrankaWithAdress_1">TINO d. o. o. za obavljanje građevinskih radova i druge usluge Elezi 4, 22323 Sedramić</derivirana_varijabla>
  </DomainObject.Predmet.ProtustrankaWithAdress>
  <DomainObject.Predmet.ProtustrankaWithAdressOIB>
    <izvorni_sadrzaj>TINO d. o. o. za obavljanje građevinskih radova i druge usluge, OIB 38738251714, Elezi 4, 22323 Sedramić</izvorni_sadrzaj>
    <derivirana_varijabla naziv="DomainObject.Predmet.ProtustrankaWithAdressOIB_1">TINO d. o. o. za obavljanje građevinskih radova i druge usluge, OIB 38738251714, Elezi 4, 22323 Sedramić</derivirana_varijabla>
  </DomainObject.Predmet.ProtustrankaWithAdressOIB>
  <DomainObject.Predmet.ProtustrankaNazivFormated>
    <izvorni_sadrzaj>TINO d. o. o. za obavljanje građevinskih radova i druge usluge</izvorni_sadrzaj>
    <derivirana_varijabla naziv="DomainObject.Predmet.ProtustrankaNazivFormated_1">TINO d. o. o. za obavljanje građevinskih radova i druge usluge</derivirana_varijabla>
  </DomainObject.Predmet.ProtustrankaNazivFormated>
  <DomainObject.Predmet.ProtustrankaNazivFormatedOIB>
    <izvorni_sadrzaj>TINO d. o. o. za obavljanje građevinskih radova i druge usluge, OIB 38738251714</izvorni_sadrzaj>
    <derivirana_varijabla naziv="DomainObject.Predmet.ProtustrankaNazivFormatedOIB_1">TINO d. o. o. za obavljanje građevinskih radova i druge usluge, OIB 38738251714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8</izvorni_sadrzaj>
    <derivirana_varijabla naziv="DomainObject.Predmet.Referada.Prostorija.Naziv_1">Sudnica 8</derivirana_varijabla>
  </DomainObject.Predmet.Referada.Prostorija.Naziv>
  <DomainObject.Predmet.Referada.Prostorija.Oznaka>
    <izvorni_sadrzaj>Sudnica 8</izvorni_sadrzaj>
    <derivirana_varijabla naziv="DomainObject.Predmet.Referada.Prostorija.Oznaka_1">Sudnica 8</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izvorni_sadrzaj>
    <derivirana_varijabla naziv="DomainObject.Predmet.StrankaFormated_1">  FINA - Podružnica Šibenik</derivirana_varijabla>
  </DomainObject.Predmet.StrankaFormated>
  <DomainObject.Predmet.StrankaFormatedOIB>
    <izvorni_sadrzaj>  FINA - Podružnica Šibenik, OIB 85821130368</izvorni_sadrzaj>
    <derivirana_varijabla naziv="DomainObject.Predmet.StrankaFormatedOIB_1">  FINA - Podružnica Šibenik, OIB 85821130368</derivirana_varijabla>
  </DomainObject.Predmet.StrankaFormatedOIB>
  <DomainObject.Predmet.StrankaFormatedWithAdress>
    <izvorni_sadrzaj> FINA - Podružnica Šibenik, Perivoj L. Marune 1, 22000 Šibenik</izvorni_sadrzaj>
    <derivirana_varijabla naziv="DomainObject.Predmet.StrankaFormatedWithAdress_1"> FINA - Podružnica Šibenik, Perivoj L. Marune 1, 22000 Šibenik</derivirana_varijabla>
  </DomainObject.Predmet.StrankaFormatedWithAdress>
  <DomainObject.Predmet.StrankaFormatedWithAdressOIB>
    <izvorni_sadrzaj> FINA - Podružnica Šibenik, OIB 85821130368, Perivoj L. Marune 1, 22000 Šibenik</izvorni_sadrzaj>
    <derivirana_varijabla naziv="DomainObject.Predmet.StrankaFormatedWithAdressOIB_1"> FINA - Podružnica Šibenik, OIB 85821130368, Perivoj L. Marune 1, 22000 Šibenik</derivirana_varijabla>
  </DomainObject.Predmet.StrankaFormatedWithAdressOIB>
  <DomainObject.Predmet.StrankaWithAdress>
    <izvorni_sadrzaj>FINA - Podružnica Šibenik Perivoj L. Marune 1,22000 Šibenik</izvorni_sadrzaj>
    <derivirana_varijabla naziv="DomainObject.Predmet.StrankaWithAdress_1">FINA - Podružnica Šibenik Perivoj L. Marune 1,22000 Šibenik</derivirana_varijabla>
  </DomainObject.Predmet.StrankaWithAdress>
  <DomainObject.Predmet.StrankaWithAdressOIB>
    <izvorni_sadrzaj>FINA - Podružnica Šibenik, OIB 85821130368, Perivoj L. Marune 1,22000 Šibenik</izvorni_sadrzaj>
    <derivirana_varijabla naziv="DomainObject.Predmet.StrankaWithAdressOIB_1">FINA - Podružnica Šibenik, OIB 85821130368, Perivoj L. Marune 1,22000 Šibenik</derivirana_varijabla>
  </DomainObject.Predmet.StrankaWithAdressOIB>
  <DomainObject.Predmet.StrankaNazivFormated>
    <izvorni_sadrzaj>FINA - Podružnica Šibenik</izvorni_sadrzaj>
    <derivirana_varijabla naziv="DomainObject.Predmet.StrankaNazivFormated_1">FINA - Podružnica Šibenik</derivirana_varijabla>
  </DomainObject.Predmet.StrankaNazivFormated>
  <DomainObject.Predmet.StrankaNazivFormatedOIB>
    <izvorni_sadrzaj>FINA - Podružnica Šibenik, OIB 85821130368</izvorni_sadrzaj>
    <derivirana_varijabla naziv="DomainObject.Predmet.StrankaNazivFormatedOIB_1">FINA - 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FINA - Podružnica Šibenik</item>
    </izvorni_sadrzaj>
    <derivirana_varijabla naziv="DomainObject.Predmet.StrankaListFormated_1">
      <item>FINA - Podružnica Šibenik</item>
    </derivirana_varijabla>
  </DomainObject.Predmet.StrankaListFormated>
  <DomainObject.Predmet.StrankaListFormatedOIB>
    <izvorni_sadrzaj>
      <item>FINA - Podružnica Šibenik, OIB 85821130368</item>
    </izvorni_sadrzaj>
    <derivirana_varijabla naziv="DomainObject.Predmet.StrankaListFormatedOIB_1">
      <item>FINA - Podružnica Šibenik, OIB 85821130368</item>
    </derivirana_varijabla>
  </DomainObject.Predmet.StrankaListFormatedOIB>
  <DomainObject.Predmet.StrankaListFormatedWithAdress>
    <izvorni_sadrzaj>
      <item>FINA - Podružnica Šibenik, Perivoj L. Marune 1, 22000 Šibenik</item>
    </izvorni_sadrzaj>
    <derivirana_varijabla naziv="DomainObject.Predmet.StrankaListFormatedWithAdress_1">
      <item>FINA - Podružnica Šibenik, Perivoj L. Marune 1, 22000 Šibenik</item>
    </derivirana_varijabla>
  </DomainObject.Predmet.StrankaListFormatedWithAdress>
  <DomainObject.Predmet.StrankaListFormatedWithAdressOIB>
    <izvorni_sadrzaj>
      <item>FINA - Podružnica Šibenik, OIB 85821130368, Perivoj L. Marune 1, 22000 Šibenik</item>
    </izvorni_sadrzaj>
    <derivirana_varijabla naziv="DomainObject.Predmet.StrankaListFormatedWithAdressOIB_1">
      <item>FINA - Podružnica Šibenik, OIB 85821130368, Perivoj L. Marune 1, 22000 Šibenik</item>
    </derivirana_varijabla>
  </DomainObject.Predmet.StrankaListFormatedWithAdressOIB>
  <DomainObject.Predmet.StrankaListNazivFormated>
    <izvorni_sadrzaj>
      <item>FINA - Podružnica Šibenik</item>
    </izvorni_sadrzaj>
    <derivirana_varijabla naziv="DomainObject.Predmet.StrankaListNazivFormated_1">
      <item>FINA - Podružnica Šibenik</item>
    </derivirana_varijabla>
  </DomainObject.Predmet.StrankaListNazivFormated>
  <DomainObject.Predmet.StrankaListNazivFormatedOIB>
    <izvorni_sadrzaj>
      <item>FINA - Podružnica Šibenik, OIB 85821130368</item>
    </izvorni_sadrzaj>
    <derivirana_varijabla naziv="DomainObject.Predmet.StrankaListNazivFormatedOIB_1">
      <item>FINA - Podružnica Šibenik, OIB 85821130368</item>
    </derivirana_varijabla>
  </DomainObject.Predmet.StrankaListNazivFormatedOIB>
  <DomainObject.Predmet.ProtuStrankaListFormated>
    <izvorni_sadrzaj>
      <item>TINO d. o. o. za obavljanje građevinskih radova i druge usluge</item>
    </izvorni_sadrzaj>
    <derivirana_varijabla naziv="DomainObject.Predmet.ProtuStrankaListFormated_1">
      <item>TINO d. o. o. za obavljanje građevinskih radova i druge usluge</item>
    </derivirana_varijabla>
  </DomainObject.Predmet.ProtuStrankaListFormated>
  <DomainObject.Predmet.ProtuStrankaListFormatedOIB>
    <izvorni_sadrzaj>
      <item>TINO d. o. o. za obavljanje građevinskih radova i druge usluge, OIB 38738251714</item>
    </izvorni_sadrzaj>
    <derivirana_varijabla naziv="DomainObject.Predmet.ProtuStrankaListFormatedOIB_1">
      <item>TINO d. o. o. za obavljanje građevinskih radova i druge usluge, OIB 38738251714</item>
    </derivirana_varijabla>
  </DomainObject.Predmet.ProtuStrankaListFormatedOIB>
  <DomainObject.Predmet.ProtuStrankaListFormatedWithAdress>
    <izvorni_sadrzaj>
      <item>TINO d. o. o. za obavljanje građevinskih radova i druge usluge, Elezi 4, 22323 Sedramić</item>
    </izvorni_sadrzaj>
    <derivirana_varijabla naziv="DomainObject.Predmet.ProtuStrankaListFormatedWithAdress_1">
      <item>TINO d. o. o. za obavljanje građevinskih radova i druge usluge, Elezi 4, 22323 Sedramić</item>
    </derivirana_varijabla>
  </DomainObject.Predmet.ProtuStrankaListFormatedWithAdress>
  <DomainObject.Predmet.ProtuStrankaListFormatedWithAdressOIB>
    <izvorni_sadrzaj>
      <item>TINO d. o. o. za obavljanje građevinskih radova i druge usluge, OIB 38738251714, Elezi 4, 22323 Sedramić</item>
    </izvorni_sadrzaj>
    <derivirana_varijabla naziv="DomainObject.Predmet.ProtuStrankaListFormatedWithAdressOIB_1">
      <item>TINO d. o. o. za obavljanje građevinskih radova i druge usluge, OIB 38738251714, Elezi 4, 22323 Sedramić</item>
    </derivirana_varijabla>
  </DomainObject.Predmet.ProtuStrankaListFormatedWithAdressOIB>
  <DomainObject.Predmet.ProtuStrankaListNazivFormated>
    <izvorni_sadrzaj>
      <item>TINO d. o. o. za obavljanje građevinskih radova i druge usluge</item>
    </izvorni_sadrzaj>
    <derivirana_varijabla naziv="DomainObject.Predmet.ProtuStrankaListNazivFormated_1">
      <item>TINO d. o. o. za obavljanje građevinskih radova i druge usluge</item>
    </derivirana_varijabla>
  </DomainObject.Predmet.ProtuStrankaListNazivFormated>
  <DomainObject.Predmet.ProtuStrankaListNazivFormatedOIB>
    <izvorni_sadrzaj>
      <item>TINO d. o. o. za obavljanje građevinskih radova i druge usluge, OIB 38738251714</item>
    </izvorni_sadrzaj>
    <derivirana_varijabla naziv="DomainObject.Predmet.ProtuStrankaListNazivFormatedOIB_1">
      <item>TINO d. o. o. za obavljanje građevinskih radova i druge usluge, OIB 38738251714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studenog 2015.</izvorni_sadrzaj>
    <derivirana_varijabla naziv="DomainObject.Datum_1">25. studenog 2015.</derivirana_varijabla>
  </DomainObject.Datum>
  <DomainObject.PoslovniBrojDokumenta>
    <izvorni_sadrzaj/>
    <derivirana_varijabla naziv="DomainObject.PoslovniBrojDokumenta_1"/>
  </DomainObject.PoslovniBrojDokumenta>
  <DomainObject.Predmet.StrankaIDrugi>
    <izvorni_sadrzaj>FINA - Podružnica Šibenik</izvorni_sadrzaj>
    <derivirana_varijabla naziv="DomainObject.Predmet.StrankaIDrugi_1">FINA - Podružnica Šibenik</derivirana_varijabla>
  </DomainObject.Predmet.StrankaIDrugi>
  <DomainObject.Predmet.ProtustrankaIDrugi>
    <izvorni_sadrzaj>TINO d. o. o. za obavljanje građevinskih radova i druge usluge</izvorni_sadrzaj>
    <derivirana_varijabla naziv="DomainObject.Predmet.ProtustrankaIDrugi_1">TINO d. o. o. za obavljanje građevinskih radova i druge usluge</derivirana_varijabla>
  </DomainObject.Predmet.ProtustrankaIDrugi>
  <DomainObject.Predmet.StrankaIDrugiAdressOIB>
    <izvorni_sadrzaj>FINA - Podružnica Šibenik, OIB 85821130368, Perivoj L. Marune 1, 22000 Šibenik</izvorni_sadrzaj>
    <derivirana_varijabla naziv="DomainObject.Predmet.StrankaIDrugiAdressOIB_1">FINA - Podružnica Šibenik, OIB 85821130368, Perivoj L. Marune 1, 22000 Šibenik</derivirana_varijabla>
  </DomainObject.Predmet.StrankaIDrugiAdressOIB>
  <DomainObject.Predmet.ProtustrankaIDrugiAdressOIB>
    <izvorni_sadrzaj>TINO d. o. o. za obavljanje građevinskih radova i druge usluge, OIB 38738251714, Elezi 4, 22323 Sedramić</izvorni_sadrzaj>
    <derivirana_varijabla naziv="DomainObject.Predmet.ProtustrankaIDrugiAdressOIB_1">TINO d. o. o. za obavljanje građevinskih radova i druge usluge, OIB 38738251714, Elezi 4, 22323 Sedramić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Podružnica Šibenik</item>
      <item>TINO d. o. o. za obavljanje građevinskih radova i druge usluge</item>
    </izvorni_sadrzaj>
    <derivirana_varijabla naziv="DomainObject.Predmet.SudioniciListNaziv_1">
      <item>FINA - Podružnica Šibenik</item>
      <item>TINO d. o. o. za obavljanje građevinskih radova i druge usluge</item>
    </derivirana_varijabla>
  </DomainObject.Predmet.SudioniciListNaziv>
  <DomainObject.Predmet.SudioniciListAdressOIB>
    <izvorni_sadrzaj>
      <item>FINA - Podružnica Šibenik, OIB 85821130368, Perivoj L. Marune 1,22000 Šibenik</item>
      <item>TINO d. o. o. za obavljanje građevinskih radova i druge usluge, OIB 38738251714, Elezi 4,22323 Sedramić</item>
    </izvorni_sadrzaj>
    <derivirana_varijabla naziv="DomainObject.Predmet.SudioniciListAdressOIB_1">
      <item>FINA - Podružnica Šibenik, OIB 85821130368, Perivoj L. Marune 1,22000 Šibenik</item>
      <item>TINO d. o. o. za obavljanje građevinskih radova i druge usluge, OIB 38738251714, Elezi 4,22323 Sedramić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38738251714</item>
    </izvorni_sadrzaj>
    <derivirana_varijabla naziv="DomainObject.Predmet.SudioniciListNazivOIB_1">
      <item>, OIB 85821130368</item>
      <item>, OIB 38738251714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373</properties:Words>
  <properties:Characters>2023</properties:Characters>
  <properties:Lines>83</properties:Lines>
  <properties:Paragraphs>26</properties:Paragraphs>
  <properties:TotalTime>17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2751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2015-11-25T09:55:00Z</dcterms:created>
  <dc:creator>tgoreta</dc:creator>
  <cp:lastModifiedBy>Katarina Benić</cp:lastModifiedBy>
  <cp:lastPrinted>2015-11-25T10:19:00Z</cp:lastPrinted>
  <dcterms:modified xmlns:xsi="http://www.w3.org/2001/XMLSchema-instance" xsi:type="dcterms:W3CDTF">2015-11-25T10:19:00Z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