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65fe3" w14:paraId="e865fe3" w:rsidRDefault="00C54723" w:rsidP="00F73DBF" w:rsidR="00F73DBF">
      <w:pPr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F73DB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64F03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64F03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64F03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731159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731159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731159"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        </w:t>
      </w:r>
      <w:r w:rsidR="00731159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731159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731159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731159"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 </w:t>
      </w:r>
      <w:r w:rsidR="008E2BA5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F73DBF">
        <w:rPr>
          <w:rFonts w:cs="Times New Roman" w:eastAsia="Times New Roman" w:hAnsi="Times New Roman" w:ascii="Times New Roman"/>
          <w:sz w:val="24"/>
          <w:szCs w:val="24"/>
          <w:lang w:val="en-GB"/>
        </w:rPr>
        <w:t>Poslovni broj: 6 St-</w:t>
      </w:r>
      <w:r w:rsidR="0082530B">
        <w:rPr>
          <w:rFonts w:cs="Times New Roman" w:eastAsia="Times New Roman" w:hAnsi="Times New Roman" w:ascii="Times New Roman"/>
          <w:sz w:val="24"/>
          <w:szCs w:val="24"/>
          <w:lang w:val="en-GB"/>
        </w:rPr>
        <w:t>58</w:t>
      </w:r>
      <w:r w:rsidR="00F73DBF">
        <w:rPr>
          <w:rFonts w:cs="Times New Roman" w:eastAsia="Times New Roman" w:hAnsi="Times New Roman" w:ascii="Times New Roman"/>
          <w:sz w:val="24"/>
          <w:szCs w:val="24"/>
          <w:lang w:val="en-GB"/>
        </w:rPr>
        <w:t>/</w:t>
      </w:r>
      <w:r w:rsidR="00325D4A">
        <w:rPr>
          <w:rFonts w:cs="Times New Roman" w:eastAsia="Times New Roman" w:hAnsi="Times New Roman" w:ascii="Times New Roman"/>
          <w:sz w:val="24"/>
          <w:szCs w:val="24"/>
          <w:lang w:val="en-GB"/>
        </w:rPr>
        <w:t>2018</w:t>
      </w:r>
      <w:r w:rsidR="00F73DBF">
        <w:rPr>
          <w:rFonts w:cs="Times New Roman" w:eastAsia="Times New Roman" w:hAnsi="Times New Roman" w:ascii="Times New Roman"/>
          <w:sz w:val="24"/>
          <w:szCs w:val="24"/>
          <w:lang w:val="en-GB"/>
        </w:rPr>
        <w:t>-</w:t>
      </w:r>
      <w:r w:rsidR="0082530B">
        <w:rPr>
          <w:rFonts w:cs="Times New Roman" w:eastAsia="Times New Roman" w:hAnsi="Times New Roman" w:ascii="Times New Roman"/>
          <w:sz w:val="24"/>
          <w:szCs w:val="24"/>
          <w:lang w:val="en-GB"/>
        </w:rPr>
        <w:t>8</w:t>
      </w:r>
    </w:p>
    <w:p w:rsidRDefault="00F73DBF" w:rsidP="00F73DBF" w:rsidR="00F73D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           </w:t>
      </w:r>
    </w:p>
    <w:p w:rsidRDefault="00F73DBF" w:rsidP="00F73DBF" w:rsidR="00F73DBF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Republika Hrvatska</w:t>
      </w:r>
    </w:p>
    <w:p w:rsidRDefault="00F73DBF" w:rsidP="00F73DBF" w:rsidR="00F73D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  Trgovački sud u Zadru</w:t>
      </w:r>
    </w:p>
    <w:p w:rsidRDefault="00731159" w:rsidP="00F73DBF" w:rsidR="00F73D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Zadar, </w:t>
      </w:r>
      <w:r w:rsidR="00F73DBF">
        <w:rPr>
          <w:rFonts w:cs="Times New Roman" w:eastAsia="Times New Roman" w:hAnsi="Times New Roman" w:ascii="Times New Roman"/>
          <w:sz w:val="24"/>
          <w:szCs w:val="24"/>
          <w:lang w:val="en-GB"/>
        </w:rPr>
        <w:t>Dr. Franje Tuđmana 35</w:t>
      </w:r>
    </w:p>
    <w:p w:rsidRDefault="00F73DBF" w:rsidP="00F73DBF" w:rsidR="00F73D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U  I M E  R E P U B L I K E  H R V A T S K E </w:t>
      </w:r>
    </w:p>
    <w:p w:rsidRDefault="00F73DBF" w:rsidP="00F73DBF" w:rsidR="00F73D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 J E Š E N J E</w:t>
      </w:r>
    </w:p>
    <w:p w:rsidRDefault="00F73DBF" w:rsidP="00F73DBF" w:rsidR="00F73DBF" w:rsidRPr="008E2BA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F73DBF" w:rsidP="00F73DBF" w:rsidR="00F73DBF" w:rsidRPr="0082530B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val="en-GB"/>
        </w:rPr>
      </w:pPr>
      <w:r w:rsidRPr="0082530B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Trgovački sud u Zadru, OIB: 39670464653, po sudskoj savjetnici Anamariji Kovačić Milković, povodom zahtjeva Financijske agencije, Regionalnog centra Split, Podružnice Šibenik, Perivoj L. Marune 1, od </w:t>
      </w:r>
      <w:r w:rsidR="0082530B" w:rsidRPr="0082530B">
        <w:rPr>
          <w:rFonts w:cs="Times New Roman" w:eastAsia="Times New Roman" w:hAnsi="Times New Roman" w:ascii="Times New Roman"/>
          <w:sz w:val="24"/>
          <w:szCs w:val="24"/>
          <w:lang w:val="en-GB"/>
        </w:rPr>
        <w:t>9</w:t>
      </w:r>
      <w:r w:rsidR="00325D4A" w:rsidRPr="0082530B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</w:t>
      </w:r>
      <w:r w:rsidR="0082530B" w:rsidRPr="0082530B">
        <w:rPr>
          <w:rFonts w:cs="Times New Roman" w:eastAsia="Times New Roman" w:hAnsi="Times New Roman" w:ascii="Times New Roman"/>
          <w:sz w:val="24"/>
          <w:szCs w:val="24"/>
          <w:lang w:val="en-GB"/>
        </w:rPr>
        <w:t>veljače</w:t>
      </w:r>
      <w:r w:rsidRPr="0082530B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 w:rsidR="00325D4A" w:rsidRPr="0082530B">
        <w:rPr>
          <w:rFonts w:cs="Times New Roman" w:eastAsia="Times New Roman" w:hAnsi="Times New Roman" w:ascii="Times New Roman"/>
          <w:sz w:val="24"/>
          <w:szCs w:val="24"/>
          <w:lang w:val="en-GB"/>
        </w:rPr>
        <w:t>2018</w:t>
      </w:r>
      <w:r w:rsidRPr="0082530B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za provedbu skraćenoga stečajnog postupka nad dužnikom </w:t>
      </w:r>
      <w:r w:rsidR="0082530B" w:rsidRPr="0082530B">
        <w:rPr>
          <w:rFonts w:cs="Times New Roman" w:hAnsi="Times New Roman" w:ascii="Times New Roman"/>
          <w:sz w:val="24"/>
          <w:szCs w:val="24"/>
        </w:rPr>
        <w:t>VINO I INO d.o.o, Šibenik, Bana Josipa Jelačića 13, OIB: 24713888152</w:t>
      </w:r>
      <w:r w:rsidRPr="0082530B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r w:rsidR="0082530B" w:rsidRPr="0082530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26</w:t>
      </w:r>
      <w:r w:rsidR="00325D4A" w:rsidRPr="0082530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. travnja</w:t>
      </w:r>
      <w:r w:rsidRPr="0082530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</w:t>
      </w:r>
    </w:p>
    <w:p w:rsidRDefault="00F73DBF" w:rsidP="00F73DBF" w:rsidR="00F73DBF" w:rsidRPr="002161EE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F73DBF" w:rsidP="00F73DBF" w:rsidR="00F73DBF" w:rsidRPr="002161EE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val="en-GB"/>
        </w:rPr>
      </w:pPr>
      <w:r w:rsidRPr="002161EE">
        <w:rPr>
          <w:rFonts w:cs="Times New Roman" w:eastAsia="Times New Roman" w:hAnsi="Times" w:ascii="Times"/>
          <w:sz w:val="24"/>
          <w:szCs w:val="24"/>
          <w:lang w:val="en-GB"/>
        </w:rPr>
        <w:t>r i j e š i o  j e</w:t>
      </w:r>
    </w:p>
    <w:p w:rsidRDefault="00F73DBF" w:rsidP="00F73DBF" w:rsidR="00F73DBF" w:rsidRPr="002161EE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F73DBF" w:rsidP="00F73DBF" w:rsidR="00F73DBF" w:rsidRPr="0082530B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82530B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I. Otvara se skraćeni stečajni postupak nad dužnikom </w:t>
      </w:r>
      <w:r w:rsidR="0082530B" w:rsidRPr="0082530B">
        <w:rPr>
          <w:rFonts w:cs="Times New Roman" w:hAnsi="Times New Roman" w:ascii="Times New Roman"/>
          <w:sz w:val="24"/>
          <w:szCs w:val="24"/>
        </w:rPr>
        <w:t>VINO I INO d.o.o, Šibenik, Bana Josipa Jelačića 13, OIB: 24713888152</w:t>
      </w:r>
      <w:r w:rsidRPr="0082530B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s </w:t>
      </w:r>
      <w:r w:rsidRPr="0082530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danom </w:t>
      </w:r>
      <w:r w:rsidR="0082530B" w:rsidRPr="0082530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26</w:t>
      </w:r>
      <w:r w:rsidR="0072015F" w:rsidRPr="0082530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r w:rsidR="00F51F34" w:rsidRPr="0082530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</w:t>
      </w:r>
      <w:r w:rsidR="0072015F" w:rsidRPr="0082530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žujka 2018. </w:t>
      </w:r>
      <w:r w:rsidRPr="0082530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r w:rsidR="00731159" w:rsidRPr="0082530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u</w:t>
      </w:r>
      <w:r w:rsidR="00E64F03" w:rsidRPr="0082530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r w:rsidR="0082530B" w:rsidRPr="0082530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14</w:t>
      </w:r>
      <w:r w:rsidR="00E64F03" w:rsidRPr="0082530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,</w:t>
      </w:r>
      <w:r w:rsidR="004D297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10</w:t>
      </w:r>
      <w:r w:rsidR="00E64F03" w:rsidRPr="0082530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r w:rsidRPr="0082530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sati </w:t>
      </w:r>
      <w:r w:rsidRPr="0082530B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kada će se ovo rješenje objaviti na mrežnoj stranici e-Oglasna ploča sudova. </w:t>
      </w:r>
    </w:p>
    <w:p w:rsidRDefault="00F73DBF" w:rsidP="00F73DBF" w:rsidR="00F73DBF" w:rsidRPr="002161EE">
      <w:pPr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F73DBF" w:rsidP="0072015F" w:rsidR="00F73DBF" w:rsidRPr="0082530B">
      <w:pPr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325D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Stečajnim upraviteljem dužnika imenuje </w:t>
      </w:r>
      <w:r w:rsidRPr="00325D4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se </w:t>
      </w:r>
      <w:r w:rsidR="0082530B">
        <w:rPr>
          <w:rFonts w:cs="Times New Roman" w:hAnsi="Times New Roman" w:ascii="Times New Roman"/>
          <w:color w:themeColor="text1" w:val="000000"/>
          <w:sz w:val="24"/>
          <w:szCs w:val="24"/>
        </w:rPr>
        <w:t>Natalija Mladineo iz Splita</w:t>
      </w:r>
      <w:r w:rsidR="00325D4A" w:rsidRPr="00325D4A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="0082530B">
        <w:rPr>
          <w:rFonts w:cs="Times New Roman" w:hAnsi="Times New Roman" w:ascii="Times New Roman"/>
          <w:color w:themeColor="text1" w:val="000000"/>
          <w:sz w:val="24"/>
          <w:szCs w:val="24"/>
        </w:rPr>
        <w:t>Viška 24</w:t>
      </w:r>
      <w:r w:rsidR="00325D4A" w:rsidRPr="00325D4A">
        <w:rPr>
          <w:rFonts w:cs="Times New Roman" w:hAnsi="Times New Roman" w:ascii="Times New Roman"/>
          <w:color w:themeColor="text1" w:val="000000"/>
          <w:sz w:val="24"/>
          <w:szCs w:val="24"/>
        </w:rPr>
        <w:t>, OIB</w:t>
      </w:r>
      <w:r w:rsidR="00325D4A" w:rsidRPr="0082530B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: </w:t>
      </w:r>
      <w:r w:rsidR="0082530B">
        <w:rPr>
          <w:rFonts w:cs="Times New Roman" w:hAnsi="Times New Roman" w:ascii="Times New Roman"/>
          <w:color w:themeColor="text1" w:val="000000"/>
          <w:sz w:val="24"/>
          <w:szCs w:val="24"/>
        </w:rPr>
        <w:t>62875698528</w:t>
      </w:r>
      <w:r w:rsidRPr="0082530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</w:p>
    <w:p w:rsidRDefault="00F73DBF" w:rsidP="00F73DBF" w:rsidR="00F73DBF" w:rsidRPr="0082530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82530B">
        <w:rPr>
          <w:rFonts w:cs="Times New Roman" w:eastAsia="Times New Roman" w:hAnsi="Times New Roman" w:ascii="Times New Roman"/>
          <w:b/>
          <w:sz w:val="24"/>
          <w:szCs w:val="24"/>
          <w:lang w:val="en-GB"/>
        </w:rPr>
        <w:tab/>
      </w:r>
      <w:r w:rsidRPr="0082530B">
        <w:rPr>
          <w:rFonts w:cs="Times New Roman" w:eastAsia="Times New Roman" w:hAnsi="Times New Roman" w:ascii="Times New Roman"/>
          <w:sz w:val="24"/>
          <w:szCs w:val="24"/>
          <w:lang w:val="en-GB"/>
        </w:rPr>
        <w:t>III.</w:t>
      </w:r>
      <w:r w:rsidRPr="0082530B">
        <w:rPr>
          <w:rFonts w:cs="Times New Roman" w:eastAsia="Times New Roman" w:hAnsi="Times New Roman" w:ascii="Times New Roman"/>
          <w:b/>
          <w:sz w:val="24"/>
          <w:szCs w:val="24"/>
          <w:lang w:val="en-GB"/>
        </w:rPr>
        <w:t xml:space="preserve"> </w:t>
      </w:r>
      <w:r w:rsidRPr="0082530B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Zaključuje se skraćeni stečajni postupak nad dužnikom </w:t>
      </w:r>
      <w:r w:rsidR="0082530B" w:rsidRPr="0082530B">
        <w:rPr>
          <w:rFonts w:cs="Times New Roman" w:hAnsi="Times New Roman" w:ascii="Times New Roman"/>
          <w:sz w:val="24"/>
          <w:szCs w:val="24"/>
        </w:rPr>
        <w:t>VINO I INO d.o.o, Šibenik, Bana Josipa Jelačića 13, OIB: 24713888152</w:t>
      </w:r>
      <w:r w:rsidR="002161EE" w:rsidRPr="0082530B">
        <w:rPr>
          <w:rFonts w:cs="Times New Roman" w:hAnsi="Times New Roman" w:ascii="Times New Roman"/>
          <w:sz w:val="24"/>
          <w:szCs w:val="24"/>
        </w:rPr>
        <w:t>.</w:t>
      </w:r>
    </w:p>
    <w:p w:rsidRDefault="00F73DBF" w:rsidP="00F73DBF" w:rsidR="00F73DBF">
      <w:pPr>
        <w:spacing w:lineRule="auto" w:line="240" w:after="0"/>
        <w:jc w:val="both"/>
        <w:rPr>
          <w:rFonts w:cs="Times New Roman" w:eastAsia="Times New Roman" w:hAnsi="Times" w:ascii="Times"/>
          <w:b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IV. Dio nastalih troškova postupka isplatit će se iz Fonda za namirenje troškova stečajnoga postupka iz čl. 111. Stečajnog zakona.</w:t>
      </w:r>
    </w:p>
    <w:p w:rsidRDefault="00F73DBF" w:rsidP="00F73DBF" w:rsidR="00F73DBF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V.  Ovo rješenje će se neposredno po objavi istog na mrežnoj stranici e-Oglasna ploča sudova dostaviti sudskom registru ovog suda radi provedbe upisa činjenice otvaranja skraćenoga stečajnog postupka nad dužnikom, kao i po pravomoćnosti istog radi upisa činjenice zaključenja skraćenoga stečajnog postupka nad dužnikom i brisanja dužnika iz sudskog registra. </w:t>
      </w:r>
    </w:p>
    <w:p w:rsidRDefault="00F73DBF" w:rsidP="00F73DBF" w:rsidR="00F73DBF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VI. Otvaranje skraćenoga stečajnog postupka nad dužnikom i imenovanje stečajnog upravitelja dužnika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F73DBF" w:rsidP="00F73DBF" w:rsidR="00F73D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VII. Ovlašćuje se stečajni upravitelj nakon zaključenja skraćenoga stečajnog postupka nad dužnikom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</w:t>
      </w:r>
    </w:p>
    <w:p w:rsidRDefault="00F73DBF" w:rsidP="00F73DBF" w:rsidR="00F73DB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lastRenderedPageBreak/>
        <w:t>Obrazloženje</w:t>
      </w:r>
    </w:p>
    <w:p w:rsidRDefault="00F73DBF" w:rsidP="00F73DBF" w:rsidR="00F73DB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Financijska agencija, Regionalni centar Split, Podružnica Šibenik je podnijela ovom sudu </w:t>
      </w:r>
      <w:r w:rsidR="0082530B" w:rsidRPr="0082530B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9. veljače </w:t>
      </w:r>
      <w:r w:rsidR="00325D4A">
        <w:rPr>
          <w:rFonts w:cs="Times New Roman" w:eastAsia="Times New Roman" w:hAnsi="Times New Roman" w:ascii="Times New Roman"/>
          <w:sz w:val="24"/>
          <w:szCs w:val="24"/>
          <w:lang w:val="en-GB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zahtjev za provedbu skraćenoga stečajnog postupka nad uvodno označenim dužnikom na temelju čl. 429. st. 1. Stečajnog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zakona (Narodne novine broj 71/15, dalje u tekstu: SZ). U zahtjevu u bitnome navodi da dužnik na dan </w:t>
      </w:r>
      <w:r w:rsidR="0082530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1. veljače</w:t>
      </w:r>
      <w:r w:rsidR="00325D4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u Očevidniku redoslijeda osnova za plaćanje ima evidentirane neizvršene osnove za plaćanje u neprekinutom razdoblju od </w:t>
      </w:r>
      <w:r w:rsidR="0082530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120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dana u ukupnom iznosu od </w:t>
      </w:r>
      <w:r w:rsidR="0082530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103</w:t>
      </w:r>
      <w:r w:rsidR="00325D4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.</w:t>
      </w:r>
      <w:r w:rsidR="0082530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962</w:t>
      </w:r>
      <w:r w:rsidR="00325D4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,</w:t>
      </w:r>
      <w:r w:rsidR="0082530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33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r w:rsidR="0082530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kune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, da nema zaposlenih, da ima otvoren</w:t>
      </w:r>
      <w:r w:rsidR="0082530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e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račun</w:t>
      </w:r>
      <w:r w:rsidR="0082530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e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u </w:t>
      </w:r>
      <w:r w:rsidR="0082530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Zagrebačkoj banci d.d. i Jadranskoj banci</w:t>
      </w:r>
      <w:r w:rsidR="002161E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d.d</w:t>
      </w:r>
      <w:r w:rsidR="00731159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.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, te da </w:t>
      </w:r>
      <w:r w:rsidR="00325D4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nema</w:t>
      </w:r>
      <w:r w:rsidR="008E2BA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zaplijenjena </w:t>
      </w:r>
      <w:r w:rsidR="00731159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novčana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sredstava na ime predujma za namirenje troškova stečajnog postupka</w:t>
      </w:r>
      <w:r w:rsidR="00325D4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.</w:t>
      </w:r>
    </w:p>
    <w:p w:rsidRDefault="00F73DBF" w:rsidP="00F73DBF" w:rsidR="00F73DB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Nakon izvršenog uvida u sudski registar, a postupajući sukladno odredbi čl. 430. SZ-a,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ovaj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sud je </w:t>
      </w:r>
      <w:r w:rsidR="0082530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1. ožujka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r w:rsidR="0072015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2018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oglas na mrežnoj stranici e-Oglasna ploča suda kojim su pozvane osobe ovlaštene za zastupanje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F73DBF" w:rsidP="00F73DBF" w:rsidR="00F73DB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F73DBF" w:rsidP="00F73DBF" w:rsidR="00F73DB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S obzirom da naprijed navedene osobe nisu dostavile ovom sudu popis imovine i obveza dužnika niti predložile otvaranje stečajnoga postupka oglasom određenom roku, te da iz potvrde Financijske agencije od </w:t>
      </w:r>
      <w:r w:rsidR="0082530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26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r w:rsidR="00325D4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travnja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proizlazi da je račun dužnika i dalje u blokadi zbog neizvršenih osnova za plaćanje u iznosu od </w:t>
      </w:r>
      <w:r w:rsidR="0082530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193.434,68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kuna u neprekinutom razdoblju od </w:t>
      </w:r>
      <w:r w:rsidR="0082530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202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dana, to je temeljem odredbi čl. 431. i 432. SZ-a, u svezi s odredbama čl. 132. i 133. te 286. do 292. istog, donesena odluka kao u točki I. do IV. izreke ovog rješenja.  </w:t>
      </w:r>
    </w:p>
    <w:p w:rsidRDefault="00F73DBF" w:rsidP="00F73DBF" w:rsidR="00F73DB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F73DBF" w:rsidP="00F73DBF" w:rsidR="00F73DBF">
      <w:pPr>
        <w:spacing w:lineRule="auto" w:line="240" w:after="0"/>
        <w:ind w:firstLine="708"/>
        <w:jc w:val="both"/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>Hrvatski registar civilnih zrakoplova koji vodi navedena agencija.</w:t>
      </w:r>
    </w:p>
    <w:p w:rsidRDefault="00F73DBF" w:rsidP="00F73DBF" w:rsidR="00F73DB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Izbor stečajnoga upravitelja dužnika obavljen je metodom slučajnog odabira za područje nadležnosti ovog suda, a sukladno odredbi čl. 432. SZ-a. </w:t>
      </w:r>
    </w:p>
    <w:p w:rsidRDefault="00F73DBF" w:rsidP="00F73DBF" w:rsidR="00F73D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U Zadru </w:t>
      </w:r>
      <w:r w:rsidR="0082530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26</w:t>
      </w:r>
      <w:r w:rsidR="0072015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r w:rsidR="00325D4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travnja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2018.  </w:t>
      </w:r>
    </w:p>
    <w:p w:rsidRDefault="00F73DBF" w:rsidP="00F73DBF" w:rsidR="00F73D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843D9" w:rsidP="00F73DBF" w:rsidR="00F73D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 točnost otpravka-ovlaštena službenica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F73DBF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 w:rsidR="00B3632B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</w:t>
      </w:r>
      <w:r w:rsidR="00F73DBF">
        <w:rPr>
          <w:rFonts w:cs="Times New Roman" w:eastAsia="Times New Roman" w:hAnsi="Times New Roman" w:ascii="Times New Roman"/>
          <w:sz w:val="24"/>
          <w:szCs w:val="24"/>
          <w:lang w:val="en-GB"/>
        </w:rPr>
        <w:t>Sudska savjetnica</w:t>
      </w:r>
    </w:p>
    <w:p w:rsidRDefault="00B843D9" w:rsidP="00F73DBF" w:rsidR="00F73D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Anita Ivandić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B3632B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       </w:t>
      </w:r>
      <w:r w:rsidR="00FB758B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</w:t>
      </w:r>
      <w:r w:rsidR="00F73DBF">
        <w:rPr>
          <w:rFonts w:cs="Times New Roman" w:eastAsia="Times New Roman" w:hAnsi="Times New Roman" w:ascii="Times New Roman"/>
          <w:sz w:val="24"/>
          <w:szCs w:val="24"/>
          <w:lang w:val="en-GB"/>
        </w:rPr>
        <w:t>Anamarija Kovačić Milković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, v.r.</w:t>
      </w:r>
    </w:p>
    <w:p w:rsidRDefault="00F73DBF" w:rsidP="00F73DBF" w:rsidR="00F73DBF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</w:p>
    <w:p w:rsidRDefault="00F73DBF" w:rsidP="00F73DBF" w:rsidR="00F73DBF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</w:p>
    <w:p w:rsidRDefault="00F73DBF" w:rsidP="00F73DBF" w:rsidR="00F73DBF">
      <w:pPr>
        <w:tabs>
          <w:tab w:pos="237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82530B" w:rsidP="00F73DBF" w:rsidR="0082530B">
      <w:pPr>
        <w:tabs>
          <w:tab w:pos="237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tabs>
          <w:tab w:pos="237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lastRenderedPageBreak/>
        <w:t>Uputa o pravnom lijeku</w:t>
      </w:r>
    </w:p>
    <w:p w:rsidRDefault="00F73DBF" w:rsidP="00F73DBF" w:rsidR="00F73DB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Protiv ovoga rješenja može se izjaviti žalba u roku od 8 dana od dostave pisanog otpravka istog, putem ovog suda u tri istovjetna primjerka (čl. 12. i čl. 19. SZ-a). O žalbi odlučuje</w:t>
      </w:r>
      <w:r w:rsidR="00731159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sudac pojedinac ovog suda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F73DBF" w:rsidP="00F73DBF" w:rsidR="00F73DBF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DN-a:</w:t>
      </w:r>
    </w:p>
    <w:p w:rsidRDefault="00F736D8" w:rsidP="00F736D8" w:rsidR="00F736D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 dužnika uz potvrdu o imenovanju</w:t>
      </w:r>
    </w:p>
    <w:p w:rsidRDefault="00F736D8" w:rsidP="00F736D8" w:rsidR="00F736D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dužniku </w:t>
      </w:r>
    </w:p>
    <w:p w:rsidRDefault="00F736D8" w:rsidP="00F736D8" w:rsidR="00F736D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 centar Split, Podružnica Šibenik</w:t>
      </w:r>
    </w:p>
    <w:p w:rsidRDefault="00F736D8" w:rsidP="00F736D8" w:rsidR="00F736D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ŽDO u Šibeniku</w:t>
      </w: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Građansko-upravnom odjelu </w:t>
      </w:r>
    </w:p>
    <w:p w:rsidRDefault="00F736D8" w:rsidP="00F736D8" w:rsidR="00F736D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RH, Ministarstvo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financija, Porezna uprava Šibenik</w:t>
      </w:r>
    </w:p>
    <w:p w:rsidRDefault="00F736D8" w:rsidP="00F736D8" w:rsidR="00F736D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Općinskom sudu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Šibeniku</w:t>
      </w:r>
    </w:p>
    <w:p w:rsidRDefault="00F736D8" w:rsidP="00F736D8" w:rsidR="00F736D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Lučkoj kapet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aniji Šibenik-registru brodova</w:t>
      </w:r>
    </w:p>
    <w:p w:rsidRDefault="00F736D8" w:rsidP="00F736D8" w:rsidR="00F736D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odmah radi upisa činjenice otvaranja skraćenoga stečajnog post.</w:t>
      </w:r>
    </w:p>
    <w:p w:rsidRDefault="00F736D8" w:rsidP="00F736D8" w:rsidR="00F736D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nakon pravomoćnosti radi brisanja dužnika</w:t>
      </w:r>
    </w:p>
    <w:p w:rsidRDefault="00F736D8" w:rsidP="00F736D8" w:rsidR="00F736D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Državnom zavodu za intelektualno vlasništvo, Ulica grada Vukovara 78, Zagreb</w:t>
      </w:r>
    </w:p>
    <w:p w:rsidRDefault="00F736D8" w:rsidP="00F736D8" w:rsidR="00F736D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F736D8" w:rsidP="00F736D8" w:rsidR="00F736D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Pisarnici ovog suda</w:t>
      </w:r>
    </w:p>
    <w:p w:rsidRDefault="00F736D8" w:rsidP="00F736D8" w:rsidR="00F736D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F736D8" w:rsidP="00F736D8" w:rsidR="00F736D8" w:rsidRPr="00F736D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36D8" w:rsidP="00F736D8" w:rsidR="00F736D8" w:rsidRPr="00F736D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4723" w:rsidP="00F73DBF" w:rsidR="00C54723" w:rsidRPr="00C5472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54723" w:rsidP="00C54723" w:rsidR="00C54723" w:rsidRPr="00C54723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54723" w:rsidP="00C54723" w:rsidR="00C54723" w:rsidRPr="00C54723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54723" w:rsidP="00C54723" w:rsidR="00C54723" w:rsidRPr="00C5472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54723" w:rsidP="00C54723" w:rsidR="00C54723" w:rsidRPr="00C5472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A411CB" w:rsidR="00A411CB"/>
    <w:sectPr w:rsidSect="00F91A40" w:rsidR="00A411C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58BA" w:rsidR="00A8493C">
      <w:pPr>
        <w:spacing w:lineRule="auto" w:line="240" w:after="0"/>
      </w:pPr>
      <w:r>
        <w:separator/>
      </w:r>
    </w:p>
  </w:endnote>
  <w:endnote w:id="0" w:type="continuationSeparator">
    <w:p w:rsidRDefault="00AC58BA" w:rsidR="00A8493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093" w:usb3="00000000" w:usb2="00000000" w:usb1="00000000" w:usb0="00000007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58BA" w:rsidR="00A8493C">
      <w:pPr>
        <w:spacing w:lineRule="auto" w:line="240" w:after="0"/>
      </w:pPr>
      <w:r>
        <w:separator/>
      </w:r>
    </w:p>
  </w:footnote>
  <w:footnote w:id="0" w:type="continuationSeparator">
    <w:p w:rsidRDefault="00AC58BA" w:rsidR="00A8493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2371293"/>
      <w:docPartObj>
        <w:docPartGallery w:val="Page Numbers (Top of Page)"/>
        <w:docPartUnique/>
      </w:docPartObj>
    </w:sdtPr>
    <w:sdtEndPr/>
    <w:sdtContent>
      <w:p w:rsidRDefault="00195936" w:rsidR="00F91A4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7F68" w:rsidRPr="00BB7F68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82530B" w:rsidP="0082530B" w:rsidR="00932362">
    <w:pPr>
      <w:pStyle w:val="Zaglavlje"/>
      <w:jc w:val="right"/>
    </w:pPr>
    <w:r>
      <w:t>Poslovni broj: 6 St-58/2018-8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F68" w:rsidP="00693359" w:rsidR="00F91A40">
    <w:pPr>
      <w:ind w:firstLine="708" w:left="5664"/>
      <w:jc w:val="center"/>
    </w:pPr>
  </w:p>
  <w:p w:rsidRDefault="00BB7F68" w:rsidR="00F91A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4723"/>
    <w:rsid w:val="00195936"/>
    <w:rsid w:val="002161EE"/>
    <w:rsid w:val="002D353B"/>
    <w:rsid w:val="00325D4A"/>
    <w:rsid w:val="00461089"/>
    <w:rsid w:val="004D28B4"/>
    <w:rsid w:val="004D297F"/>
    <w:rsid w:val="0072015F"/>
    <w:rsid w:val="00731159"/>
    <w:rsid w:val="00793E85"/>
    <w:rsid w:val="0082530B"/>
    <w:rsid w:val="008E2BA5"/>
    <w:rsid w:val="00941C9E"/>
    <w:rsid w:val="00A411CB"/>
    <w:rsid w:val="00A8493C"/>
    <w:rsid w:val="00AC58BA"/>
    <w:rsid w:val="00B3632B"/>
    <w:rsid w:val="00B843D9"/>
    <w:rsid w:val="00BB7F68"/>
    <w:rsid w:val="00C54723"/>
    <w:rsid w:val="00E64F03"/>
    <w:rsid w:val="00F51F34"/>
    <w:rsid w:val="00F736D8"/>
    <w:rsid w:val="00F73DBF"/>
    <w:rsid w:val="00FB758B"/>
    <w:rsid w:val="00FC3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54723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C54723"/>
    <w:rPr>
      <w:rFonts w:cs="Times New Roman" w:eastAsia="Times New Roman" w:hAnsi="Times New Roman" w:asci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AC58B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C58BA"/>
  </w:style>
  <w:style w:styleId="Tekstbalonia" w:type="paragraph">
    <w:name w:val="Balloon Text"/>
    <w:basedOn w:val="Normal"/>
    <w:link w:val="TekstbaloniaChar"/>
    <w:uiPriority w:val="99"/>
    <w:semiHidden/>
    <w:unhideWhenUsed/>
    <w:rsid w:val="00F736D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36D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363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7F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F6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F6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F6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F6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54723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C54723"/>
    <w:rPr>
      <w:rFonts w:ascii="Times New Roman" w:cs="Times New Roman" w:eastAsia="Times New Roman" w:hAns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AC58B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C58BA"/>
  </w:style>
  <w:style w:styleId="Tekstbalonia" w:type="paragraph">
    <w:name w:val="Balloon Text"/>
    <w:basedOn w:val="Normal"/>
    <w:link w:val="TekstbaloniaChar"/>
    <w:uiPriority w:val="99"/>
    <w:semiHidden/>
    <w:unhideWhenUsed/>
    <w:rsid w:val="00F736D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36D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363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7F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F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F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F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F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9782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St-58/2018</izvorni_sadrzaj>
    <derivirana_varijabla naziv="DomainObject.Predmet.OznakaBroj_1">St-58/2018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VINO I INO društvo s ograničenom odgovornošću za trgovinu i usluge</izvorni_sadrzaj>
    <derivirana_varijabla naziv="DomainObject.Predmet.ProtustrankaFormated_1">  VINO I INO društvo s ograničenom odgovornošću za trgovinu i usluge</derivirana_varijabla>
  </DomainObject.Predmet.ProtustrankaFormated>
  <DomainObject.Predmet.ProtustrankaFormatedOIB>
    <izvorni_sadrzaj>  VINO I INO društvo s ograničenom odgovornošću za trgovinu i usluge, OIB 24713888152</izvorni_sadrzaj>
    <derivirana_varijabla naziv="DomainObject.Predmet.ProtustrankaFormatedOIB_1">  VINO I INO društvo s ograničenom odgovornošću za trgovinu i usluge, OIB 24713888152</derivirana_varijabla>
  </DomainObject.Predmet.ProtustrankaFormatedOIB>
  <DomainObject.Predmet.ProtustrankaFormatedWithAdress>
    <izvorni_sadrzaj> VINO I INO društvo s ograničenom odgovornošću za trgovinu i usluge, Bana Josipa Jelačića 13 , 22000 Šibenik</izvorni_sadrzaj>
    <derivirana_varijabla naziv="DomainObject.Predmet.ProtustrankaFormatedWithAdress_1"> VINO I INO društvo s ograničenom odgovornošću za trgovinu i usluge, Bana Josipa Jelačića 13 , 22000 Šibenik</derivirana_varijabla>
  </DomainObject.Predmet.ProtustrankaFormatedWithAdress>
  <DomainObject.Predmet.ProtustrankaFormatedWithAdressOIB>
    <izvorni_sadrzaj> VINO I INO društvo s ograničenom odgovornošću za trgovinu i usluge, OIB 24713888152, Bana Josipa Jelačića 13 , 22000 Šibenik</izvorni_sadrzaj>
    <derivirana_varijabla naziv="DomainObject.Predmet.ProtustrankaFormatedWithAdressOIB_1"> VINO I INO društvo s ograničenom odgovornošću za trgovinu i usluge, OIB 24713888152, Bana Josipa Jelačića 13 , 22000 Šibenik</derivirana_varijabla>
  </DomainObject.Predmet.ProtustrankaFormatedWithAdressOIB>
  <DomainObject.Predmet.ProtustrankaWithAdress>
    <izvorni_sadrzaj>VINO I INO društvo s ograničenom odgovornošću za trgovinu i usluge Bana Josipa Jelačića 13 , 22000 Šibenik</izvorni_sadrzaj>
    <derivirana_varijabla naziv="DomainObject.Predmet.ProtustrankaWithAdress_1">VINO I INO društvo s ograničenom odgovornošću za trgovinu i usluge Bana Josipa Jelačića 13 , 22000 Šibenik</derivirana_varijabla>
  </DomainObject.Predmet.ProtustrankaWithAdress>
  <DomainObject.Predmet.ProtustrankaWithAdressOIB>
    <izvorni_sadrzaj>VINO I INO društvo s ograničenom odgovornošću za trgovinu i usluge, OIB 24713888152, Bana Josipa Jelačića 13 , 22000 Šibenik</izvorni_sadrzaj>
    <derivirana_varijabla naziv="DomainObject.Predmet.ProtustrankaWithAdressOIB_1">VINO I INO društvo s ograničenom odgovornošću za trgovinu i usluge, OIB 24713888152, Bana Josipa Jelačića 13 , 22000 Šibenik</derivirana_varijabla>
  </DomainObject.Predmet.ProtustrankaWithAdressOIB>
  <DomainObject.Predmet.ProtustrankaNazivFormated>
    <izvorni_sadrzaj>VINO I INO društvo s ograničenom odgovornošću za trgovinu i usluge</izvorni_sadrzaj>
    <derivirana_varijabla naziv="DomainObject.Predmet.ProtustrankaNazivFormated_1">VINO I INO društvo s ograničenom odgovornošću za trgovinu i usluge</derivirana_varijabla>
  </DomainObject.Predmet.ProtustrankaNazivFormated>
  <DomainObject.Predmet.ProtustrankaNazivFormatedOIB>
    <izvorni_sadrzaj>VINO I INO društvo s ograničenom odgovornošću za trgovinu i usluge, OIB 24713888152</izvorni_sadrzaj>
    <derivirana_varijabla naziv="DomainObject.Predmet.ProtustrankaNazivFormatedOIB_1">VINO I INO društvo s ograničenom odgovornošću za trgovinu i usluge, OIB 24713888152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VINO I INO društvo s ograničenom odgovornošću za trgovinu i usluge</item>
    </izvorni_sadrzaj>
    <derivirana_varijabla naziv="DomainObject.Predmet.ProtuStrankaListFormated_1">
      <item>VINO I INO društvo s ograničenom odgovornošću za trgovinu i usluge</item>
    </derivirana_varijabla>
  </DomainObject.Predmet.ProtuStrankaListFormated>
  <DomainObject.Predmet.ProtuStrankaListFormatedOIB>
    <izvorni_sadrzaj>
      <item>VINO I INO društvo s ograničenom odgovornošću za trgovinu i usluge, OIB 24713888152</item>
    </izvorni_sadrzaj>
    <derivirana_varijabla naziv="DomainObject.Predmet.ProtuStrankaListFormatedOIB_1">
      <item>VINO I INO društvo s ograničenom odgovornošću za trgovinu i usluge, OIB 24713888152</item>
    </derivirana_varijabla>
  </DomainObject.Predmet.ProtuStrankaListFormatedOIB>
  <DomainObject.Predmet.ProtuStrankaListFormatedWithAdress>
    <izvorni_sadrzaj>
      <item>VINO I INO društvo s ograničenom odgovornošću za trgovinu i usluge, Bana Josipa Jelačića 13 , 22000 Šibenik</item>
    </izvorni_sadrzaj>
    <derivirana_varijabla naziv="DomainObject.Predmet.ProtuStrankaListFormatedWithAdress_1">
      <item>VINO I INO društvo s ograničenom odgovornošću za trgovinu i usluge, Bana Josipa Jelačića 13 , 22000 Šibenik</item>
    </derivirana_varijabla>
  </DomainObject.Predmet.ProtuStrankaListFormatedWithAdress>
  <DomainObject.Predmet.ProtuStrankaListFormatedWithAdressOIB>
    <izvorni_sadrzaj>
      <item>VINO I INO društvo s ograničenom odgovornošću za trgovinu i usluge, OIB 24713888152, Bana Josipa Jelačića 13 , 22000 Šibenik</item>
    </izvorni_sadrzaj>
    <derivirana_varijabla naziv="DomainObject.Predmet.ProtuStrankaListFormatedWithAdressOIB_1">
      <item>VINO I INO društvo s ograničenom odgovornošću za trgovinu i usluge, OIB 24713888152, Bana Josipa Jelačića 13 , 22000 Šibenik</item>
    </derivirana_varijabla>
  </DomainObject.Predmet.ProtuStrankaListFormatedWithAdressOIB>
  <DomainObject.Predmet.ProtuStrankaListNazivFormated>
    <izvorni_sadrzaj>
      <item>VINO I INO društvo s ograničenom odgovornošću za trgovinu i usluge</item>
    </izvorni_sadrzaj>
    <derivirana_varijabla naziv="DomainObject.Predmet.ProtuStrankaListNazivFormated_1">
      <item>VINO I INO društvo s ograničenom odgovornošću za trgovinu i usluge</item>
    </derivirana_varijabla>
  </DomainObject.Predmet.ProtuStrankaListNazivFormated>
  <DomainObject.Predmet.ProtuStrankaListNazivFormatedOIB>
    <izvorni_sadrzaj>
      <item>VINO I INO društvo s ograničenom odgovornošću za trgovinu i usluge, OIB 24713888152</item>
    </izvorni_sadrzaj>
    <derivirana_varijabla naziv="DomainObject.Predmet.ProtuStrankaListNazivFormatedOIB_1">
      <item>VINO I INO društvo s ograničenom odgovornošću za trgovinu i usluge, OIB 24713888152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VINO I INO društvo s ograničenom odgovornošću za trgovinu i usluge</izvorni_sadrzaj>
    <derivirana_varijabla naziv="DomainObject.Predmet.ProtustrankaIDrugi_1">VINO I INO društvo s ograničenom odgovornošću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VINO I INO društvo s ograničenom odgovornošću za trgovinu i usluge, OIB 24713888152, Bana Josipa Jelačića 13 , 22000 Šibenik</izvorni_sadrzaj>
    <derivirana_varijabla naziv="DomainObject.Predmet.ProtustrankaIDrugiAdressOIB_1">VINO I INO društvo s ograničenom odgovornošću za trgovinu i usluge, OIB 24713888152, Bana Josipa Jelačića 13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VINO I INO društvo s ograničenom odgovornošću za trgovinu i usluge</item>
    </izvorni_sadrzaj>
    <derivirana_varijabla naziv="DomainObject.Predmet.SudioniciListNaziv_1">
      <item>FINA - Podružnica Šibenik</item>
      <item>VINO I INO društvo s ograničenom odgovornošću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VINO I INO društvo s ograničenom odgovornošću za trgovinu i usluge, OIB 24713888152, Bana Josipa Jelačića 13 ,22000 Šibenik</item>
    </izvorni_sadrzaj>
    <derivirana_varijabla naziv="DomainObject.Predmet.SudioniciListAdressOIB_1">
      <item>FINA - Podružnica Šibenik, OIB 85821130368, Perivoj L. Marune 1,22000 Šibenik</item>
      <item>VINO I INO društvo s ograničenom odgovornošću za trgovinu i usluge, OIB 24713888152, Bana Josipa Jelačića 13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24713888152</item>
    </izvorni_sadrzaj>
    <derivirana_varijabla naziv="DomainObject.Predmet.SudioniciListNazivOIB_1">
      <item>, OIB 85821130368</item>
      <item>, OIB 24713888152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E53444-6481-4782-883C-5CF5E5DD32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1042</properties:Words>
  <properties:Characters>5686</properties:Characters>
  <properties:Lines>129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2018-04-26T12:00:00Z</dcterms:created>
  <dc:creator>Anamarija Kovačić Milković</dc:creator>
  <cp:lastModifiedBy>Anamarija Kovačić Milković</cp:lastModifiedBy>
  <cp:lastPrinted>2018-04-20T11:44:00Z</cp:lastPrinted>
  <dcterms:modified xmlns:xsi="http://www.w3.org/2001/XMLSchema-instance" xsi:type="dcterms:W3CDTF">2018-04-26T12:08:00Z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 St-58-18- Otvaranje i zaključenje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