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77777" w14:paraId="26CA6933" w:rsidRDefault="00C63729" w:rsidR="00835E18" w:rsidRPr="00C803AE">
      <w:pPr>
        <w:jc w:val="center"/>
        <w15:collapsed w:val="false"/>
        <w:rPr>
          <w:rFonts w:hAnsi="Times New Roman" w:ascii="Times New Roman"/>
          <w:b/>
          <w:sz w:val="24"/>
          <w:szCs w:val="24"/>
        </w:rPr>
      </w:pPr>
      <w:bookmarkStart w:name="_GoBack" w:id="0"/>
      <w:bookmarkEnd w:id="0"/>
      <w:r w:rsidRPr="00C803AE">
        <w:rPr>
          <w:rFonts w:hAnsi="Times New Roman" w:ascii="Times New Roman"/>
          <w:b/>
          <w:sz w:val="24"/>
          <w:szCs w:val="24"/>
        </w:rPr>
        <w:t>Obrazac 20.</w:t>
      </w:r>
    </w:p>
    <w:p w14:textId="77777777" w14:paraId="3E329D99" w:rsidRDefault="00C63729" w:rsidR="00835E18" w:rsidRPr="00C803AE">
      <w:pPr>
        <w:jc w:val="center"/>
        <w:rPr>
          <w:rFonts w:hAnsi="Times New Roman" w:ascii="Times New Roman"/>
          <w:b/>
          <w:sz w:val="24"/>
          <w:szCs w:val="24"/>
        </w:rPr>
      </w:pPr>
      <w:r w:rsidRPr="00C803AE">
        <w:rPr>
          <w:rFonts w:hAnsi="Times New Roman" w:ascii="Times New Roman"/>
          <w:b/>
          <w:sz w:val="24"/>
          <w:szCs w:val="24"/>
        </w:rPr>
        <w:t>IZVJEŠĆE STEČAJNOGA UPRAVITELJA O TIJEKU STEČAJNOGA POSTUPKA I STANJU STEČAJNE MASE</w:t>
      </w:r>
    </w:p>
    <w:p w14:textId="77777777" w14:paraId="36D4C8C7" w:rsidRDefault="00835E18" w:rsidR="00835E18" w:rsidRPr="00C803AE">
      <w:pPr>
        <w:jc w:val="center"/>
        <w:rPr>
          <w:rFonts w:hAnsi="Times New Roman" w:ascii="Times New Roman"/>
          <w:sz w:val="24"/>
          <w:szCs w:val="24"/>
        </w:rPr>
      </w:pPr>
    </w:p>
    <w:p w14:textId="77777777" w14:paraId="1C275E1A" w:rsidRDefault="00C63729" w:rsidR="00835E18" w:rsidRPr="00C803AE">
      <w:pPr>
        <w:jc w:val="both"/>
        <w:rPr>
          <w:rFonts w:hAnsi="Times New Roman" w:ascii="Times New Roman"/>
          <w:sz w:val="24"/>
          <w:szCs w:val="24"/>
        </w:rPr>
      </w:pPr>
      <w:r w:rsidRPr="00C803AE">
        <w:rPr>
          <w:rFonts w:hAnsi="Times New Roman" w:ascii="Times New Roman"/>
          <w:sz w:val="24"/>
          <w:szCs w:val="24"/>
        </w:rPr>
        <w:t>Nadležni trgovački sud u Zagrebu</w:t>
      </w:r>
    </w:p>
    <w:p w14:textId="4DC4517E" w14:paraId="2D51BCD3" w:rsidRDefault="00C63729" w:rsidR="00835E18" w:rsidRPr="00C803AE">
      <w:pPr>
        <w:jc w:val="both"/>
        <w:rPr>
          <w:rFonts w:hAnsi="Times New Roman" w:ascii="Times New Roman"/>
          <w:sz w:val="24"/>
          <w:szCs w:val="24"/>
        </w:rPr>
      </w:pPr>
      <w:r w:rsidRPr="00C803AE">
        <w:rPr>
          <w:rFonts w:hAnsi="Times New Roman" w:ascii="Times New Roman"/>
          <w:sz w:val="24"/>
          <w:szCs w:val="24"/>
        </w:rPr>
        <w:t>Poslovni broj spisa St-62</w:t>
      </w:r>
      <w:r w:rsidR="00B70C13" w:rsidRPr="00C803AE">
        <w:rPr>
          <w:rFonts w:hAnsi="Times New Roman" w:ascii="Times New Roman"/>
          <w:sz w:val="24"/>
          <w:szCs w:val="24"/>
        </w:rPr>
        <w:t>90</w:t>
      </w:r>
      <w:r w:rsidRPr="00C803AE">
        <w:rPr>
          <w:rFonts w:hAnsi="Times New Roman" w:ascii="Times New Roman"/>
          <w:sz w:val="24"/>
          <w:szCs w:val="24"/>
        </w:rPr>
        <w:t>/201</w:t>
      </w:r>
      <w:r w:rsidR="00B70C13" w:rsidRPr="00C803AE">
        <w:rPr>
          <w:rFonts w:hAnsi="Times New Roman" w:ascii="Times New Roman"/>
          <w:sz w:val="24"/>
          <w:szCs w:val="24"/>
        </w:rPr>
        <w:t>6</w:t>
      </w:r>
    </w:p>
    <w:p w14:textId="4BBDFF49" w14:paraId="33C5B907" w:rsidRDefault="00C63729" w:rsidR="00835E18" w:rsidRPr="00C803AE">
      <w:pPr>
        <w:rPr>
          <w:rFonts w:hAnsi="Times New Roman" w:ascii="Times New Roman"/>
          <w:sz w:val="24"/>
          <w:szCs w:val="24"/>
        </w:rPr>
      </w:pPr>
      <w:r w:rsidRPr="00C803AE">
        <w:rPr>
          <w:rFonts w:hAnsi="Times New Roman" w:ascii="Times New Roman"/>
          <w:sz w:val="24"/>
          <w:szCs w:val="24"/>
        </w:rPr>
        <w:t xml:space="preserve">Dužnik (ime i prezime / tvrtka ili naziv, OIB, adresa / sjedište)  </w:t>
      </w:r>
      <w:r w:rsidR="00B70C13" w:rsidRPr="00C803AE">
        <w:rPr>
          <w:rFonts w:hAnsi="Times New Roman" w:ascii="Times New Roman"/>
          <w:sz w:val="24"/>
          <w:szCs w:val="24"/>
        </w:rPr>
        <w:t>Gama sigurnost</w:t>
      </w:r>
      <w:r w:rsidRPr="00C803AE">
        <w:rPr>
          <w:rFonts w:hAnsi="Times New Roman" w:ascii="Times New Roman"/>
          <w:sz w:val="24"/>
          <w:szCs w:val="24"/>
        </w:rPr>
        <w:t xml:space="preserve"> d.o.o. – u stečaju, Zagreb, </w:t>
      </w:r>
      <w:r w:rsidR="00B70C13" w:rsidRPr="00C803AE">
        <w:rPr>
          <w:rFonts w:eastAsia="SimSun" w:hAnsi="Times New Roman" w:ascii="Times New Roman"/>
          <w:kern w:val="1"/>
          <w:sz w:val="24"/>
          <w:szCs w:val="24"/>
          <w:lang w:bidi="hi-IN" w:eastAsia="zh-CN"/>
        </w:rPr>
        <w:t>Dragutina Krapeca 18</w:t>
      </w:r>
      <w:r w:rsidRPr="00C803AE">
        <w:rPr>
          <w:rFonts w:hAnsi="Times New Roman" w:ascii="Times New Roman"/>
          <w:sz w:val="24"/>
          <w:szCs w:val="24"/>
        </w:rPr>
        <w:t xml:space="preserve">, OIB: </w:t>
      </w:r>
      <w:r w:rsidR="00B70C13" w:rsidRPr="00C803AE">
        <w:rPr>
          <w:rFonts w:hAnsi="Times New Roman" w:ascii="Times New Roman"/>
          <w:sz w:val="24"/>
          <w:szCs w:val="24"/>
        </w:rPr>
        <w:t>87265098359</w:t>
      </w:r>
    </w:p>
    <w:p w14:textId="77777777" w14:paraId="43581B3B" w:rsidRDefault="00835E18" w:rsidR="00835E18" w:rsidRPr="00C803AE">
      <w:pPr>
        <w:jc w:val="center"/>
        <w:rPr>
          <w:rFonts w:hAnsi="Times New Roman" w:ascii="Times New Roman"/>
          <w:sz w:val="24"/>
          <w:szCs w:val="24"/>
        </w:rPr>
      </w:pPr>
    </w:p>
    <w:p w14:textId="7AD36FD7" w14:paraId="26199089" w:rsidRDefault="00C63729" w:rsidR="00835E18" w:rsidRPr="00C803AE">
      <w:pPr>
        <w:rPr>
          <w:rFonts w:hAnsi="Times New Roman" w:ascii="Times New Roman"/>
          <w:sz w:val="24"/>
          <w:szCs w:val="24"/>
        </w:rPr>
      </w:pPr>
      <w:r w:rsidRPr="00C803AE">
        <w:rPr>
          <w:rFonts w:hAnsi="Times New Roman" w:ascii="Times New Roman"/>
          <w:sz w:val="24"/>
          <w:szCs w:val="24"/>
        </w:rPr>
        <w:t xml:space="preserve">I.  TIJEK STEČAJNOGA POSTUPKA U RAZDOBLJU OD </w:t>
      </w:r>
      <w:r w:rsidR="00B70C13" w:rsidRPr="00C803AE">
        <w:rPr>
          <w:rFonts w:hAnsi="Times New Roman" w:ascii="Times New Roman"/>
          <w:sz w:val="24"/>
          <w:szCs w:val="24"/>
        </w:rPr>
        <w:t>16.02.2017</w:t>
      </w:r>
      <w:r w:rsidRPr="00C803AE">
        <w:rPr>
          <w:rFonts w:hAnsi="Times New Roman" w:ascii="Times New Roman"/>
          <w:sz w:val="24"/>
          <w:szCs w:val="24"/>
        </w:rPr>
        <w:t>. DO 1</w:t>
      </w:r>
      <w:r w:rsidR="00B70C13" w:rsidRPr="00C803AE">
        <w:rPr>
          <w:rFonts w:hAnsi="Times New Roman" w:ascii="Times New Roman"/>
          <w:sz w:val="24"/>
          <w:szCs w:val="24"/>
        </w:rPr>
        <w:t>9</w:t>
      </w:r>
      <w:r w:rsidRPr="00C803AE">
        <w:rPr>
          <w:rFonts w:hAnsi="Times New Roman" w:ascii="Times New Roman"/>
          <w:sz w:val="24"/>
          <w:szCs w:val="24"/>
        </w:rPr>
        <w:t>.11.2018.</w:t>
      </w:r>
    </w:p>
    <w:p w14:textId="09D101B6" w14:paraId="3DCA930A" w:rsidRDefault="00C803AE" w:rsidR="00835E18" w:rsidRPr="00C803AE">
      <w:pPr>
        <w:jc w:val="both"/>
        <w:rPr>
          <w:rFonts w:hAnsi="Times New Roman" w:ascii="Times New Roman"/>
          <w:sz w:val="24"/>
          <w:szCs w:val="24"/>
        </w:rPr>
      </w:pPr>
      <w:r w:rsidRPr="00C803AE">
        <w:rPr>
          <w:rFonts w:hAnsi="Times New Roman" w:ascii="Times New Roman"/>
          <w:sz w:val="24"/>
          <w:szCs w:val="24"/>
        </w:rPr>
        <w:t>U</w:t>
      </w:r>
      <w:r w:rsidR="00C63729" w:rsidRPr="00C803AE">
        <w:rPr>
          <w:rFonts w:hAnsi="Times New Roman" w:ascii="Times New Roman"/>
          <w:sz w:val="24"/>
          <w:szCs w:val="24"/>
        </w:rPr>
        <w:t xml:space="preserve"> navedenom periodu stečajna upraviteljica je poduzela određene radnje radi unovčenja stečajne mase. Stečajna mas</w:t>
      </w:r>
      <w:r w:rsidR="00B70C13" w:rsidRPr="00C803AE">
        <w:rPr>
          <w:rFonts w:hAnsi="Times New Roman" w:ascii="Times New Roman"/>
          <w:sz w:val="24"/>
          <w:szCs w:val="24"/>
        </w:rPr>
        <w:t>a se sastoji u potraživanjima koje stečajni dužnik ima prema svojim dužnicima. Stečajna upraviteljica je prisilnim putem naplatila veći dio potraživanja. U ovom trenutku financijska agencija provodi prisilnu naplatu na temelju predanih zahtjeva za izravnu naplatu. Još uvijek se prisilno naplaćuju potraživanja od dva dužnika koji su fizičke osobe, te potraživanje prema društvu Osijek-koteks d.d. koji uredno podmiruje svoje obveze koje proizlaze iz rješenja Trgovačkog suda o sklopljenoj predstečajnoj nagodbi.</w:t>
      </w:r>
    </w:p>
    <w:p w14:textId="77777777" w14:paraId="1F77B41C" w:rsidRDefault="00835E18" w:rsidR="00835E18" w:rsidRPr="00C803AE">
      <w:pPr>
        <w:jc w:val="both"/>
        <w:rPr>
          <w:rFonts w:hAnsi="Times New Roman" w:ascii="Times New Roman"/>
          <w:sz w:val="24"/>
          <w:szCs w:val="24"/>
        </w:rPr>
      </w:pPr>
    </w:p>
    <w:p w14:textId="77777777" w14:paraId="4E4568F8" w:rsidRDefault="00C63729" w:rsidR="00835E18" w:rsidRPr="00C803AE">
      <w:pPr>
        <w:rPr>
          <w:rFonts w:hAnsi="Times New Roman" w:ascii="Times New Roman"/>
          <w:sz w:val="24"/>
          <w:szCs w:val="24"/>
        </w:rPr>
      </w:pPr>
      <w:r w:rsidRPr="00C803AE">
        <w:rPr>
          <w:rFonts w:hAnsi="Times New Roman" w:ascii="Times New Roman"/>
          <w:sz w:val="24"/>
          <w:szCs w:val="24"/>
        </w:rPr>
        <w:t>II. STANJE STEČAJNE MASE</w:t>
      </w:r>
    </w:p>
    <w:p w14:textId="77777777" w14:paraId="57D8C0EB" w:rsidRDefault="00835E18" w:rsidR="00835E18" w:rsidRPr="00C803AE">
      <w:pPr>
        <w:rPr>
          <w:rFonts w:hAnsi="Times New Roman" w:ascii="Times New Roman"/>
          <w:sz w:val="24"/>
          <w:szCs w:val="24"/>
        </w:rPr>
      </w:pPr>
    </w:p>
    <w:p w14:textId="2CD3CF13" w14:paraId="1A275D51" w:rsidRDefault="00B70C13" w:rsidR="00835E18" w:rsidRPr="00C803AE">
      <w:pPr>
        <w:jc w:val="both"/>
        <w:rPr>
          <w:rFonts w:hAnsi="Times New Roman" w:ascii="Times New Roman"/>
          <w:sz w:val="24"/>
          <w:szCs w:val="24"/>
        </w:rPr>
      </w:pPr>
      <w:r w:rsidRPr="00C803AE">
        <w:rPr>
          <w:rFonts w:hAnsi="Times New Roman" w:ascii="Times New Roman"/>
          <w:sz w:val="24"/>
          <w:szCs w:val="24"/>
        </w:rPr>
        <w:t xml:space="preserve">Stečajnu masu čine potraživanja dužnika koja su na dan 02.11.2108.g. unovčena u iznosu od </w:t>
      </w:r>
      <w:bookmarkStart w:name="_Hlk530322750" w:id="1"/>
      <w:r w:rsidRPr="00C803AE">
        <w:rPr>
          <w:rFonts w:hAnsi="Times New Roman" w:ascii="Times New Roman"/>
          <w:sz w:val="24"/>
          <w:szCs w:val="24"/>
        </w:rPr>
        <w:t xml:space="preserve">138.989,27 </w:t>
      </w:r>
      <w:bookmarkEnd w:id="1"/>
      <w:r w:rsidRPr="00C803AE">
        <w:rPr>
          <w:rFonts w:hAnsi="Times New Roman" w:ascii="Times New Roman"/>
          <w:sz w:val="24"/>
          <w:szCs w:val="24"/>
        </w:rPr>
        <w:t xml:space="preserve">kn </w:t>
      </w:r>
      <w:r w:rsidR="00C63729" w:rsidRPr="00C803AE">
        <w:rPr>
          <w:rFonts w:hAnsi="Times New Roman" w:ascii="Times New Roman"/>
          <w:sz w:val="24"/>
          <w:szCs w:val="24"/>
        </w:rPr>
        <w:t>.</w:t>
      </w:r>
    </w:p>
    <w:p w14:textId="69C09F06" w14:paraId="54BBD7E1" w:rsidRDefault="00C803AE" w:rsidR="002F5265" w:rsidRPr="00C803AE">
      <w:pPr>
        <w:jc w:val="both"/>
        <w:rPr>
          <w:rFonts w:hAnsi="Times New Roman" w:ascii="Times New Roman"/>
          <w:sz w:val="24"/>
          <w:szCs w:val="24"/>
        </w:rPr>
      </w:pPr>
      <w:r w:rsidRPr="00C803AE">
        <w:rPr>
          <w:rFonts w:hAnsi="Times New Roman" w:ascii="Times New Roman"/>
          <w:sz w:val="24"/>
          <w:szCs w:val="24"/>
        </w:rPr>
        <w:t>Preostali iznos unovčivih potraživanja još uvijek nije unovčen budući da dužnikovi dužnici (fizičke osobe) nemaju dovoljno sredstava na svojim računima. Za istaknuti je kako sredstva ipak pristižu, a ovisno o priljevu po računima dužnikovih dužnika. Što se tiče Osijek-koteks d.d. taj dužnik uredno ispunjava obvezu prema stečajnom dužniku, a zadnja rata dosp</w:t>
      </w:r>
      <w:r w:rsidR="00C63729">
        <w:rPr>
          <w:rFonts w:hAnsi="Times New Roman" w:ascii="Times New Roman"/>
          <w:sz w:val="24"/>
          <w:szCs w:val="24"/>
        </w:rPr>
        <w:t>i</w:t>
      </w:r>
      <w:r w:rsidRPr="00C803AE">
        <w:rPr>
          <w:rFonts w:hAnsi="Times New Roman" w:ascii="Times New Roman"/>
          <w:sz w:val="24"/>
          <w:szCs w:val="24"/>
        </w:rPr>
        <w:t>jeva na naplatu 31.12.2019.g.</w:t>
      </w:r>
    </w:p>
    <w:p w14:textId="3CA7B955" w14:paraId="7B09A910" w:rsidRDefault="00C803AE" w:rsidR="00C803AE" w:rsidRPr="00C803AE">
      <w:pPr>
        <w:jc w:val="both"/>
        <w:rPr>
          <w:rFonts w:hAnsi="Times New Roman" w:ascii="Times New Roman"/>
          <w:sz w:val="24"/>
          <w:szCs w:val="24"/>
        </w:rPr>
      </w:pPr>
    </w:p>
    <w:p w14:textId="1DA18A37" w14:paraId="097DC8B9" w:rsidRDefault="00C803AE" w:rsidR="00C803AE" w:rsidRPr="00C803AE">
      <w:pPr>
        <w:jc w:val="both"/>
        <w:rPr>
          <w:rFonts w:hAnsi="Times New Roman" w:ascii="Times New Roman"/>
          <w:sz w:val="24"/>
          <w:szCs w:val="24"/>
        </w:rPr>
      </w:pPr>
      <w:r w:rsidRPr="00C803AE">
        <w:rPr>
          <w:rFonts w:hAnsi="Times New Roman" w:ascii="Times New Roman"/>
          <w:sz w:val="24"/>
          <w:szCs w:val="24"/>
        </w:rPr>
        <w:t>Steča</w:t>
      </w:r>
      <w:r w:rsidR="00C63729">
        <w:rPr>
          <w:rFonts w:hAnsi="Times New Roman" w:ascii="Times New Roman"/>
          <w:sz w:val="24"/>
          <w:szCs w:val="24"/>
        </w:rPr>
        <w:t>j</w:t>
      </w:r>
      <w:r w:rsidRPr="00C803AE">
        <w:rPr>
          <w:rFonts w:hAnsi="Times New Roman" w:ascii="Times New Roman"/>
          <w:sz w:val="24"/>
          <w:szCs w:val="24"/>
        </w:rPr>
        <w:t>ni dužnik nema razlučnih niti izlučnih vjerovnika.</w:t>
      </w:r>
    </w:p>
    <w:p w14:textId="2C30680E" w14:paraId="35AF0ADD" w:rsidRDefault="00C803AE" w:rsidP="00C803AE" w:rsidR="00C803AE" w:rsidRPr="00C803AE">
      <w:pPr>
        <w:jc w:val="both"/>
        <w:rPr>
          <w:rFonts w:hAnsi="Times New Roman" w:ascii="Times New Roman"/>
          <w:sz w:val="24"/>
          <w:szCs w:val="24"/>
        </w:rPr>
      </w:pPr>
      <w:r w:rsidRPr="00C803AE">
        <w:rPr>
          <w:rFonts w:hAnsi="Times New Roman" w:ascii="Times New Roman"/>
          <w:sz w:val="24"/>
          <w:szCs w:val="24"/>
        </w:rPr>
        <w:t>Također stečajni dužnik nema zaposlenih radnika koji su nastavili s radom nakon otvaranja stečajnoga postupka budući je stečajni dužnik obustavio svoje poslovanje i prije otvaranja stečajnog postupka.</w:t>
      </w:r>
    </w:p>
    <w:p w14:textId="59401C12" w14:paraId="7333B973" w:rsidRDefault="00C803AE" w:rsidP="00C803AE" w:rsidR="00835E18" w:rsidRPr="00C803AE">
      <w:pPr>
        <w:rPr>
          <w:rFonts w:hAnsi="Times New Roman" w:ascii="Times New Roman"/>
          <w:sz w:val="24"/>
          <w:szCs w:val="24"/>
        </w:rPr>
      </w:pPr>
      <w:r w:rsidRPr="00C803AE">
        <w:rPr>
          <w:rFonts w:hAnsi="Times New Roman" w:ascii="Times New Roman"/>
          <w:sz w:val="24"/>
          <w:szCs w:val="24"/>
        </w:rPr>
        <w:t>Iz prikupljenih sredstava očekuje se podmirenje obveza stečajnog postupka te djelomično podmirenje tražbina vjerovnika I.</w:t>
      </w:r>
      <w:r w:rsidR="00C63729">
        <w:rPr>
          <w:rFonts w:hAnsi="Times New Roman" w:ascii="Times New Roman"/>
          <w:sz w:val="24"/>
          <w:szCs w:val="24"/>
        </w:rPr>
        <w:t xml:space="preserve"> </w:t>
      </w:r>
      <w:r w:rsidRPr="00C803AE">
        <w:rPr>
          <w:rFonts w:hAnsi="Times New Roman" w:ascii="Times New Roman"/>
          <w:sz w:val="24"/>
          <w:szCs w:val="24"/>
        </w:rPr>
        <w:t>višeg isplatnog reda.</w:t>
      </w:r>
    </w:p>
    <w:p w14:textId="77777777" w14:paraId="530CF6A6" w:rsidRDefault="00C803AE" w:rsidP="00C803AE" w:rsidR="00C803AE" w:rsidRPr="00C803AE">
      <w:pPr>
        <w:rPr>
          <w:rFonts w:hAnsi="Times New Roman" w:ascii="Times New Roman"/>
          <w:sz w:val="24"/>
          <w:szCs w:val="24"/>
        </w:rPr>
      </w:pPr>
    </w:p>
    <w:p w14:textId="77777777" w14:paraId="225E667E" w:rsidRDefault="00C63729" w:rsidR="00835E18" w:rsidRPr="00C803AE">
      <w:pPr>
        <w:rPr>
          <w:rFonts w:hAnsi="Times New Roman" w:ascii="Times New Roman"/>
          <w:sz w:val="24"/>
          <w:szCs w:val="24"/>
        </w:rPr>
      </w:pPr>
      <w:r w:rsidRPr="00C803AE">
        <w:rPr>
          <w:rFonts w:hAnsi="Times New Roman" w:ascii="Times New Roman"/>
          <w:sz w:val="24"/>
          <w:szCs w:val="24"/>
        </w:rPr>
        <w:t xml:space="preserve">III. RAČUN PRIHODA I RASHODA </w:t>
      </w:r>
    </w:p>
    <w:p w14:textId="77777777" w14:paraId="1A8EB10A" w:rsidRDefault="00835E18" w:rsidR="00835E18" w:rsidRPr="00C803AE">
      <w:pPr>
        <w:rPr>
          <w:rFonts w:hAnsi="Times New Roman" w:ascii="Times New Roman"/>
          <w:sz w:val="24"/>
          <w:szCs w:val="24"/>
        </w:rPr>
      </w:pPr>
    </w:p>
    <w:p w14:textId="77777777" w14:paraId="6F2A8820" w:rsidRDefault="00C63729" w:rsidR="00835E18" w:rsidRPr="00C803AE">
      <w:pPr>
        <w:rPr>
          <w:rFonts w:hAnsi="Times New Roman" w:ascii="Times New Roman"/>
          <w:sz w:val="24"/>
          <w:szCs w:val="24"/>
        </w:rPr>
      </w:pPr>
      <w:r w:rsidRPr="00C803AE">
        <w:rPr>
          <w:rFonts w:hAnsi="Times New Roman" w:ascii="Times New Roman"/>
          <w:sz w:val="24"/>
          <w:szCs w:val="24"/>
        </w:rPr>
        <w:t>I.1. Pregled svih prihoda tijekom stečajnog postupka</w:t>
      </w:r>
    </w:p>
    <w:p w14:textId="77777777" w14:paraId="4DB51601" w:rsidRDefault="00C63729" w:rsidR="00835E18" w:rsidRPr="00C803AE">
      <w:pPr>
        <w:rPr>
          <w:rFonts w:hAnsi="Times New Roman" w:ascii="Times New Roman"/>
          <w:sz w:val="24"/>
          <w:szCs w:val="24"/>
        </w:rPr>
      </w:pPr>
      <w:r w:rsidRPr="00C803AE">
        <w:rPr>
          <w:rFonts w:hAnsi="Times New Roman" w:ascii="Times New Roman"/>
          <w:sz w:val="24"/>
          <w:szCs w:val="24"/>
        </w:rPr>
        <w:tab/>
      </w:r>
      <w:r w:rsidRPr="00C803AE">
        <w:rPr>
          <w:rFonts w:hAnsi="Times New Roman" w:ascii="Times New Roman"/>
          <w:sz w:val="24"/>
          <w:szCs w:val="24"/>
        </w:rPr>
        <w:tab/>
      </w:r>
      <w:r w:rsidRPr="00C803AE">
        <w:rPr>
          <w:rFonts w:hAnsi="Times New Roman" w:ascii="Times New Roman"/>
          <w:sz w:val="24"/>
          <w:szCs w:val="24"/>
        </w:rPr>
        <w:tab/>
      </w:r>
      <w:r w:rsidRPr="00C803AE">
        <w:rPr>
          <w:rFonts w:hAnsi="Times New Roman" w:ascii="Times New Roman"/>
          <w:sz w:val="24"/>
          <w:szCs w:val="24"/>
        </w:rPr>
        <w:tab/>
      </w:r>
      <w:r w:rsidRPr="00C803AE">
        <w:rPr>
          <w:rFonts w:hAnsi="Times New Roman" w:ascii="Times New Roman"/>
          <w:sz w:val="24"/>
          <w:szCs w:val="24"/>
        </w:rPr>
        <w:tab/>
      </w:r>
    </w:p>
    <w:p w14:textId="00E76245" w14:paraId="371A113C" w:rsidRDefault="00C63729" w:rsidR="00835E18" w:rsidRPr="00C803AE">
      <w:pPr>
        <w:rPr>
          <w:rFonts w:hAnsi="Times New Roman" w:ascii="Times New Roman"/>
          <w:sz w:val="24"/>
          <w:szCs w:val="24"/>
        </w:rPr>
      </w:pPr>
      <w:r w:rsidRPr="00C803AE">
        <w:rPr>
          <w:rFonts w:hAnsi="Times New Roman" w:ascii="Times New Roman"/>
          <w:sz w:val="24"/>
          <w:szCs w:val="24"/>
        </w:rPr>
        <w:t xml:space="preserve">Prihodi od naplate potraživanja      </w:t>
      </w:r>
      <w:r w:rsidRPr="00C803AE">
        <w:rPr>
          <w:rFonts w:hAnsi="Times New Roman" w:ascii="Times New Roman"/>
          <w:sz w:val="24"/>
          <w:szCs w:val="24"/>
        </w:rPr>
        <w:tab/>
      </w:r>
      <w:r w:rsidRPr="00C803AE">
        <w:rPr>
          <w:rFonts w:hAnsi="Times New Roman" w:ascii="Times New Roman"/>
          <w:sz w:val="24"/>
          <w:szCs w:val="24"/>
        </w:rPr>
        <w:tab/>
        <w:t xml:space="preserve">                                                             </w:t>
      </w:r>
      <w:r w:rsidR="002A3782" w:rsidRPr="00C803AE">
        <w:rPr>
          <w:rFonts w:hAnsi="Times New Roman" w:ascii="Times New Roman"/>
          <w:sz w:val="24"/>
          <w:szCs w:val="24"/>
        </w:rPr>
        <w:t>138.989,27</w:t>
      </w:r>
    </w:p>
    <w:p w14:textId="04349F98" w14:paraId="72DB6631" w:rsidRDefault="00C63729" w:rsidR="00835E18" w:rsidRPr="00C803AE">
      <w:pPr>
        <w:rPr>
          <w:rFonts w:hAnsi="Times New Roman" w:ascii="Times New Roman"/>
          <w:sz w:val="24"/>
          <w:szCs w:val="24"/>
        </w:rPr>
      </w:pPr>
      <w:r w:rsidRPr="00C803AE">
        <w:rPr>
          <w:rFonts w:hAnsi="Times New Roman" w:ascii="Times New Roman"/>
          <w:sz w:val="24"/>
          <w:szCs w:val="24"/>
        </w:rPr>
        <w:t xml:space="preserve">Prihodi od pripisa pasivne kamate </w:t>
      </w:r>
      <w:r w:rsidRPr="00C803AE">
        <w:rPr>
          <w:rFonts w:hAnsi="Times New Roman" w:ascii="Times New Roman"/>
          <w:sz w:val="24"/>
          <w:szCs w:val="24"/>
        </w:rPr>
        <w:tab/>
      </w:r>
      <w:r w:rsidRPr="00C803AE">
        <w:rPr>
          <w:rFonts w:hAnsi="Times New Roman" w:ascii="Times New Roman"/>
          <w:sz w:val="24"/>
          <w:szCs w:val="24"/>
        </w:rPr>
        <w:tab/>
      </w:r>
      <w:r w:rsidRPr="00C803AE">
        <w:rPr>
          <w:rFonts w:hAnsi="Times New Roman" w:ascii="Times New Roman"/>
          <w:sz w:val="24"/>
          <w:szCs w:val="24"/>
        </w:rPr>
        <w:tab/>
      </w:r>
      <w:r w:rsidRPr="00C803AE">
        <w:rPr>
          <w:rFonts w:hAnsi="Times New Roman" w:ascii="Times New Roman"/>
          <w:sz w:val="24"/>
          <w:szCs w:val="24"/>
        </w:rPr>
        <w:tab/>
      </w:r>
      <w:r w:rsidRPr="00C803AE">
        <w:rPr>
          <w:rFonts w:hAnsi="Times New Roman" w:ascii="Times New Roman"/>
          <w:sz w:val="24"/>
          <w:szCs w:val="24"/>
        </w:rPr>
        <w:tab/>
        <w:t xml:space="preserve">                               </w:t>
      </w:r>
      <w:r w:rsidR="002A3782" w:rsidRPr="00C803AE">
        <w:rPr>
          <w:rFonts w:hAnsi="Times New Roman" w:ascii="Times New Roman"/>
          <w:sz w:val="24"/>
          <w:szCs w:val="24"/>
        </w:rPr>
        <w:t xml:space="preserve">   </w:t>
      </w:r>
      <w:r w:rsidRPr="00C803AE">
        <w:rPr>
          <w:rFonts w:hAnsi="Times New Roman" w:ascii="Times New Roman"/>
          <w:sz w:val="24"/>
          <w:szCs w:val="24"/>
        </w:rPr>
        <w:t xml:space="preserve">   </w:t>
      </w:r>
      <w:r w:rsidR="002A3782" w:rsidRPr="00C803AE">
        <w:rPr>
          <w:rFonts w:hAnsi="Times New Roman" w:ascii="Times New Roman"/>
          <w:sz w:val="24"/>
          <w:szCs w:val="24"/>
        </w:rPr>
        <w:t>2,15</w:t>
      </w:r>
      <w:r w:rsidRPr="00C803AE">
        <w:rPr>
          <w:rFonts w:hAnsi="Times New Roman" w:ascii="Times New Roman"/>
          <w:sz w:val="24"/>
          <w:szCs w:val="24"/>
        </w:rPr>
        <w:tab/>
      </w:r>
      <w:r w:rsidRPr="00C803AE">
        <w:rPr>
          <w:rFonts w:hAnsi="Times New Roman" w:ascii="Times New Roman"/>
          <w:sz w:val="24"/>
          <w:szCs w:val="24"/>
        </w:rPr>
        <w:tab/>
      </w:r>
      <w:r w:rsidRPr="00C803AE">
        <w:rPr>
          <w:rFonts w:hAnsi="Times New Roman" w:ascii="Times New Roman"/>
          <w:sz w:val="24"/>
          <w:szCs w:val="24"/>
        </w:rPr>
        <w:tab/>
      </w:r>
      <w:r w:rsidRPr="00C803AE">
        <w:rPr>
          <w:rFonts w:hAnsi="Times New Roman" w:ascii="Times New Roman"/>
          <w:sz w:val="24"/>
          <w:szCs w:val="24"/>
        </w:rPr>
        <w:tab/>
      </w:r>
      <w:r w:rsidRPr="00C803AE">
        <w:rPr>
          <w:rFonts w:hAnsi="Times New Roman" w:ascii="Times New Roman"/>
          <w:sz w:val="24"/>
          <w:szCs w:val="24"/>
        </w:rPr>
        <w:tab/>
      </w:r>
    </w:p>
    <w:p w14:textId="77777777" w14:paraId="65EC52BF" w:rsidRDefault="00C63729" w:rsidR="00835E18" w:rsidRPr="00C803AE">
      <w:pPr>
        <w:rPr>
          <w:rFonts w:hAnsi="Times New Roman" w:ascii="Times New Roman"/>
          <w:sz w:val="24"/>
          <w:szCs w:val="24"/>
        </w:rPr>
      </w:pPr>
      <w:r w:rsidRPr="00C803AE">
        <w:rPr>
          <w:rFonts w:hAnsi="Times New Roman" w:ascii="Times New Roman"/>
          <w:sz w:val="24"/>
          <w:szCs w:val="24"/>
        </w:rPr>
        <w:tab/>
      </w:r>
      <w:r w:rsidRPr="00C803AE">
        <w:rPr>
          <w:rFonts w:hAnsi="Times New Roman" w:ascii="Times New Roman"/>
          <w:sz w:val="24"/>
          <w:szCs w:val="24"/>
        </w:rPr>
        <w:tab/>
      </w:r>
      <w:r w:rsidRPr="00C803AE">
        <w:rPr>
          <w:rFonts w:hAnsi="Times New Roman" w:ascii="Times New Roman"/>
          <w:sz w:val="24"/>
          <w:szCs w:val="24"/>
        </w:rPr>
        <w:tab/>
      </w:r>
      <w:r w:rsidRPr="00C803AE">
        <w:rPr>
          <w:rFonts w:hAnsi="Times New Roman" w:ascii="Times New Roman"/>
          <w:sz w:val="24"/>
          <w:szCs w:val="24"/>
        </w:rPr>
        <w:tab/>
      </w:r>
      <w:r w:rsidRPr="00C803AE">
        <w:rPr>
          <w:rFonts w:hAnsi="Times New Roman" w:ascii="Times New Roman"/>
          <w:sz w:val="24"/>
          <w:szCs w:val="24"/>
        </w:rPr>
        <w:tab/>
      </w:r>
    </w:p>
    <w:p w14:textId="47402E14" w14:paraId="362F476C" w:rsidRDefault="00C63729" w:rsidR="00835E18" w:rsidRPr="00C803AE">
      <w:pPr>
        <w:rPr>
          <w:rFonts w:hAnsi="Times New Roman" w:ascii="Times New Roman"/>
          <w:sz w:val="24"/>
          <w:szCs w:val="24"/>
        </w:rPr>
      </w:pPr>
      <w:r w:rsidRPr="00C803AE">
        <w:rPr>
          <w:rFonts w:hAnsi="Times New Roman" w:ascii="Times New Roman"/>
          <w:sz w:val="24"/>
          <w:szCs w:val="24"/>
        </w:rPr>
        <w:lastRenderedPageBreak/>
        <w:t>UKUPNO:</w:t>
      </w:r>
      <w:r w:rsidRPr="00C803AE">
        <w:rPr>
          <w:rFonts w:hAnsi="Times New Roman" w:ascii="Times New Roman"/>
          <w:sz w:val="24"/>
          <w:szCs w:val="24"/>
        </w:rPr>
        <w:tab/>
      </w:r>
      <w:r w:rsidRPr="00C803AE">
        <w:rPr>
          <w:rFonts w:hAnsi="Times New Roman" w:ascii="Times New Roman"/>
          <w:sz w:val="24"/>
          <w:szCs w:val="24"/>
        </w:rPr>
        <w:tab/>
      </w:r>
      <w:r w:rsidRPr="00C803AE">
        <w:rPr>
          <w:rFonts w:hAnsi="Times New Roman" w:ascii="Times New Roman"/>
          <w:sz w:val="24"/>
          <w:szCs w:val="24"/>
        </w:rPr>
        <w:tab/>
      </w:r>
      <w:r w:rsidRPr="00C803AE">
        <w:rPr>
          <w:rFonts w:hAnsi="Times New Roman" w:ascii="Times New Roman"/>
          <w:sz w:val="24"/>
          <w:szCs w:val="24"/>
        </w:rPr>
        <w:tab/>
      </w:r>
      <w:r w:rsidRPr="00C803AE">
        <w:rPr>
          <w:rFonts w:hAnsi="Times New Roman" w:ascii="Times New Roman"/>
          <w:sz w:val="24"/>
          <w:szCs w:val="24"/>
        </w:rPr>
        <w:tab/>
        <w:t xml:space="preserve">                                            </w:t>
      </w:r>
      <w:r w:rsidR="002A3782" w:rsidRPr="00C803AE">
        <w:rPr>
          <w:rFonts w:hAnsi="Times New Roman" w:ascii="Times New Roman"/>
          <w:sz w:val="24"/>
          <w:szCs w:val="24"/>
        </w:rPr>
        <w:t xml:space="preserve">        </w:t>
      </w:r>
      <w:r w:rsidRPr="00C803AE">
        <w:rPr>
          <w:rFonts w:hAnsi="Times New Roman" w:ascii="Times New Roman"/>
          <w:sz w:val="24"/>
          <w:szCs w:val="24"/>
        </w:rPr>
        <w:t xml:space="preserve">         </w:t>
      </w:r>
      <w:r w:rsidR="002A3782" w:rsidRPr="00C803AE">
        <w:rPr>
          <w:rFonts w:hAnsi="Times New Roman" w:ascii="Times New Roman"/>
          <w:sz w:val="24"/>
          <w:szCs w:val="24"/>
        </w:rPr>
        <w:t>138.991,42</w:t>
      </w:r>
    </w:p>
    <w:p w14:textId="71DB3407" w14:paraId="2F3F514B" w:rsidRDefault="00C63729" w:rsidR="00835E18" w:rsidRPr="00C803AE">
      <w:pPr>
        <w:rPr>
          <w:rFonts w:hAnsi="Times New Roman" w:ascii="Times New Roman"/>
          <w:sz w:val="24"/>
          <w:szCs w:val="24"/>
        </w:rPr>
      </w:pPr>
      <w:r w:rsidRPr="00C803AE">
        <w:rPr>
          <w:rFonts w:hAnsi="Times New Roman" w:ascii="Times New Roman"/>
          <w:sz w:val="24"/>
          <w:szCs w:val="24"/>
        </w:rPr>
        <w:tab/>
      </w:r>
      <w:r w:rsidRPr="00C803AE">
        <w:rPr>
          <w:rFonts w:hAnsi="Times New Roman" w:ascii="Times New Roman"/>
          <w:sz w:val="24"/>
          <w:szCs w:val="24"/>
        </w:rPr>
        <w:tab/>
      </w:r>
      <w:r w:rsidRPr="00C803AE">
        <w:rPr>
          <w:rFonts w:hAnsi="Times New Roman" w:ascii="Times New Roman"/>
          <w:sz w:val="24"/>
          <w:szCs w:val="24"/>
        </w:rPr>
        <w:tab/>
      </w:r>
      <w:r w:rsidRPr="00C803AE">
        <w:rPr>
          <w:rFonts w:hAnsi="Times New Roman" w:ascii="Times New Roman"/>
          <w:sz w:val="24"/>
          <w:szCs w:val="24"/>
        </w:rPr>
        <w:tab/>
      </w:r>
      <w:r w:rsidRPr="00C803AE">
        <w:rPr>
          <w:rFonts w:hAnsi="Times New Roman" w:ascii="Times New Roman"/>
          <w:sz w:val="24"/>
          <w:szCs w:val="24"/>
        </w:rPr>
        <w:tab/>
      </w:r>
    </w:p>
    <w:p w14:textId="77777777" w14:paraId="2B1E6717" w:rsidRDefault="00C63729" w:rsidR="00835E18" w:rsidRPr="00C803AE">
      <w:pPr>
        <w:rPr>
          <w:rFonts w:hAnsi="Times New Roman" w:ascii="Times New Roman"/>
          <w:sz w:val="24"/>
          <w:szCs w:val="24"/>
        </w:rPr>
      </w:pPr>
      <w:r w:rsidRPr="00C803AE">
        <w:rPr>
          <w:rFonts w:hAnsi="Times New Roman" w:ascii="Times New Roman"/>
          <w:sz w:val="24"/>
          <w:szCs w:val="24"/>
        </w:rPr>
        <w:t>I.2. Pregled svih podmirenih rashoda stečajnog postupka</w:t>
      </w:r>
    </w:p>
    <w:p w14:textId="6511A7D7" w14:paraId="58141E10" w:rsidRDefault="00835E18" w:rsidR="00835E18" w:rsidRPr="00C803AE">
      <w:pPr>
        <w:rPr>
          <w:rFonts w:hAnsi="Times New Roman" w:ascii="Times New Roman"/>
          <w:sz w:val="24"/>
          <w:szCs w:val="24"/>
        </w:rPr>
      </w:pPr>
    </w:p>
    <w:p w14:textId="3A7A0415" w14:paraId="14EDEBD4" w:rsidRDefault="00C63729" w:rsidR="00835E18" w:rsidRPr="00C803AE">
      <w:pPr>
        <w:rPr>
          <w:rFonts w:hAnsi="Times New Roman" w:ascii="Times New Roman"/>
          <w:sz w:val="24"/>
          <w:szCs w:val="24"/>
        </w:rPr>
      </w:pPr>
      <w:r w:rsidRPr="00C803AE">
        <w:rPr>
          <w:rFonts w:hAnsi="Times New Roman" w:ascii="Times New Roman"/>
          <w:sz w:val="24"/>
          <w:szCs w:val="24"/>
        </w:rPr>
        <w:t xml:space="preserve">Troškovi naknade banke za platni promet </w:t>
      </w:r>
      <w:r w:rsidRPr="00C803AE">
        <w:rPr>
          <w:rFonts w:hAnsi="Times New Roman" w:ascii="Times New Roman"/>
          <w:sz w:val="24"/>
          <w:szCs w:val="24"/>
        </w:rPr>
        <w:tab/>
      </w:r>
      <w:r w:rsidRPr="00C803AE">
        <w:rPr>
          <w:rFonts w:hAnsi="Times New Roman" w:ascii="Times New Roman"/>
          <w:sz w:val="24"/>
          <w:szCs w:val="24"/>
        </w:rPr>
        <w:tab/>
      </w:r>
      <w:r w:rsidRPr="00C803AE">
        <w:rPr>
          <w:rFonts w:hAnsi="Times New Roman" w:ascii="Times New Roman"/>
          <w:sz w:val="24"/>
          <w:szCs w:val="24"/>
        </w:rPr>
        <w:tab/>
      </w:r>
      <w:r w:rsidRPr="00C803AE">
        <w:rPr>
          <w:rFonts w:hAnsi="Times New Roman" w:ascii="Times New Roman"/>
          <w:sz w:val="24"/>
          <w:szCs w:val="24"/>
        </w:rPr>
        <w:tab/>
      </w:r>
      <w:r w:rsidRPr="00C803AE">
        <w:rPr>
          <w:rFonts w:hAnsi="Times New Roman" w:ascii="Times New Roman"/>
          <w:sz w:val="24"/>
          <w:szCs w:val="24"/>
        </w:rPr>
        <w:tab/>
        <w:t xml:space="preserve">                  </w:t>
      </w:r>
      <w:bookmarkStart w:name="_Hlk530322906" w:id="2"/>
      <w:r w:rsidR="002A3782" w:rsidRPr="00C803AE">
        <w:rPr>
          <w:rFonts w:hAnsi="Times New Roman" w:ascii="Times New Roman"/>
          <w:sz w:val="24"/>
          <w:szCs w:val="24"/>
        </w:rPr>
        <w:t>526,60</w:t>
      </w:r>
      <w:bookmarkEnd w:id="2"/>
    </w:p>
    <w:p w14:textId="77777777" w14:paraId="067CDFD0" w:rsidRDefault="00835E18" w:rsidR="00835E18" w:rsidRPr="00C803AE">
      <w:pPr>
        <w:rPr>
          <w:rFonts w:hAnsi="Times New Roman" w:ascii="Times New Roman"/>
          <w:sz w:val="24"/>
          <w:szCs w:val="24"/>
        </w:rPr>
      </w:pPr>
    </w:p>
    <w:p w14:textId="260F278F" w14:paraId="267BAEAB" w:rsidRDefault="00C63729" w:rsidR="00835E18" w:rsidRPr="00C803AE">
      <w:pPr>
        <w:rPr>
          <w:rFonts w:hAnsi="Times New Roman" w:ascii="Times New Roman"/>
          <w:sz w:val="24"/>
          <w:szCs w:val="24"/>
        </w:rPr>
      </w:pPr>
      <w:r w:rsidRPr="00C803AE">
        <w:rPr>
          <w:rFonts w:hAnsi="Times New Roman" w:ascii="Times New Roman"/>
          <w:sz w:val="24"/>
          <w:szCs w:val="24"/>
        </w:rPr>
        <w:t xml:space="preserve">UKUPNO </w:t>
      </w:r>
      <w:r w:rsidRPr="00C803AE">
        <w:rPr>
          <w:rFonts w:hAnsi="Times New Roman" w:ascii="Times New Roman"/>
          <w:sz w:val="24"/>
          <w:szCs w:val="24"/>
        </w:rPr>
        <w:tab/>
      </w:r>
      <w:r w:rsidRPr="00C803AE">
        <w:rPr>
          <w:rFonts w:hAnsi="Times New Roman" w:ascii="Times New Roman"/>
          <w:sz w:val="24"/>
          <w:szCs w:val="24"/>
        </w:rPr>
        <w:tab/>
      </w:r>
      <w:r w:rsidRPr="00C803AE">
        <w:rPr>
          <w:rFonts w:hAnsi="Times New Roman" w:ascii="Times New Roman"/>
          <w:sz w:val="24"/>
          <w:szCs w:val="24"/>
        </w:rPr>
        <w:tab/>
      </w:r>
      <w:r w:rsidRPr="00C803AE">
        <w:rPr>
          <w:rFonts w:hAnsi="Times New Roman" w:ascii="Times New Roman"/>
          <w:sz w:val="24"/>
          <w:szCs w:val="24"/>
        </w:rPr>
        <w:tab/>
      </w:r>
      <w:r w:rsidRPr="00C803AE">
        <w:rPr>
          <w:rFonts w:hAnsi="Times New Roman" w:ascii="Times New Roman"/>
          <w:sz w:val="24"/>
          <w:szCs w:val="24"/>
        </w:rPr>
        <w:tab/>
        <w:t xml:space="preserve">                                                    </w:t>
      </w:r>
      <w:r w:rsidR="002A3782" w:rsidRPr="00C803AE">
        <w:rPr>
          <w:rFonts w:hAnsi="Times New Roman" w:ascii="Times New Roman"/>
          <w:sz w:val="24"/>
          <w:szCs w:val="24"/>
        </w:rPr>
        <w:t xml:space="preserve">   </w:t>
      </w:r>
      <w:r w:rsidRPr="00C803AE">
        <w:rPr>
          <w:rFonts w:hAnsi="Times New Roman" w:ascii="Times New Roman"/>
          <w:sz w:val="24"/>
          <w:szCs w:val="24"/>
        </w:rPr>
        <w:t xml:space="preserve">          </w:t>
      </w:r>
      <w:r w:rsidR="002A3782" w:rsidRPr="00C803AE">
        <w:rPr>
          <w:rFonts w:hAnsi="Times New Roman" w:ascii="Times New Roman"/>
          <w:sz w:val="24"/>
          <w:szCs w:val="24"/>
        </w:rPr>
        <w:t>526,60</w:t>
      </w:r>
    </w:p>
    <w:p w14:textId="37976408" w14:paraId="2E6D7111" w:rsidRDefault="002A3782" w:rsidR="002A3782" w:rsidRPr="00C803AE">
      <w:pPr>
        <w:rPr>
          <w:rFonts w:hAnsi="Times New Roman" w:ascii="Times New Roman"/>
          <w:sz w:val="24"/>
          <w:szCs w:val="24"/>
        </w:rPr>
      </w:pPr>
    </w:p>
    <w:p w14:textId="77777777" w14:paraId="45E54BFD" w:rsidRDefault="002A3782" w:rsidR="002A3782" w:rsidRPr="00C803AE">
      <w:pPr>
        <w:rPr>
          <w:rFonts w:hAnsi="Times New Roman" w:ascii="Times New Roman"/>
          <w:sz w:val="24"/>
          <w:szCs w:val="24"/>
        </w:rPr>
      </w:pPr>
    </w:p>
    <w:p w14:textId="77777777" w14:paraId="71E8A791" w:rsidRDefault="00835E18" w:rsidR="00835E18" w:rsidRPr="00C803AE">
      <w:pPr>
        <w:ind w:left="360"/>
        <w:rPr>
          <w:rFonts w:hAnsi="Times New Roman" w:ascii="Times New Roman"/>
          <w:sz w:val="24"/>
          <w:szCs w:val="24"/>
        </w:rPr>
      </w:pPr>
    </w:p>
    <w:p w14:textId="62153D76" w14:paraId="6AD88D9C" w:rsidRDefault="00C63729" w:rsidP="00C63729" w:rsidR="00C63729" w:rsidRPr="00C63729">
      <w:pPr>
        <w:rPr>
          <w:rFonts w:hAnsi="Times New Roman" w:ascii="Times New Roman"/>
          <w:sz w:val="24"/>
          <w:szCs w:val="24"/>
          <w:lang w:val="pl-PL"/>
        </w:rPr>
      </w:pPr>
      <w:r w:rsidRPr="00C63729">
        <w:rPr>
          <w:rFonts w:hAnsi="Times New Roman" w:ascii="Times New Roman"/>
          <w:sz w:val="24"/>
          <w:szCs w:val="24"/>
          <w:lang w:val="pl-PL"/>
        </w:rPr>
        <w:t>I</w:t>
      </w:r>
      <w:r>
        <w:rPr>
          <w:rFonts w:hAnsi="Times New Roman" w:ascii="Times New Roman"/>
          <w:sz w:val="24"/>
          <w:szCs w:val="24"/>
          <w:lang w:val="pl-PL"/>
        </w:rPr>
        <w:t>V</w:t>
      </w:r>
      <w:r w:rsidRPr="00C63729">
        <w:rPr>
          <w:rFonts w:hAnsi="Times New Roman" w:ascii="Times New Roman"/>
          <w:sz w:val="24"/>
          <w:szCs w:val="24"/>
          <w:lang w:val="pl-PL"/>
        </w:rPr>
        <w:t>. RADNJE KOJE ĆE SE PODUZETI U NAREDNOM RAZDOBLJU</w:t>
      </w:r>
    </w:p>
    <w:p w14:textId="41B322D9" w14:paraId="10BD7EC1" w:rsidRDefault="00C63729" w:rsidP="00C63729" w:rsidR="00C63729" w:rsidRPr="00C63729">
      <w:pPr>
        <w:jc w:val="both"/>
        <w:rPr>
          <w:rFonts w:hAnsi="Times New Roman" w:ascii="Times New Roman"/>
          <w:sz w:val="24"/>
          <w:szCs w:val="24"/>
          <w:lang w:val="pl-PL"/>
        </w:rPr>
      </w:pPr>
      <w:r w:rsidRPr="00C63729">
        <w:rPr>
          <w:rFonts w:hAnsi="Times New Roman" w:ascii="Times New Roman"/>
          <w:sz w:val="24"/>
          <w:szCs w:val="24"/>
          <w:lang w:val="pl-PL"/>
        </w:rPr>
        <w:t xml:space="preserve">Naznačiti radnje koje će se poduzeti u naredom razdoblju od </w:t>
      </w:r>
      <w:r>
        <w:rPr>
          <w:rFonts w:hAnsi="Times New Roman" w:ascii="Times New Roman"/>
          <w:sz w:val="24"/>
          <w:szCs w:val="24"/>
          <w:lang w:val="pl-PL"/>
        </w:rPr>
        <w:t>19.11.2018.</w:t>
      </w:r>
      <w:r w:rsidRPr="00C63729">
        <w:rPr>
          <w:rFonts w:hAnsi="Times New Roman" w:ascii="Times New Roman"/>
          <w:sz w:val="24"/>
          <w:szCs w:val="24"/>
          <w:lang w:val="pl-PL"/>
        </w:rPr>
        <w:t xml:space="preserve"> do</w:t>
      </w:r>
      <w:r>
        <w:rPr>
          <w:rFonts w:hAnsi="Times New Roman" w:ascii="Times New Roman"/>
          <w:sz w:val="24"/>
          <w:szCs w:val="24"/>
          <w:lang w:val="pl-PL"/>
        </w:rPr>
        <w:t xml:space="preserve"> 19.02.2019</w:t>
      </w:r>
      <w:r w:rsidRPr="00C63729">
        <w:rPr>
          <w:rFonts w:hAnsi="Times New Roman" w:ascii="Times New Roman"/>
          <w:sz w:val="24"/>
          <w:szCs w:val="24"/>
          <w:lang w:val="pl-PL"/>
        </w:rPr>
        <w:t>.</w:t>
      </w:r>
    </w:p>
    <w:p w14:textId="71729B5C" w14:paraId="098ACEE8" w:rsidRDefault="00835E18" w:rsidR="00835E18">
      <w:pPr>
        <w:rPr>
          <w:rFonts w:hAnsi="Times New Roman" w:ascii="Times New Roman"/>
          <w:sz w:val="24"/>
          <w:szCs w:val="24"/>
        </w:rPr>
      </w:pPr>
    </w:p>
    <w:p w14:textId="58E7B1C1" w14:paraId="54BEFC60" w:rsidRDefault="00C63729" w:rsidR="00C63729" w:rsidRPr="00C803AE">
      <w:pPr>
        <w:rPr>
          <w:rFonts w:hAnsi="Times New Roman" w:ascii="Times New Roman"/>
          <w:sz w:val="24"/>
          <w:szCs w:val="24"/>
        </w:rPr>
      </w:pPr>
      <w:r>
        <w:rPr>
          <w:rFonts w:hAnsi="Times New Roman" w:ascii="Times New Roman"/>
          <w:sz w:val="24"/>
          <w:szCs w:val="24"/>
        </w:rPr>
        <w:t>Stečajna upraviteljica će poduzeti potrebne radnje radi unovčenja preostalih potraživanja stečajnog dužnika.</w:t>
      </w:r>
    </w:p>
    <w:p w14:textId="77777777" w14:paraId="2D30454B" w:rsidRDefault="00C63729" w:rsidR="00835E18" w:rsidRPr="00C803AE">
      <w:pPr>
        <w:rPr>
          <w:rFonts w:hAnsi="Times New Roman" w:ascii="Times New Roman"/>
          <w:sz w:val="24"/>
          <w:szCs w:val="24"/>
        </w:rPr>
      </w:pPr>
      <w:r w:rsidRPr="00C803AE">
        <w:rPr>
          <w:rFonts w:hAnsi="Times New Roman" w:ascii="Times New Roman"/>
          <w:sz w:val="24"/>
          <w:szCs w:val="24"/>
        </w:rPr>
        <w:t xml:space="preserve">Mjesto i datum </w:t>
      </w:r>
      <w:r w:rsidRPr="00C803AE">
        <w:rPr>
          <w:rFonts w:hAnsi="Times New Roman" w:ascii="Times New Roman"/>
          <w:sz w:val="24"/>
          <w:szCs w:val="24"/>
        </w:rPr>
        <w:tab/>
      </w:r>
      <w:r w:rsidRPr="00C803AE">
        <w:rPr>
          <w:rFonts w:hAnsi="Times New Roman" w:ascii="Times New Roman"/>
          <w:sz w:val="24"/>
          <w:szCs w:val="24"/>
        </w:rPr>
        <w:tab/>
      </w:r>
      <w:r w:rsidRPr="00C803AE">
        <w:rPr>
          <w:rFonts w:hAnsi="Times New Roman" w:ascii="Times New Roman"/>
          <w:sz w:val="24"/>
          <w:szCs w:val="24"/>
        </w:rPr>
        <w:tab/>
      </w:r>
      <w:r w:rsidRPr="00C803AE">
        <w:rPr>
          <w:rFonts w:hAnsi="Times New Roman" w:ascii="Times New Roman"/>
          <w:sz w:val="24"/>
          <w:szCs w:val="24"/>
        </w:rPr>
        <w:tab/>
      </w:r>
      <w:r w:rsidRPr="00C803AE">
        <w:rPr>
          <w:rFonts w:hAnsi="Times New Roman" w:ascii="Times New Roman"/>
          <w:sz w:val="24"/>
          <w:szCs w:val="24"/>
        </w:rPr>
        <w:tab/>
      </w:r>
      <w:r w:rsidRPr="00C803AE">
        <w:rPr>
          <w:rFonts w:hAnsi="Times New Roman" w:ascii="Times New Roman"/>
          <w:sz w:val="24"/>
          <w:szCs w:val="24"/>
        </w:rPr>
        <w:tab/>
        <w:t>Stečajni upravitelj</w:t>
      </w:r>
    </w:p>
    <w:p w14:textId="6AE8098F" w14:paraId="2FDF1744" w:rsidRDefault="00C63729" w:rsidR="00835E18">
      <w:r w:rsidRPr="00C803AE">
        <w:rPr>
          <w:rFonts w:hAnsi="Times New Roman" w:ascii="Times New Roman"/>
          <w:sz w:val="24"/>
          <w:szCs w:val="24"/>
        </w:rPr>
        <w:t>Zagreb, 1</w:t>
      </w:r>
      <w:r>
        <w:rPr>
          <w:rFonts w:hAnsi="Times New Roman" w:ascii="Times New Roman"/>
          <w:sz w:val="24"/>
          <w:szCs w:val="24"/>
        </w:rPr>
        <w:t>9</w:t>
      </w:r>
      <w:r w:rsidRPr="00C803AE">
        <w:rPr>
          <w:rFonts w:hAnsi="Times New Roman" w:ascii="Times New Roman"/>
          <w:sz w:val="24"/>
          <w:szCs w:val="24"/>
        </w:rPr>
        <w:t>.11.2018.g.</w:t>
      </w:r>
      <w:r>
        <w:rPr>
          <w:rFonts w:hAnsi="Times New Roman" w:ascii="Times New Roman"/>
          <w:sz w:val="24"/>
          <w:szCs w:val="24"/>
        </w:rPr>
        <w:t xml:space="preserve">                                                            Irena Kelava</w:t>
      </w:r>
    </w:p>
    <w:sectPr w:rsidR="00835E18">
      <w:pgSz w:h="16838" w:w="11906"/>
      <w:pgMar w:gutter="0" w:footer="0" w:header="0" w:left="1417" w:bottom="1417" w:right="1417" w:top="1417"/>
      <w:cols w:space="720"/>
      <w:formProt w:val="false"/>
      <w:docGrid w:charSpace="-2049"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Times New Roman">
    <w:panose1 w:val="02020603050405020304"/>
    <w:charset w:val="EE"/>
    <w:family w:val="roman"/>
    <w:pitch w:val="variable"/>
    <w:sig w:csb1="00000000" w:csb0="000001FF" w:usb3="00000000" w:usb2="00000009" w:usb1="C0007841" w:usb0="E0002AFF"/>
  </w:font>
  <w:font w:name="Liberation Sans">
    <w:altName w:val="Arial"/>
    <w:charset w:val="00"/>
    <w:family w:val="swiss"/>
    <w:pitch w:val="variable"/>
  </w:font>
  <w:font w:name="Microsoft YaHei">
    <w:panose1 w:val="020B0503020204020204"/>
    <w:charset w:val="86"/>
    <w:family w:val="swiss"/>
    <w:pitch w:val="variable"/>
    <w:sig w:csb1="00000000" w:csb0="0004001F" w:usb3="00000000" w:usb2="00000016" w:usb1="280F3C52" w:usb0="8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5E18"/>
    <w:rsid w:val="00010105"/>
    <w:rsid w:val="001D6903"/>
    <w:rsid w:val="002A2CB6"/>
    <w:rsid w:val="002A3782"/>
    <w:rsid w:val="002F5265"/>
    <w:rsid w:val="00835E18"/>
    <w:rsid w:val="008F4C57"/>
    <w:rsid w:val="00B70C13"/>
    <w:rsid w:val="00BF1A46"/>
    <w:rsid w:val="00C63729"/>
    <w:rsid w:val="00C803AE"/>
  </w:rsids>
  <m:mathPr>
    <m:mathFont m:val="Cambria Math"/>
    <m:brkBin m:val="before"/>
    <m:brkBinSub m:val="--"/>
    <m:smallFrac m:val="0"/>
    <m:dispDef/>
    <m:lMargin m:val="0"/>
    <m:rMargin m:val="0"/>
    <m:defJc m:val="centerGroup"/>
    <m:wrapIndent m:val="1440"/>
    <m:intLim m:val="subSup"/>
    <m:naryLim m:val="undOvr"/>
  </m:mathPr>
  <w:themeFontLang w:bidi=""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4:docId w14:val="4E4D67B1"/>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after="80"/>
    </w:pPr>
    <w:rPr>
      <w:rFonts w:cs="Times New Roman" w:eastAsia="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qFormat/>
    <w:rPr>
      <w:rFonts w:cs="Times New Roman" w:hAnsi="Times New Roman" w:ascii="Times New Roman"/>
      <w:sz w:val="24"/>
    </w:rPr>
  </w:style>
  <w:style w:customStyle="true" w:styleId="ListLabel2" w:type="character">
    <w:name w:val="ListLabel 2"/>
    <w:qFormat/>
    <w:rPr>
      <w:rFonts w:cs="Times New Roman"/>
    </w:rPr>
  </w:style>
  <w:style w:customStyle="true" w:styleId="ListLabel3" w:type="character">
    <w:name w:val="ListLabel 3"/>
    <w:qFormat/>
    <w:rPr>
      <w:rFonts w:cs="Times New Roman"/>
    </w:rPr>
  </w:style>
  <w:style w:customStyle="true" w:styleId="ListLabel4" w:type="character">
    <w:name w:val="ListLabel 4"/>
    <w:qFormat/>
    <w:rPr>
      <w:rFonts w:cs="Times New Roman"/>
    </w:rPr>
  </w:style>
  <w:style w:customStyle="true" w:styleId="ListLabel5" w:type="character">
    <w:name w:val="ListLabel 5"/>
    <w:qFormat/>
    <w:rPr>
      <w:rFonts w:cs="Times New Roman"/>
    </w:rPr>
  </w:style>
  <w:style w:customStyle="true" w:styleId="ListLabel6" w:type="character">
    <w:name w:val="ListLabel 6"/>
    <w:qFormat/>
    <w:rPr>
      <w:rFonts w:cs="Times New Roman"/>
    </w:rPr>
  </w:style>
  <w:style w:customStyle="true" w:styleId="ListLabel7" w:type="character">
    <w:name w:val="ListLabel 7"/>
    <w:qFormat/>
    <w:rPr>
      <w:rFonts w:cs="Times New Roman"/>
    </w:rPr>
  </w:style>
  <w:style w:customStyle="true" w:styleId="ListLabel8" w:type="character">
    <w:name w:val="ListLabel 8"/>
    <w:qFormat/>
    <w:rPr>
      <w:rFonts w:cs="Times New Roman"/>
    </w:rPr>
  </w:style>
  <w:style w:customStyle="true" w:styleId="ListLabel9" w:type="character">
    <w:name w:val="ListLabel 9"/>
    <w:qFormat/>
    <w:rPr>
      <w:rFonts w:cs="Times New Roman"/>
    </w:rPr>
  </w:style>
  <w:style w:customStyle="true" w:styleId="Heading" w:type="paragraph">
    <w:name w:val="Heading"/>
    <w:basedOn w:val="Normal"/>
    <w:next w:val="Tijeloteksta"/>
    <w:qFormat/>
    <w:pPr>
      <w:keepNext/>
      <w:spacing w:after="120" w:before="240"/>
    </w:pPr>
    <w:rPr>
      <w:rFonts w:cs="Arial" w:eastAsia="Microsoft YaHei" w:hAnsi="Liberation Sans" w:ascii="Liberation Sans"/>
      <w:sz w:val="28"/>
      <w:szCs w:val="28"/>
    </w:rPr>
  </w:style>
  <w:style w:styleId="Tijeloteksta" w:type="paragraph">
    <w:name w:val="Body Text"/>
    <w:basedOn w:val="Normal"/>
    <w:pPr>
      <w:spacing w:lineRule="auto" w:line="288" w:after="140"/>
    </w:pPr>
  </w:style>
  <w:style w:styleId="Popis" w:type="paragraph">
    <w:name w:val="List"/>
    <w:basedOn w:val="Tijeloteksta"/>
    <w:rPr>
      <w:rFonts w:cs="Arial"/>
    </w:rPr>
  </w:style>
  <w:style w:styleId="Opisslike" w:type="paragraph">
    <w:name w:val="caption"/>
    <w:basedOn w:val="Normal"/>
    <w:qFormat/>
    <w:pPr>
      <w:suppressLineNumbers/>
      <w:spacing w:after="120" w:before="120"/>
    </w:pPr>
    <w:rPr>
      <w:rFonts w:cs="Arial"/>
      <w:i/>
      <w:iCs/>
      <w:sz w:val="24"/>
      <w:szCs w:val="24"/>
    </w:rPr>
  </w:style>
  <w:style w:customStyle="true" w:styleId="Index" w:type="paragraph">
    <w:name w:val="Index"/>
    <w:basedOn w:val="Normal"/>
    <w:qFormat/>
    <w:pPr>
      <w:suppressLineNumbers/>
    </w:pPr>
    <w:rPr>
      <w:rFonts w:cs="Arial"/>
    </w:rPr>
  </w:style>
  <w:style w:styleId="Tekstrezerviranogmjesta" w:type="character">
    <w:name w:val="Placeholder Text"/>
    <w:basedOn w:val="Zadanifontodlomka"/>
    <w:uiPriority w:val="99"/>
    <w:semiHidden/>
    <w:rsid w:val="00010105"/>
    <w:rPr>
      <w:color w:val="808080"/>
      <w:bdr w:space="0" w:sz="0" w:color="auto" w:val="none"/>
      <w:shd w:fill="auto" w:color="auto" w:val="clear"/>
    </w:rPr>
  </w:style>
  <w:style w:customStyle="true" w:styleId="eSPISCCParagraphDefaultFont" w:type="character">
    <w:name w:val="eSPIS_CC_Paragraph Default Font"/>
    <w:basedOn w:val="Zadanifontodlomka"/>
    <w:rsid w:val="00010105"/>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010105"/>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10105"/>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10105"/>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pPr>
    <w:rPr>
      <w:rFonts w:cs="Times New Roman" w:eastAsia="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qFormat/>
    <w:rPr>
      <w:rFonts w:ascii="Times New Roman" w:cs="Times New Roman" w:hAnsi="Times New Roman"/>
      <w:sz w:val="24"/>
    </w:rPr>
  </w:style>
  <w:style w:customStyle="1" w:styleId="ListLabel2" w:type="character">
    <w:name w:val="ListLabel 2"/>
    <w:qFormat/>
    <w:rPr>
      <w:rFonts w:cs="Times New Roman"/>
    </w:rPr>
  </w:style>
  <w:style w:customStyle="1" w:styleId="ListLabel3" w:type="character">
    <w:name w:val="ListLabel 3"/>
    <w:qFormat/>
    <w:rPr>
      <w:rFonts w:cs="Times New Roman"/>
    </w:rPr>
  </w:style>
  <w:style w:customStyle="1" w:styleId="ListLabel4" w:type="character">
    <w:name w:val="ListLabel 4"/>
    <w:qFormat/>
    <w:rPr>
      <w:rFonts w:cs="Times New Roman"/>
    </w:rPr>
  </w:style>
  <w:style w:customStyle="1" w:styleId="ListLabel5" w:type="character">
    <w:name w:val="ListLabel 5"/>
    <w:qFormat/>
    <w:rPr>
      <w:rFonts w:cs="Times New Roman"/>
    </w:rPr>
  </w:style>
  <w:style w:customStyle="1" w:styleId="ListLabel6" w:type="character">
    <w:name w:val="ListLabel 6"/>
    <w:qFormat/>
    <w:rPr>
      <w:rFonts w:cs="Times New Roman"/>
    </w:rPr>
  </w:style>
  <w:style w:customStyle="1" w:styleId="ListLabel7" w:type="character">
    <w:name w:val="ListLabel 7"/>
    <w:qFormat/>
    <w:rPr>
      <w:rFonts w:cs="Times New Roman"/>
    </w:rPr>
  </w:style>
  <w:style w:customStyle="1" w:styleId="ListLabel8" w:type="character">
    <w:name w:val="ListLabel 8"/>
    <w:qFormat/>
    <w:rPr>
      <w:rFonts w:cs="Times New Roman"/>
    </w:rPr>
  </w:style>
  <w:style w:customStyle="1" w:styleId="ListLabel9" w:type="character">
    <w:name w:val="ListLabel 9"/>
    <w:qFormat/>
    <w:rPr>
      <w:rFonts w:cs="Times New Roman"/>
    </w:rPr>
  </w:style>
  <w:style w:customStyle="1" w:styleId="Heading" w:type="paragraph">
    <w:name w:val="Heading"/>
    <w:basedOn w:val="Normal"/>
    <w:next w:val="Tijeloteksta"/>
    <w:qFormat/>
    <w:pPr>
      <w:keepNext/>
      <w:spacing w:after="120" w:before="240"/>
    </w:pPr>
    <w:rPr>
      <w:rFonts w:ascii="Liberation Sans" w:cs="Arial"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rPr>
      <w:rFonts w:cs="Arial"/>
    </w:rPr>
  </w:style>
  <w:style w:styleId="Opisslike" w:type="paragraph">
    <w:name w:val="caption"/>
    <w:basedOn w:val="Normal"/>
    <w:qFormat/>
    <w:pPr>
      <w:suppressLineNumbers/>
      <w:spacing w:after="120" w:before="120"/>
    </w:pPr>
    <w:rPr>
      <w:rFonts w:cs="Arial"/>
      <w:i/>
      <w:iCs/>
      <w:sz w:val="24"/>
      <w:szCs w:val="24"/>
    </w:rPr>
  </w:style>
  <w:style w:customStyle="1" w:styleId="Index" w:type="paragraph">
    <w:name w:val="Index"/>
    <w:basedOn w:val="Normal"/>
    <w:qFormat/>
    <w:pPr>
      <w:suppressLineNumbers/>
    </w:pPr>
    <w:rPr>
      <w:rFonts w:cs="Arial"/>
    </w:rPr>
  </w:style>
  <w:style w:styleId="Tekstrezerviranogmjesta" w:type="character">
    <w:name w:val="Placeholder Text"/>
    <w:basedOn w:val="Zadanifontodlomka"/>
    <w:uiPriority w:val="99"/>
    <w:semiHidden/>
    <w:rsid w:val="00010105"/>
    <w:rPr>
      <w:color w:val="808080"/>
      <w:bdr w:color="auto" w:space="0" w:sz="0" w:val="none"/>
      <w:shd w:color="auto" w:fill="auto" w:val="clear"/>
    </w:rPr>
  </w:style>
  <w:style w:customStyle="1" w:styleId="eSPISCCParagraphDefaultFont" w:type="character">
    <w:name w:val="eSPIS_CC_Paragraph Default Font"/>
    <w:basedOn w:val="Zadanifontodlomka"/>
    <w:rsid w:val="00010105"/>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010105"/>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10105"/>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10105"/>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5181412">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IBM Corporation</properties:Company>
  <properties:Pages>2</properties:Pages>
  <properties:Words>351</properties:Words>
  <properties:Characters>2196</properties:Characters>
  <properties:Lines>60</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2878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2018-11-26T10:29:00Z</dcterms:created>
  <dc:creator>ADMINIBM</dc:creator>
  <dc:language>en-GB</dc:language>
  <cp:lastModifiedBy>Valentina Delač</cp:lastModifiedBy>
  <cp:lastPrinted>2018-11-12T17:20:00Z</cp:lastPrinted>
  <dcterms:modified xmlns:xsi="http://www.w3.org/2001/XMLSchema-instance" xsi:type="dcterms:W3CDTF">2018-11-26T10:30:00Z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AppVersion" pid="2" fmtid="{D5CDD505-2E9C-101B-9397-08002B2CF9AE}">
    <vt:lpwstr>14.0000</vt:lpwstr>
  </prop:property>
  <prop:property name="Company" pid="3" fmtid="{D5CDD505-2E9C-101B-9397-08002B2CF9AE}">
    <vt:lpwstr>IBM Corporation</vt:lpwstr>
  </prop:property>
  <prop:property name="DocSecurity" pid="4" fmtid="{D5CDD505-2E9C-101B-9397-08002B2CF9AE}">
    <vt:i4>0</vt:i4>
  </prop:property>
  <prop:property name="HyperlinksChanged" pid="5" fmtid="{D5CDD505-2E9C-101B-9397-08002B2CF9AE}">
    <vt:bool>false</vt:bool>
  </prop:property>
  <prop:property name="LinksUpToDate" pid="6" fmtid="{D5CDD505-2E9C-101B-9397-08002B2CF9AE}">
    <vt:bool>false</vt:bool>
  </prop:property>
  <prop:property name="ScaleCrop" pid="7" fmtid="{D5CDD505-2E9C-101B-9397-08002B2CF9AE}">
    <vt:bool>false</vt:bool>
  </prop:property>
  <prop:property name="ShareDoc" pid="8" fmtid="{D5CDD505-2E9C-101B-9397-08002B2CF9AE}">
    <vt:bool>false</vt:bool>
  </prop:property>
  <prop:property name="Saved" pid="9" fmtid="{D5CDD505-2E9C-101B-9397-08002B2CF9AE}">
    <vt:bool>true</vt:bool>
  </prop:property>
  <prop:property name="Naslov" pid="10" fmtid="{D5CDD505-2E9C-101B-9397-08002B2CF9AE}">
    <vt:lpwstr>St-6290/2016-32 / Podnesak - Izvješće stečajnog upravitelja (O20 Izvješće stečajnoga upravitelja- Gama sigurnost.docx)</vt:lpwstr>
  </prop:property>
  <prop:property name="CC_coloring" pid="11" fmtid="{D5CDD505-2E9C-101B-9397-08002B2CF9AE}">
    <vt:bool>false</vt:bool>
  </prop:property>
  <prop:property name="BrojStranica" pid="12" fmtid="{D5CDD505-2E9C-101B-9397-08002B2CF9AE}">
    <vt:i4>2</vt:i4>
  </prop:property>
</prop:Properties>
</file>