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725b" w14:paraId="22e725b" w:rsidRDefault="008615FD" w:rsidP="008615FD" w:rsidR="008615FD" w:rsidRPr="002A0C8C">
      <w:pPr>
        <w15:collapsed w:val="false"/>
      </w:pPr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130AF">
      <w:pPr>
        <w:ind w:hanging="720" w:left="360"/>
      </w:pPr>
      <w:r w:rsidRPr="006130AF">
        <w:t xml:space="preserve">     </w:t>
      </w:r>
      <w:r w:rsidR="00A8162D" w:rsidRPr="006130AF">
        <w:t xml:space="preserve">   </w:t>
      </w:r>
      <w:r w:rsidRPr="006130AF">
        <w:t>REPUBLIKA HRVATSKA</w:t>
      </w:r>
    </w:p>
    <w:p w:rsidRDefault="008615FD" w:rsidP="008A4695" w:rsidR="008615FD">
      <w:pPr>
        <w:ind w:hanging="720" w:left="360"/>
      </w:pPr>
      <w:r w:rsidRPr="002A0C8C">
        <w:t xml:space="preserve">     TRGOVAČKI SUD U OSIJEKU</w:t>
      </w:r>
    </w:p>
    <w:p w:rsidRDefault="00D243AD" w:rsidP="008A4695" w:rsidR="00D243AD" w:rsidRPr="002A0C8C">
      <w:pPr>
        <w:ind w:hanging="720" w:left="360"/>
      </w:pPr>
    </w:p>
    <w:p w:rsidRDefault="00D27785" w:rsidP="008615FD" w:rsidR="00D27785" w:rsidRPr="002A0C8C"/>
    <w:p w:rsidRDefault="009B4A86" w:rsidP="00D27785" w:rsidR="00D27785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D243AD" w:rsidP="00D27785" w:rsidR="00D243AD" w:rsidRPr="00482210">
      <w:pPr>
        <w:pStyle w:val="Naslov1"/>
        <w:rPr>
          <w:b w:val="false"/>
          <w:lang w:val="hr-HR"/>
        </w:rPr>
      </w:pP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9B4A86" w:rsidP="00FE3F69" w:rsidR="009B4A86">
      <w:pPr>
        <w:rPr>
          <w:b/>
          <w:bCs/>
        </w:rPr>
      </w:pPr>
    </w:p>
    <w:p w:rsidRDefault="00D243AD" w:rsidP="004514A1" w:rsidR="007E604B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ŠARC j.d.o.o. u stečaju, </w:t>
      </w:r>
      <w:proofErr w:type="spellStart"/>
      <w:r>
        <w:t>Vođinci</w:t>
      </w:r>
      <w:proofErr w:type="spellEnd"/>
      <w:r>
        <w:t>, Kućište 9, MBS: 030142331, OIB: 86584833516</w:t>
      </w:r>
      <w:r w:rsidR="009B4A86">
        <w:t xml:space="preserve">, dana </w:t>
      </w:r>
      <w:r w:rsidR="00A7418D">
        <w:t>2</w:t>
      </w:r>
      <w:r>
        <w:t>9</w:t>
      </w:r>
      <w:r w:rsidR="0082457A">
        <w:t>. ožujka</w:t>
      </w:r>
      <w:r w:rsidR="00C46A4E">
        <w:t xml:space="preserve"> </w:t>
      </w:r>
      <w:r w:rsidR="00762C0A">
        <w:t>201</w:t>
      </w:r>
      <w:r w:rsidR="0029076C">
        <w:t>8</w:t>
      </w:r>
      <w:r w:rsidR="00762C0A">
        <w:t>. godine</w:t>
      </w:r>
      <w:r w:rsidR="009B4A86">
        <w:t xml:space="preserve"> </w:t>
      </w:r>
    </w:p>
    <w:p w:rsidRDefault="00D243AD" w:rsidP="004514A1" w:rsidR="00D243AD">
      <w:pPr>
        <w:ind w:firstLine="708"/>
        <w:jc w:val="both"/>
      </w:pPr>
    </w:p>
    <w:p w:rsidRDefault="00D243AD" w:rsidP="004514A1" w:rsidR="00D243AD">
      <w:pPr>
        <w:ind w:firstLine="708"/>
        <w:jc w:val="both"/>
      </w:pPr>
    </w:p>
    <w:p w:rsidRDefault="00805EFA" w:rsidP="00805EFA" w:rsidR="00805EFA">
      <w:pPr>
        <w:jc w:val="center"/>
      </w:pPr>
      <w:r>
        <w:t>r i j e š i o    j e</w:t>
      </w:r>
    </w:p>
    <w:p w:rsidRDefault="00805EFA" w:rsidP="00805EFA" w:rsidR="00805EFA"/>
    <w:p w:rsidRDefault="00805EFA" w:rsidP="00805EFA" w:rsidR="00805EFA">
      <w:pPr>
        <w:ind w:firstLine="720"/>
        <w:jc w:val="both"/>
      </w:pPr>
      <w:r>
        <w:t>I</w:t>
      </w:r>
      <w:r>
        <w:tab/>
        <w:t>Obustavlja se i zaključuje stečajni postupak nad stečajnim dužnikom</w:t>
      </w:r>
      <w:r w:rsidR="00606355" w:rsidRPr="00606355">
        <w:t xml:space="preserve"> </w:t>
      </w:r>
      <w:r w:rsidR="00606355">
        <w:t xml:space="preserve">ŠARC j.d.o.o. u stečaju, </w:t>
      </w:r>
      <w:proofErr w:type="spellStart"/>
      <w:r w:rsidR="00606355">
        <w:t>Vođinci</w:t>
      </w:r>
      <w:proofErr w:type="spellEnd"/>
      <w:r w:rsidR="00606355">
        <w:t>, Kućište 9, MBS: 030142331, OIB: 86584833516</w:t>
      </w:r>
      <w:r>
        <w:t>.</w:t>
      </w:r>
    </w:p>
    <w:p w:rsidRDefault="00606355" w:rsidP="00805EFA" w:rsidR="00606355">
      <w:pPr>
        <w:ind w:firstLine="720"/>
        <w:jc w:val="both"/>
      </w:pPr>
    </w:p>
    <w:p w:rsidRDefault="00805EFA" w:rsidP="00805EFA" w:rsidR="00805EFA">
      <w:pPr>
        <w:ind w:firstLine="720"/>
        <w:jc w:val="both"/>
      </w:pPr>
      <w:r>
        <w:t>II</w:t>
      </w:r>
      <w:r>
        <w:tab/>
        <w:t>Ovlašćuje se stečajni upravitelj</w:t>
      </w:r>
      <w:r w:rsidR="005E40BF" w:rsidRPr="005E40BF">
        <w:t xml:space="preserve"> </w:t>
      </w:r>
      <w:r w:rsidR="005E40BF">
        <w:t xml:space="preserve">Margareta </w:t>
      </w:r>
      <w:proofErr w:type="spellStart"/>
      <w:r w:rsidR="005E40BF">
        <w:t>Bondža</w:t>
      </w:r>
      <w:proofErr w:type="spellEnd"/>
      <w:r w:rsidR="005E40BF">
        <w:t xml:space="preserve"> OIB: 43842887527, Vinkovci, </w:t>
      </w:r>
      <w:proofErr w:type="spellStart"/>
      <w:r w:rsidR="005E40BF">
        <w:t>Lapovačka</w:t>
      </w:r>
      <w:proofErr w:type="spellEnd"/>
      <w:r w:rsidR="005E40BF">
        <w:t xml:space="preserve"> 30 </w:t>
      </w:r>
      <w:r>
        <w:t xml:space="preserve">da može i nakon obustave i zaključenja stečajnog postupka u ime stečajnog dužnika, a za račun stečajne mase nastaviti s postupkom unovčenja imovine dužnika koju čini potraživanje prema Magdaleni </w:t>
      </w:r>
      <w:proofErr w:type="spellStart"/>
      <w:r>
        <w:t>Šarc</w:t>
      </w:r>
      <w:proofErr w:type="spellEnd"/>
      <w:r>
        <w:t xml:space="preserve"> u iznosu od 10.268,00 kn i da se ostvarenim sredstvima namire nastali troškovi stečajnoga postupka, a neiskorišteni iznos uplati u Fond za namirenje troškova stečajnoga postupka. </w:t>
      </w:r>
    </w:p>
    <w:p w:rsidRDefault="0092108A" w:rsidP="00805EFA" w:rsidR="0092108A">
      <w:pPr>
        <w:ind w:firstLine="720"/>
        <w:jc w:val="both"/>
      </w:pPr>
    </w:p>
    <w:p w:rsidRDefault="002212B1" w:rsidP="002212B1" w:rsidR="002212B1">
      <w:pPr>
        <w:autoSpaceDN w:val="false"/>
        <w:ind w:firstLine="708"/>
      </w:pPr>
      <w:r>
        <w:t xml:space="preserve">III </w:t>
      </w:r>
      <w:r>
        <w:tab/>
      </w:r>
      <w:r w:rsidR="00805EFA">
        <w:t xml:space="preserve">Ovo rješenje i osnova zaključenja stečajnog postupka objavit će se na mrežnim stranicama </w:t>
      </w:r>
      <w:r>
        <w:t>e</w:t>
      </w:r>
      <w:r w:rsidR="00805EFA">
        <w:t>-Oglasna ploča</w:t>
      </w:r>
      <w:r>
        <w:t>.</w:t>
      </w:r>
    </w:p>
    <w:p w:rsidRDefault="00805EFA" w:rsidP="002212B1" w:rsidR="00805EFA">
      <w:pPr>
        <w:autoSpaceDN w:val="false"/>
        <w:ind w:firstLine="708"/>
      </w:pPr>
      <w:r>
        <w:t xml:space="preserve"> </w:t>
      </w:r>
    </w:p>
    <w:p w:rsidRDefault="002212B1" w:rsidP="002212B1" w:rsidR="00805EFA">
      <w:pPr>
        <w:autoSpaceDN w:val="false"/>
        <w:ind w:left="720"/>
      </w:pPr>
      <w:r>
        <w:t xml:space="preserve">IV </w:t>
      </w:r>
      <w:r>
        <w:tab/>
      </w:r>
      <w:r w:rsidR="00805EFA">
        <w:t>Nakon pravomoćnosti rješenje će se dostaviti sudskom registru ovog suda radi brisanja dužnika iz registra.</w:t>
      </w:r>
    </w:p>
    <w:p w:rsidRDefault="00805EFA" w:rsidP="002212B1" w:rsidR="00805EFA">
      <w:pPr>
        <w:jc w:val="both"/>
      </w:pPr>
    </w:p>
    <w:p w:rsidRDefault="00805EFA" w:rsidP="00805EFA" w:rsidR="00805EFA">
      <w:pPr>
        <w:ind w:firstLine="720"/>
        <w:jc w:val="both"/>
      </w:pPr>
    </w:p>
    <w:p w:rsidRDefault="00805EFA" w:rsidP="00805EFA" w:rsidR="00805EFA">
      <w:pPr>
        <w:jc w:val="center"/>
      </w:pPr>
      <w:r>
        <w:t>Obrazloženje</w:t>
      </w:r>
    </w:p>
    <w:p w:rsidRDefault="002212B1" w:rsidP="00805EFA" w:rsidR="002212B1">
      <w:pPr>
        <w:jc w:val="center"/>
      </w:pPr>
    </w:p>
    <w:p w:rsidRDefault="00805EFA" w:rsidP="00805EFA" w:rsidR="00805EFA">
      <w:pPr>
        <w:jc w:val="center"/>
        <w:rPr>
          <w:b/>
        </w:rPr>
      </w:pPr>
    </w:p>
    <w:p w:rsidRDefault="00911F28" w:rsidP="00911F28" w:rsidR="00805EFA">
      <w:pPr>
        <w:jc w:val="both"/>
      </w:pPr>
      <w:r>
        <w:tab/>
        <w:t>Stečajni upravitelj</w:t>
      </w:r>
      <w:r w:rsidR="00805EFA">
        <w:t xml:space="preserve"> podnio je 9. veljače 2018. izvješće o tijeku stečajnog postupka iz kojeg proizlazi da dužnik nema sredstava za namirenje troškova stečajnog postupka.</w:t>
      </w:r>
    </w:p>
    <w:p w:rsidRDefault="00911F28" w:rsidP="00911F28" w:rsidR="00911F28">
      <w:pPr>
        <w:jc w:val="both"/>
      </w:pPr>
    </w:p>
    <w:p w:rsidRDefault="00805EFA" w:rsidP="00911F28" w:rsidR="00805EFA">
      <w:pPr>
        <w:ind w:firstLine="708"/>
        <w:jc w:val="both"/>
      </w:pPr>
      <w:r>
        <w:t xml:space="preserve">Sud je rješenjem broj St-2208/16-37 od 16. veljače 2018. pozvao na očitovanje vjerovnike stečajne mase, stečajnog upravitelja i skupštinu vjerovnika. Navedeno rješenje </w:t>
      </w:r>
      <w:r w:rsidR="00911F28">
        <w:t xml:space="preserve"> </w:t>
      </w:r>
      <w:r>
        <w:t xml:space="preserve">objavljeno je na e-Oglasnoj ploči suda 20. veljače 2018. </w:t>
      </w:r>
    </w:p>
    <w:p w:rsidRDefault="00911F28" w:rsidP="00911F28" w:rsidR="00911F28">
      <w:pPr>
        <w:jc w:val="both"/>
      </w:pPr>
    </w:p>
    <w:p w:rsidRDefault="00805EFA" w:rsidP="00911F28" w:rsidR="00805EFA">
      <w:pPr>
        <w:pStyle w:val="Tijeloteksta"/>
        <w:ind w:firstLine="708"/>
        <w:rPr>
          <w:sz w:val="24"/>
        </w:rPr>
      </w:pPr>
      <w:r w:rsidRPr="00911F28">
        <w:rPr>
          <w:sz w:val="24"/>
        </w:rPr>
        <w:t xml:space="preserve">Sud je sukladno odredbi članka 293. </w:t>
      </w:r>
      <w:r w:rsidR="00911F28" w:rsidRPr="00911F28">
        <w:rPr>
          <w:sz w:val="24"/>
        </w:rPr>
        <w:t>Stečajnog zakona („Narodne novine“ broj 71/15 i 104/17; u daljnjem tekstu SZ)</w:t>
      </w:r>
      <w:r w:rsidRPr="00911F28">
        <w:rPr>
          <w:sz w:val="24"/>
        </w:rPr>
        <w:t xml:space="preserve"> zakazao skupštinu vj</w:t>
      </w:r>
      <w:r w:rsidR="00911F28">
        <w:rPr>
          <w:sz w:val="24"/>
        </w:rPr>
        <w:t>erovnika za dan 14. ožujka 2018</w:t>
      </w:r>
      <w:r w:rsidRPr="00911F28">
        <w:rPr>
          <w:sz w:val="24"/>
        </w:rPr>
        <w:t xml:space="preserve">., na koju je pozvao stečajne vjerovnike, vjerovnike stečajne mase i stečajnog upravitelja radi očitovanja </w:t>
      </w:r>
      <w:r w:rsidRPr="00911F28">
        <w:rPr>
          <w:sz w:val="24"/>
        </w:rPr>
        <w:lastRenderedPageBreak/>
        <w:t xml:space="preserve">o obustavi i zaključenju stečajnog postupka zbog nedostatnosti stečajne mase za namirenje troškova stečajnog postupka. </w:t>
      </w:r>
    </w:p>
    <w:p w:rsidRDefault="00911F28" w:rsidP="00911F28" w:rsidR="00911F28" w:rsidRPr="00911F28">
      <w:pPr>
        <w:pStyle w:val="Tijeloteksta"/>
        <w:ind w:firstLine="708"/>
        <w:rPr>
          <w:sz w:val="24"/>
        </w:rPr>
      </w:pPr>
    </w:p>
    <w:p w:rsidRDefault="00805EFA" w:rsidP="00805EFA" w:rsidR="00805EFA">
      <w:pPr>
        <w:ind w:firstLine="720"/>
        <w:jc w:val="both"/>
      </w:pPr>
      <w:r>
        <w:t xml:space="preserve">Stečajni vjerovnik RH Porezna uprava, Područni ured Slavonija i Baranja zastupana po ŽDO GUO u Vukovaru i stečajni upravitelj pisano </w:t>
      </w:r>
      <w:r w:rsidR="00911F28">
        <w:t>su</w:t>
      </w:r>
      <w:r>
        <w:t xml:space="preserve"> se očitovali da se ne protive obustavi stečajnog postupka.  </w:t>
      </w:r>
    </w:p>
    <w:p w:rsidRDefault="00911F28" w:rsidP="00805EFA" w:rsidR="00911F28">
      <w:pPr>
        <w:ind w:firstLine="720"/>
        <w:jc w:val="both"/>
      </w:pPr>
    </w:p>
    <w:p w:rsidRDefault="00805EFA" w:rsidP="00805EFA" w:rsidR="00805EFA">
      <w:pPr>
        <w:ind w:firstLine="720"/>
        <w:jc w:val="both"/>
      </w:pPr>
      <w:r>
        <w:t>Na skupštini vjerovnika održanoj 14. ožujka 2018. stečajni vjerovnici donijeli su odluku da se stečajni postupak obustavi i zaključi sukladno čl. 293. Stečajnog zakona.</w:t>
      </w:r>
    </w:p>
    <w:p w:rsidRDefault="006140B3" w:rsidP="00805EFA" w:rsidR="006140B3">
      <w:pPr>
        <w:ind w:firstLine="720"/>
        <w:jc w:val="both"/>
      </w:pPr>
    </w:p>
    <w:p w:rsidRDefault="00805EFA" w:rsidP="00A9503F" w:rsidR="00805EFA" w:rsidRPr="00A9503F">
      <w:pPr>
        <w:ind w:firstLine="720"/>
        <w:jc w:val="both"/>
      </w:pPr>
      <w:r w:rsidRPr="00A9503F">
        <w:t>Budući da stečaj</w:t>
      </w:r>
      <w:r w:rsidR="006140B3" w:rsidRPr="00A9503F">
        <w:t>n</w:t>
      </w:r>
      <w:r w:rsidRPr="00A9503F">
        <w:t>a masa dužnika nema imovine iz koje bi se mogli podmiriti niti</w:t>
      </w:r>
      <w:r>
        <w:t xml:space="preserve"> troškovi stečajnog postupka,  sud je u smislu članka 293. st.1</w:t>
      </w:r>
      <w:r w:rsidR="00A9503F">
        <w:t xml:space="preserve">. i st. 3. Stečajnog zakona </w:t>
      </w:r>
      <w:r>
        <w:t xml:space="preserve">odlučio kao u izreci, s tim da je stečajnom upravitelju dano ovlaštenje da može i nakon obustave i zaključenja stečajnog postupka u ime stečajnog dužnika, a za račun stečajne mase nastaviti s postupkom unovčenja imovine dužnika koju čini potraživanje prema Magdaleni </w:t>
      </w:r>
      <w:proofErr w:type="spellStart"/>
      <w:r>
        <w:t>Šarc</w:t>
      </w:r>
      <w:proofErr w:type="spellEnd"/>
      <w:r>
        <w:t xml:space="preserve"> u iznosu od 10.268,00 kn i da se ostvarenim sredstvima namire nastali troškovi stečajnoga postupka, a neiskorišteni iznos uplati u Fond za namirenje troškova stečajnoga postupka, u skladu s čl. 133. st. 1. SZ-a. </w:t>
      </w:r>
    </w:p>
    <w:p w:rsidRDefault="007E604B" w:rsidP="00BF557C" w:rsidR="007E604B">
      <w:pPr>
        <w:jc w:val="both"/>
      </w:pPr>
    </w:p>
    <w:p w:rsidRDefault="00D57D40" w:rsidP="00FC5C99" w:rsidR="00D57D40">
      <w:pPr>
        <w:ind w:firstLine="720"/>
        <w:jc w:val="both"/>
      </w:pPr>
    </w:p>
    <w:p w:rsidRDefault="009B4A86" w:rsidP="006130AF" w:rsidR="00A9503F">
      <w:pPr>
        <w:jc w:val="center"/>
        <w:rPr>
          <w:bCs/>
        </w:rPr>
      </w:pPr>
      <w:r>
        <w:rPr>
          <w:bCs/>
        </w:rPr>
        <w:t xml:space="preserve">U Osijeku </w:t>
      </w:r>
      <w:r w:rsidR="00364362">
        <w:rPr>
          <w:bCs/>
        </w:rPr>
        <w:t>2</w:t>
      </w:r>
      <w:r w:rsidR="00D243AD">
        <w:rPr>
          <w:bCs/>
        </w:rPr>
        <w:t>9</w:t>
      </w:r>
      <w:r>
        <w:rPr>
          <w:bCs/>
        </w:rPr>
        <w:t xml:space="preserve">. </w:t>
      </w:r>
      <w:r w:rsidR="00433524">
        <w:rPr>
          <w:bCs/>
        </w:rPr>
        <w:t>ožujka</w:t>
      </w:r>
      <w:r>
        <w:rPr>
          <w:bCs/>
        </w:rPr>
        <w:t xml:space="preserve"> 201</w:t>
      </w:r>
      <w:r w:rsidR="00655387">
        <w:rPr>
          <w:bCs/>
        </w:rPr>
        <w:t>8</w:t>
      </w:r>
      <w:r>
        <w:rPr>
          <w:bCs/>
        </w:rPr>
        <w:t xml:space="preserve">. </w:t>
      </w:r>
    </w:p>
    <w:p w:rsidRDefault="009B4A86" w:rsidP="006130AF" w:rsidR="009B4A86">
      <w:pPr>
        <w:jc w:val="center"/>
        <w:rPr>
          <w:bCs/>
        </w:rPr>
      </w:pPr>
      <w:r>
        <w:rPr>
          <w:bCs/>
        </w:rPr>
        <w:t xml:space="preserve">               </w:t>
      </w: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  <w:bookmarkStart w:name="_GoBack" w:id="0"/>
      <w:bookmarkEnd w:id="0"/>
    </w:p>
    <w:p w:rsidRDefault="0003213A" w:rsidP="00FE3F69" w:rsidR="0003213A">
      <w:pPr>
        <w:ind w:left="5580"/>
        <w:jc w:val="center"/>
      </w:pPr>
    </w:p>
    <w:p w:rsidRDefault="0003213A" w:rsidP="00FE3F69" w:rsidR="0003213A">
      <w:pPr>
        <w:ind w:left="5580"/>
        <w:jc w:val="center"/>
      </w:pPr>
    </w:p>
    <w:p w:rsidRDefault="00B47E69" w:rsidP="006130AF" w:rsidR="00B47E69"/>
    <w:p w:rsidRDefault="00CD7F07" w:rsidP="00FE3F69" w:rsidR="006130AF">
      <w:r>
        <w:t>Zapisničar Danijela Špeletić</w:t>
      </w:r>
    </w:p>
    <w:p w:rsidRDefault="006130AF" w:rsidP="00FE3F69" w:rsidR="006130AF"/>
    <w:p w:rsidRDefault="00805EFA" w:rsidP="00805EFA" w:rsidR="00805EFA">
      <w:r>
        <w:t>UPUTA O PRAVNOM LIJEKU:</w:t>
      </w:r>
    </w:p>
    <w:p w:rsidRDefault="00805EFA" w:rsidP="00805EFA" w:rsidR="00805EFA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B4A86" w:rsidP="009B4A86" w:rsidR="009B4A86" w:rsidRPr="006130AF">
      <w:pPr>
        <w:ind w:left="5580"/>
        <w:jc w:val="center"/>
        <w:rPr>
          <w:sz w:val="22"/>
          <w:szCs w:val="22"/>
        </w:rPr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A9503F" w:rsidP="00A9503F" w:rsidR="00A9503F" w:rsidRPr="00A9503F">
      <w:pPr>
        <w:pStyle w:val="Tijeloteksta"/>
        <w:ind w:left="36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</w:r>
      <w:r w:rsidRPr="00A9503F">
        <w:rPr>
          <w:sz w:val="24"/>
        </w:rPr>
        <w:t>predlagatelju FINA,</w:t>
      </w:r>
    </w:p>
    <w:p w:rsidRDefault="00A9503F" w:rsidP="00A9503F" w:rsidR="00A9503F" w:rsidRPr="00A9503F">
      <w:pPr>
        <w:pStyle w:val="Tijeloteksta"/>
        <w:ind w:left="360"/>
        <w:rPr>
          <w:sz w:val="24"/>
        </w:rPr>
      </w:pPr>
      <w:r w:rsidRPr="00A9503F">
        <w:rPr>
          <w:sz w:val="24"/>
        </w:rPr>
        <w:t>-</w:t>
      </w:r>
      <w:r w:rsidRPr="00A9503F">
        <w:rPr>
          <w:sz w:val="24"/>
        </w:rPr>
        <w:tab/>
        <w:t>e-oglasna ploča</w:t>
      </w:r>
    </w:p>
    <w:p w:rsidRDefault="00A9503F" w:rsidP="00A9503F" w:rsidR="00A9503F" w:rsidRPr="00A9503F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stečajnom upravitelju </w:t>
      </w:r>
      <w:r>
        <w:t xml:space="preserve">Margareti </w:t>
      </w:r>
      <w:proofErr w:type="spellStart"/>
      <w:r>
        <w:t>Bondža</w:t>
      </w:r>
      <w:proofErr w:type="spellEnd"/>
      <w:r>
        <w:t xml:space="preserve">, Vinkovci, </w:t>
      </w:r>
      <w:proofErr w:type="spellStart"/>
      <w:r>
        <w:t>Lapovačka</w:t>
      </w:r>
      <w:proofErr w:type="spellEnd"/>
      <w:r>
        <w:t xml:space="preserve"> 30</w:t>
      </w:r>
    </w:p>
    <w:p w:rsidRDefault="00A9503F" w:rsidP="00A9503F" w:rsidR="00A9503F" w:rsidRPr="00A9503F">
      <w:pPr>
        <w:pStyle w:val="Tijeloteksta"/>
        <w:ind w:left="360"/>
        <w:rPr>
          <w:sz w:val="24"/>
        </w:rPr>
      </w:pPr>
      <w:r w:rsidRPr="00A9503F">
        <w:rPr>
          <w:sz w:val="24"/>
        </w:rPr>
        <w:t>-</w:t>
      </w:r>
      <w:r w:rsidRPr="00A9503F">
        <w:rPr>
          <w:sz w:val="24"/>
        </w:rPr>
        <w:tab/>
        <w:t>Porezna uprava Vukovar</w:t>
      </w:r>
    </w:p>
    <w:p w:rsidRDefault="00A9503F" w:rsidP="00A9503F" w:rsidR="00A9503F" w:rsidRPr="00A9503F">
      <w:pPr>
        <w:pStyle w:val="Tijeloteksta"/>
        <w:ind w:left="360"/>
        <w:rPr>
          <w:sz w:val="24"/>
        </w:rPr>
      </w:pPr>
      <w:r w:rsidRPr="00A9503F">
        <w:rPr>
          <w:sz w:val="24"/>
        </w:rPr>
        <w:t>-</w:t>
      </w:r>
      <w:r w:rsidRPr="00A9503F">
        <w:rPr>
          <w:sz w:val="24"/>
        </w:rPr>
        <w:tab/>
        <w:t xml:space="preserve">ŽDO GUO Vukovar </w:t>
      </w:r>
    </w:p>
    <w:p w:rsidRDefault="00A9503F" w:rsidP="00A9503F" w:rsidR="00A9503F" w:rsidRPr="00A9503F">
      <w:pPr>
        <w:pStyle w:val="Tijeloteksta"/>
        <w:ind w:left="360"/>
        <w:rPr>
          <w:sz w:val="24"/>
        </w:rPr>
      </w:pPr>
      <w:r w:rsidRPr="00A9503F">
        <w:rPr>
          <w:sz w:val="24"/>
        </w:rPr>
        <w:t>-</w:t>
      </w:r>
      <w:r w:rsidRPr="00A9503F">
        <w:rPr>
          <w:sz w:val="24"/>
        </w:rPr>
        <w:tab/>
        <w:t xml:space="preserve">registru suda – </w:t>
      </w:r>
      <w:r w:rsidRPr="00D828DA">
        <w:rPr>
          <w:b/>
          <w:sz w:val="24"/>
        </w:rPr>
        <w:t>po pravomoćnosti</w:t>
      </w:r>
    </w:p>
    <w:p w:rsidRDefault="00A9503F" w:rsidP="00A9503F" w:rsidR="00A9503F" w:rsidRPr="00A9503F">
      <w:pPr>
        <w:pStyle w:val="Tijeloteksta"/>
        <w:ind w:left="360"/>
        <w:rPr>
          <w:sz w:val="24"/>
        </w:rPr>
      </w:pPr>
      <w:r w:rsidRPr="00A9503F">
        <w:rPr>
          <w:sz w:val="24"/>
        </w:rPr>
        <w:t>-</w:t>
      </w:r>
      <w:r w:rsidRPr="00A9503F">
        <w:rPr>
          <w:sz w:val="24"/>
        </w:rPr>
        <w:tab/>
        <w:t>riješeno obustavom i zaključenjem</w:t>
      </w:r>
    </w:p>
    <w:p w:rsidRDefault="00A9503F" w:rsidP="00A9503F" w:rsidR="008615FD" w:rsidRPr="002A0C8C">
      <w:pPr>
        <w:pStyle w:val="Tijeloteksta"/>
        <w:ind w:left="360"/>
        <w:jc w:val="left"/>
        <w:rPr>
          <w:sz w:val="24"/>
        </w:rPr>
      </w:pPr>
      <w:r w:rsidRPr="00A9503F">
        <w:rPr>
          <w:sz w:val="24"/>
        </w:rPr>
        <w:t>-</w:t>
      </w:r>
      <w:r w:rsidRPr="00A9503F">
        <w:rPr>
          <w:sz w:val="24"/>
        </w:rPr>
        <w:tab/>
        <w:t>kal 30.4.</w:t>
      </w:r>
      <w:r w:rsidR="00D828DA">
        <w:rPr>
          <w:sz w:val="24"/>
        </w:rPr>
        <w:t>20</w:t>
      </w:r>
      <w:r w:rsidRPr="00A9503F">
        <w:rPr>
          <w:sz w:val="24"/>
        </w:rPr>
        <w:t>18.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12C" w:rsidR="00D0712C">
      <w:r>
        <w:separator/>
      </w:r>
    </w:p>
  </w:endnote>
  <w:endnote w:id="0" w:type="continuationSeparator">
    <w:p w:rsidRDefault="00D0712C" w:rsidR="00D07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12C" w:rsidR="00D0712C">
      <w:r>
        <w:separator/>
      </w:r>
    </w:p>
  </w:footnote>
  <w:footnote w:id="0" w:type="continuationSeparator">
    <w:p w:rsidRDefault="00D0712C" w:rsidR="00D07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F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02892" w:rsidR="0090289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02892">
      <w:t>7 St-2208/16-43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02892">
      <w:t>2208</w:t>
    </w:r>
    <w:r w:rsidR="006F7D28">
      <w:t>/</w:t>
    </w:r>
    <w:r w:rsidR="00B175CF">
      <w:t>16-</w:t>
    </w:r>
    <w:r w:rsidR="00902892">
      <w:t>43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5617D23"/>
    <w:multiLevelType w:val="hybridMultilevel"/>
    <w:tmpl w:val="A5A8C25E"/>
    <w:lvl w:tplc="826272DA" w:ilvl="0">
      <w:start w:val="3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213A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273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2B1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218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789D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0BF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355"/>
    <w:rsid w:val="00606835"/>
    <w:rsid w:val="006101EA"/>
    <w:rsid w:val="006123E0"/>
    <w:rsid w:val="0061303A"/>
    <w:rsid w:val="006130AF"/>
    <w:rsid w:val="0061311D"/>
    <w:rsid w:val="006140B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5EFA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57FA8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892"/>
    <w:rsid w:val="00902E0C"/>
    <w:rsid w:val="0090372C"/>
    <w:rsid w:val="00906415"/>
    <w:rsid w:val="009069BD"/>
    <w:rsid w:val="00906EA9"/>
    <w:rsid w:val="00911A75"/>
    <w:rsid w:val="00911F28"/>
    <w:rsid w:val="00912980"/>
    <w:rsid w:val="00913FE0"/>
    <w:rsid w:val="00914A7E"/>
    <w:rsid w:val="00914C8E"/>
    <w:rsid w:val="0091625C"/>
    <w:rsid w:val="009178B4"/>
    <w:rsid w:val="0092108A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503F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712C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3AD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8DA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1A5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289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2A02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A02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02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2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2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289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2A02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A02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02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2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2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3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5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St-2208/2016-43</izvorni_sadrzaj>
    <derivirana_varijabla naziv="DomainObject.Oznaka_1">St-2208/2016-43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  <item>MF Porezna uprava Vukovar</item>
    </izvorni_sadrzaj>
    <derivirana_varijabla naziv="DomainObject.Predmet.OstaliListNazivFormated_1">
      <item>Magdalena Šarc</item>
      <item>Antun Šarc</item>
      <item>Županijsko državno odvjetništvo GUO</item>
      <item>MF Porezna uprava Vukovar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  <item>MF Porezna uprava Vukovar</item>
    </izvorni_sadrzaj>
    <derivirana_varijabla naziv="DomainObject.Predmet.OstaliListNazivFormatedOIB_1">
      <item>Magdalena Šarc, OIB 36959980482</item>
      <item>Antun Šarc</item>
      <item>Županijsko državno odvjetništvo GUO</item>
      <item>MF Porezna uprava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St-2208/2016-43</izvorni_sadrzaj>
    <derivirana_varijabla naziv="DomainObject.PoslovniBrojDokumenta_1">St-2208/2016-43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2018.</izvorni_sadrzaj>
    <derivirana_varijabla naziv="DomainObject.Predmet.OdlukaRjesenje.DatumDonosenjaOdluke_1">29.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St-2208/2016-43</izvorni_sadrzaj>
    <derivirana_varijabla naziv="DomainObject.Predmet.OdlukaRjesenje.Oznaka_1">St-2208/2016-43</derivirana_varijabla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69CA0-856B-4A88-812B-3A0DD4312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614</properties:Words>
  <properties:Characters>3303</properties:Characters>
  <properties:Lines>162</properties:Lines>
  <properties:Paragraphs>32</properties:Paragraphs>
  <properties:TotalTime>472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2018-04-03T12:48:00Z</cp:lastPrinted>
  <dcterms:modified xmlns:xsi="http://www.w3.org/2001/XMLSchema-instance" xsi:type="dcterms:W3CDTF">2018-04-03T12:49:00Z</dcterms:modified>
  <cp:revision>439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St-2208/2016-43 / Odluka - Rješenje - obustava i zaključenje stečajnog postupka zbog nedostatnosti stečajne mase (2208-16_(-43)_ŠARC_j.d.o.o._OBUSTAVA._obustava)</vt:lpwstr>
  </prop:property>
  <prop:property name="CC_coloring" pid="5" fmtid="{D5CDD505-2E9C-101B-9397-08002B2CF9AE}">
    <vt:bool>true</vt:bool>
  </prop:property>
</prop:Properties>
</file>