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2a71" w14:paraId="9b52a71" w:rsidRDefault="005F6B23" w:rsidP="005F6B23" w:rsidR="005F6B23">
      <w:pPr>
        <w:pStyle w:val="Obinitekst"/>
        <w:jc w:val="center"/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</w:p>
    <w:p w:rsidRDefault="00B74334" w:rsidP="00051468" w:rsidR="00051468" w:rsidRPr="00051468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 xml:space="preserve">  REPUBLIKA HRVATSKA</w:t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>TRGOVAČKI SUD U RIJECI</w:t>
      </w:r>
    </w:p>
    <w:p w:rsidRDefault="00051468" w:rsidP="00051468" w:rsidR="00051468" w:rsidRPr="00051468">
      <w:pPr>
        <w:jc w:val="both"/>
        <w:rPr>
          <w:bCs/>
          <w:sz w:val="20"/>
          <w:szCs w:val="20"/>
        </w:rPr>
      </w:pPr>
      <w:r w:rsidRPr="00051468">
        <w:rPr>
          <w:rFonts w:eastAsia="MS Mincho"/>
          <w:bCs/>
        </w:rPr>
        <w:t xml:space="preserve">      Rijeka, Zadarska 1 i 3</w:t>
      </w:r>
    </w:p>
    <w:p w:rsidRDefault="005F6B23" w:rsidP="00051468" w:rsidR="005F6B2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1D7E84" w:rsidP="005F6B23" w:rsidR="001D7E84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E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P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U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B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L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I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 </w:t>
      </w:r>
      <w:r w:rsidRPr="009E09E7">
        <w:rPr>
          <w:rFonts w:cs="Times New Roman" w:eastAsia="MS Mincho" w:hAnsi="Times New Roman" w:ascii="Times New Roman"/>
          <w:sz w:val="24"/>
        </w:rPr>
        <w:t xml:space="preserve"> H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V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T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S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</w:p>
    <w:p w:rsidRDefault="009C516D" w:rsidR="009C516D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8C332C" w:rsidR="008C332C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 J E Š E N J E</w:t>
      </w:r>
    </w:p>
    <w:p w:rsidRDefault="008C332C" w:rsidR="008C332C" w:rsidRPr="009E09E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F373CB" w:rsidP="00A7472F" w:rsidR="00F373CB" w:rsidRPr="009E09E7">
      <w:pPr>
        <w:jc w:val="both"/>
      </w:pPr>
    </w:p>
    <w:p w:rsidRDefault="00A7472F" w:rsidP="00EB191E" w:rsidR="00DD54C0" w:rsidRPr="005F6B2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Trgovački sud u Rijeci, po </w:t>
      </w:r>
      <w:r w:rsidR="00051468">
        <w:rPr>
          <w:rFonts w:cs="Times New Roman" w:hAnsi="Times New Roman" w:ascii="Times New Roman"/>
          <w:sz w:val="24"/>
          <w:szCs w:val="24"/>
          <w:lang w:val="de-DE"/>
        </w:rPr>
        <w:t xml:space="preserve">sucu 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Liljani Ugrin, </w:t>
      </w:r>
      <w:r w:rsidR="00051468">
        <w:rPr>
          <w:rFonts w:cs="Times New Roman" w:hAnsi="Times New Roman" w:ascii="Times New Roman"/>
          <w:sz w:val="24"/>
          <w:szCs w:val="24"/>
          <w:lang w:val="de-DE"/>
        </w:rPr>
        <w:t xml:space="preserve">kao 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stečajnom sucu, </w:t>
      </w:r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u postupku provođenja stečajnog postupka nad dužnikom </w:t>
      </w:r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HOTELI OMIŠALJ dioničko društvo za hoteljerstvo, turizam, trgovinu i usluge u stečaju Omišalj, Zagradi 39 ( MBS 040098188 </w:t>
      </w:r>
      <w:r w:rsidR="005F6B23" w:rsidRPr="005F6B23">
        <w:rPr>
          <w:rFonts w:cs="Times New Roman" w:hAnsi="Times New Roman" w:ascii="Times New Roman"/>
          <w:sz w:val="24"/>
          <w:szCs w:val="24"/>
        </w:rPr>
        <w:t>– OIB  18048322611 )</w:t>
      </w:r>
      <w:r w:rsidRPr="005F6B23">
        <w:rPr>
          <w:rFonts w:cs="Times New Roman" w:hAnsi="Times New Roman" w:ascii="Times New Roman"/>
          <w:sz w:val="24"/>
          <w:szCs w:val="24"/>
        </w:rPr>
        <w:t xml:space="preserve"> d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>ana</w:t>
      </w:r>
      <w:r w:rsidR="0039221D">
        <w:rPr>
          <w:rFonts w:cs="Times New Roman" w:hAnsi="Times New Roman" w:ascii="Times New Roman"/>
          <w:sz w:val="24"/>
          <w:szCs w:val="24"/>
          <w:lang w:val="de-DE"/>
        </w:rPr>
        <w:t xml:space="preserve"> 11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>.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A74F75" w:rsidRPr="005F6B23">
        <w:rPr>
          <w:rFonts w:cs="Times New Roman" w:hAnsi="Times New Roman" w:ascii="Times New Roman"/>
          <w:sz w:val="24"/>
          <w:szCs w:val="24"/>
          <w:lang w:val="de-DE"/>
        </w:rPr>
        <w:t>s</w:t>
      </w:r>
      <w:r w:rsidR="0039221D">
        <w:rPr>
          <w:rFonts w:cs="Times New Roman" w:hAnsi="Times New Roman" w:ascii="Times New Roman"/>
          <w:sz w:val="24"/>
          <w:szCs w:val="24"/>
          <w:lang w:val="de-DE"/>
        </w:rPr>
        <w:t xml:space="preserve">rpnja </w:t>
      </w:r>
      <w:r w:rsidR="00A74F75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2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>01</w:t>
      </w:r>
      <w:r w:rsidR="0039221D">
        <w:rPr>
          <w:rFonts w:cs="Times New Roman" w:hAnsi="Times New Roman" w:ascii="Times New Roman"/>
          <w:sz w:val="24"/>
          <w:szCs w:val="24"/>
          <w:lang w:val="de-DE"/>
        </w:rPr>
        <w:t>6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>.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</w:p>
    <w:p w:rsidRDefault="004D4F07" w:rsidR="004D4F07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EE771F" w:rsidP="00EE771F" w:rsidR="00EE771F" w:rsidRPr="009E09E7">
      <w:pPr>
        <w:ind w:firstLine="720"/>
        <w:jc w:val="center"/>
        <w:rPr>
          <w:lang w:val="de-DE"/>
        </w:rPr>
      </w:pPr>
    </w:p>
    <w:p w:rsidRDefault="00EE771F" w:rsidP="00EA29E0" w:rsidR="00EE771F" w:rsidRPr="009E09E7">
      <w:pPr>
        <w:jc w:val="center"/>
        <w:rPr>
          <w:lang w:val="de-DE"/>
        </w:rPr>
      </w:pPr>
      <w:r w:rsidRPr="009E09E7">
        <w:rPr>
          <w:lang w:val="de-DE"/>
        </w:rPr>
        <w:t>r i j e š i o   j e</w:t>
      </w:r>
    </w:p>
    <w:p w:rsidRDefault="00EE771F" w:rsidP="00EE771F" w:rsidR="00EE771F" w:rsidRPr="009E09E7">
      <w:pPr>
        <w:ind w:firstLine="720"/>
        <w:jc w:val="both"/>
        <w:rPr>
          <w:lang w:val="de-DE"/>
        </w:rPr>
      </w:pPr>
    </w:p>
    <w:p w:rsidRDefault="00E5760B" w:rsidP="00EE771F" w:rsidR="00E5760B" w:rsidRPr="009E09E7">
      <w:pPr>
        <w:ind w:firstLine="720"/>
        <w:jc w:val="both"/>
        <w:rPr>
          <w:lang w:val="de-DE"/>
        </w:rPr>
      </w:pPr>
    </w:p>
    <w:p w:rsidRDefault="005F6B23" w:rsidP="005F6B23" w:rsidR="0039221D">
      <w:pPr>
        <w:jc w:val="both"/>
        <w:rPr>
          <w:lang w:val="de-DE"/>
        </w:rPr>
      </w:pPr>
      <w:r w:rsidRPr="005F6B23">
        <w:rPr>
          <w:lang w:val="de-DE"/>
        </w:rPr>
        <w:t>I.</w:t>
      </w:r>
      <w:r w:rsidRPr="005F6B23">
        <w:rPr>
          <w:lang w:val="de-DE"/>
        </w:rPr>
        <w:tab/>
      </w:r>
      <w:r w:rsidR="00B016DA" w:rsidRPr="00B016DA">
        <w:rPr>
          <w:lang w:val="de-DE"/>
        </w:rPr>
        <w:t>Odobrava se predujam nagrade stečajnom upravitelju</w:t>
      </w:r>
      <w:r w:rsidR="00B016DA">
        <w:rPr>
          <w:lang w:val="de-DE"/>
        </w:rPr>
        <w:t xml:space="preserve"> u </w:t>
      </w:r>
      <w:r w:rsidR="0039221D">
        <w:rPr>
          <w:lang w:val="de-DE"/>
        </w:rPr>
        <w:t xml:space="preserve">razdoblju </w:t>
      </w:r>
      <w:r w:rsidR="00B016DA">
        <w:rPr>
          <w:lang w:val="de-DE"/>
        </w:rPr>
        <w:t>od 1. svibnja do 31. listo</w:t>
      </w:r>
      <w:r w:rsidR="0039221D">
        <w:rPr>
          <w:lang w:val="de-DE"/>
        </w:rPr>
        <w:t>p</w:t>
      </w:r>
      <w:r w:rsidR="00B016DA">
        <w:rPr>
          <w:lang w:val="de-DE"/>
        </w:rPr>
        <w:t xml:space="preserve">ada </w:t>
      </w:r>
      <w:r w:rsidR="00051468">
        <w:rPr>
          <w:lang w:val="de-DE"/>
        </w:rPr>
        <w:t xml:space="preserve">2016. </w:t>
      </w:r>
      <w:r w:rsidR="00B016DA" w:rsidRPr="00B016DA">
        <w:rPr>
          <w:lang w:val="de-DE"/>
        </w:rPr>
        <w:t xml:space="preserve">u mjesečnom iznosu od </w:t>
      </w:r>
      <w:r w:rsidR="00B016DA">
        <w:rPr>
          <w:lang w:val="de-DE"/>
        </w:rPr>
        <w:t>11.228,07</w:t>
      </w:r>
      <w:r w:rsidR="00B016DA" w:rsidRPr="00B016DA">
        <w:rPr>
          <w:lang w:val="de-DE"/>
        </w:rPr>
        <w:t xml:space="preserve"> kn</w:t>
      </w:r>
      <w:r w:rsidR="0039221D">
        <w:rPr>
          <w:lang w:val="de-DE"/>
        </w:rPr>
        <w:t xml:space="preserve"> ( brutto ).</w:t>
      </w:r>
    </w:p>
    <w:p w:rsidRDefault="0014128C" w:rsidP="00EE771F" w:rsidR="0014128C" w:rsidRP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5F6B23" w:rsidR="005F6B23" w:rsidRPr="005F6B23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F6B23">
        <w:rPr>
          <w:rFonts w:cs="Times New Roman" w:eastAsia="MS Mincho" w:hAnsi="Times New Roman" w:ascii="Times New Roman"/>
          <w:sz w:val="24"/>
          <w:szCs w:val="24"/>
        </w:rPr>
        <w:t>II.</w:t>
      </w:r>
      <w:r w:rsidRPr="005F6B23">
        <w:rPr>
          <w:rFonts w:cs="Times New Roman" w:eastAsia="MS Mincho" w:hAnsi="Times New Roman" w:ascii="Times New Roman"/>
          <w:sz w:val="24"/>
          <w:szCs w:val="24"/>
        </w:rPr>
        <w:tab/>
      </w:r>
      <w:r w:rsidR="00B016DA">
        <w:rPr>
          <w:rFonts w:cs="Times New Roman" w:eastAsia="MS Mincho" w:hAnsi="Times New Roman" w:ascii="Times New Roman"/>
          <w:sz w:val="24"/>
          <w:szCs w:val="24"/>
        </w:rPr>
        <w:t>Ovo r</w:t>
      </w:r>
      <w:r w:rsidRPr="005F6B23">
        <w:rPr>
          <w:rFonts w:cs="Times New Roman" w:hAnsi="Times New Roman" w:ascii="Times New Roman"/>
          <w:color w:val="000000"/>
          <w:sz w:val="24"/>
          <w:szCs w:val="24"/>
        </w:rPr>
        <w:t>ješenje će se objaviti  na mrežnoj stranici e-Oglasne ploče suda.</w:t>
      </w:r>
    </w:p>
    <w:p w:rsidRDefault="005F6B23" w:rsidP="00EE771F" w:rsid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70E6" w:rsidP="00EE771F" w:rsidR="001B70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760B" w:rsidP="00EB191E" w:rsidR="00DD7B55" w:rsidRPr="009E09E7">
      <w:pPr>
        <w:ind w:firstLine="708"/>
        <w:jc w:val="both"/>
      </w:pPr>
      <w:r w:rsidRPr="009E09E7">
        <w:t xml:space="preserve">U podnesku od </w:t>
      </w:r>
      <w:r w:rsidR="00B016DA">
        <w:t xml:space="preserve">30. svibnju 2016. </w:t>
      </w:r>
      <w:r w:rsidRPr="009E09E7">
        <w:t xml:space="preserve"> stečajni upravitelj je predložio da </w:t>
      </w:r>
      <w:r w:rsidR="00DD7B55" w:rsidRPr="009E09E7">
        <w:t xml:space="preserve">mu se odredi </w:t>
      </w:r>
      <w:r w:rsidR="005F6B23">
        <w:t xml:space="preserve">predujam </w:t>
      </w:r>
      <w:r w:rsidR="00DD7B55" w:rsidRPr="009E09E7">
        <w:t>nagrad</w:t>
      </w:r>
      <w:r w:rsidR="005F6B23">
        <w:t>e</w:t>
      </w:r>
      <w:r w:rsidR="00DD7B55" w:rsidRPr="009E09E7">
        <w:t xml:space="preserve"> </w:t>
      </w:r>
      <w:r w:rsidR="0014128C" w:rsidRPr="009E09E7">
        <w:rPr>
          <w:lang w:val="de-DE"/>
        </w:rPr>
        <w:t xml:space="preserve">za period </w:t>
      </w:r>
      <w:r w:rsidR="00051468">
        <w:rPr>
          <w:lang w:val="de-DE"/>
        </w:rPr>
        <w:t xml:space="preserve">kad dužnik obavlja djelatnost </w:t>
      </w:r>
      <w:r w:rsidR="0014128C" w:rsidRPr="009E09E7">
        <w:rPr>
          <w:lang w:val="de-DE"/>
        </w:rPr>
        <w:t xml:space="preserve">od </w:t>
      </w:r>
      <w:r w:rsidR="00B016DA">
        <w:rPr>
          <w:lang w:val="de-DE"/>
        </w:rPr>
        <w:t xml:space="preserve">svibanj do </w:t>
      </w:r>
      <w:r w:rsidR="00A74F75">
        <w:rPr>
          <w:lang w:val="de-DE"/>
        </w:rPr>
        <w:t xml:space="preserve">listopada </w:t>
      </w:r>
      <w:r w:rsidR="00A74F75" w:rsidRPr="009E09E7">
        <w:rPr>
          <w:lang w:val="de-DE"/>
        </w:rPr>
        <w:t>201</w:t>
      </w:r>
      <w:r w:rsidR="00B016DA">
        <w:rPr>
          <w:lang w:val="de-DE"/>
        </w:rPr>
        <w:t>6</w:t>
      </w:r>
      <w:r w:rsidR="0014128C" w:rsidRPr="009E09E7">
        <w:rPr>
          <w:lang w:val="de-DE"/>
        </w:rPr>
        <w:t xml:space="preserve">. </w:t>
      </w:r>
    </w:p>
    <w:p w:rsidRDefault="0039221D" w:rsidP="00E5760B" w:rsidR="0039221D">
      <w:pPr>
        <w:ind w:firstLine="708"/>
        <w:jc w:val="both"/>
      </w:pPr>
    </w:p>
    <w:p w:rsidRDefault="00E5760B" w:rsidP="00E5760B" w:rsidR="00E5760B">
      <w:pPr>
        <w:ind w:firstLine="708"/>
        <w:jc w:val="both"/>
      </w:pPr>
      <w:r w:rsidRPr="009E09E7">
        <w:t xml:space="preserve">Odredbom stavka </w:t>
      </w:r>
      <w:r w:rsidR="005F6B23">
        <w:t>2</w:t>
      </w:r>
      <w:r w:rsidRPr="009E09E7">
        <w:t xml:space="preserve">. članka </w:t>
      </w:r>
      <w:r w:rsidR="005F6B23">
        <w:t>3</w:t>
      </w:r>
      <w:r w:rsidRPr="009E09E7">
        <w:t xml:space="preserve">. </w:t>
      </w:r>
      <w:r w:rsidR="005F6B23">
        <w:rPr>
          <w:rStyle w:val="Naglaeno"/>
          <w:b w:val="false"/>
        </w:rPr>
        <w:t>U</w:t>
      </w:r>
      <w:r w:rsidR="005F6B23" w:rsidRPr="0087135A">
        <w:rPr>
          <w:rStyle w:val="Naglaeno"/>
          <w:b w:val="false"/>
        </w:rPr>
        <w:t>redb</w:t>
      </w:r>
      <w:r w:rsidR="005F6B23">
        <w:rPr>
          <w:rStyle w:val="Naglaeno"/>
          <w:b w:val="false"/>
        </w:rPr>
        <w:t>e</w:t>
      </w:r>
      <w:r w:rsidR="005F6B23" w:rsidRPr="0087135A">
        <w:rPr>
          <w:rStyle w:val="Naglaeno"/>
          <w:b w:val="false"/>
        </w:rPr>
        <w:t xml:space="preserve"> o kriterijima i načinu obračuna i plaćanja nagrade stečajnim upraviteljima</w:t>
      </w:r>
      <w:r w:rsidR="005F6B23">
        <w:rPr>
          <w:rStyle w:val="Naglaeno"/>
          <w:b w:val="false"/>
        </w:rPr>
        <w:t xml:space="preserve"> </w:t>
      </w:r>
      <w:r w:rsidR="005F6B23" w:rsidRPr="0087135A">
        <w:t>(„Narodne novine“, broj 105/15)</w:t>
      </w:r>
      <w:r w:rsidRPr="009E09E7">
        <w:t xml:space="preserve"> propisano je da </w:t>
      </w:r>
      <w:r w:rsidR="005F6B23">
        <w:t>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5F6B23" w:rsidP="00E5760B" w:rsidR="005F6B23" w:rsidRPr="009E09E7">
      <w:pPr>
        <w:ind w:firstLine="708"/>
        <w:jc w:val="both"/>
      </w:pPr>
    </w:p>
    <w:p w:rsidRDefault="00E00A18" w:rsidP="005F6B23" w:rsidR="00E00A18">
      <w:pPr>
        <w:ind w:firstLine="720"/>
        <w:jc w:val="both"/>
      </w:pPr>
      <w:r>
        <w:t xml:space="preserve">Uvidom u spis utvrđeno je da su </w:t>
      </w:r>
      <w:r w:rsidR="00B016DA">
        <w:t xml:space="preserve">vjerovnici na skupštini </w:t>
      </w:r>
      <w:r w:rsidR="00E5760B" w:rsidRPr="009E09E7">
        <w:t>donije</w:t>
      </w:r>
      <w:r w:rsidR="00B016DA">
        <w:t xml:space="preserve">li odluku </w:t>
      </w:r>
      <w:r>
        <w:t>da dužnik nastavi po</w:t>
      </w:r>
      <w:r w:rsidR="00E5760B" w:rsidRPr="009E09E7">
        <w:t>slovanj</w:t>
      </w:r>
      <w:r>
        <w:t xml:space="preserve">e, time da je poslovanje </w:t>
      </w:r>
      <w:r w:rsidR="0039221D">
        <w:t xml:space="preserve">dužnika </w:t>
      </w:r>
      <w:r>
        <w:t xml:space="preserve">vezano za trajanje turističke sezone u periodu od svibnja do listopadna 2016. </w:t>
      </w:r>
    </w:p>
    <w:p w:rsidRDefault="0039221D" w:rsidP="005F6B23" w:rsidR="0039221D">
      <w:pPr>
        <w:ind w:firstLine="720"/>
        <w:jc w:val="both"/>
      </w:pPr>
    </w:p>
    <w:p w:rsidRDefault="00563DE5" w:rsidP="005F6B23" w:rsidR="0039221D">
      <w:pPr>
        <w:ind w:firstLine="720"/>
        <w:jc w:val="both"/>
        <w:rPr>
          <w:color w:val="000000"/>
        </w:rPr>
      </w:pPr>
      <w:r>
        <w:lastRenderedPageBreak/>
        <w:t>K</w:t>
      </w:r>
      <w:r w:rsidR="0039221D">
        <w:t>ako je poslovanje dužnika vezano za trajanje turističke sezone, v</w:t>
      </w:r>
      <w:r w:rsidR="00E5760B" w:rsidRPr="009E09E7">
        <w:t>odeći računa o poslovima koje stečajni upravitelj mora</w:t>
      </w:r>
      <w:r w:rsidR="00DD7B55" w:rsidRPr="009E09E7">
        <w:t xml:space="preserve"> </w:t>
      </w:r>
      <w:r w:rsidR="00E5760B" w:rsidRPr="009E09E7">
        <w:t xml:space="preserve">obavljati </w:t>
      </w:r>
      <w:r w:rsidR="0039221D">
        <w:t xml:space="preserve">dok dužnik obavlja djelatnost </w:t>
      </w:r>
      <w:r>
        <w:t xml:space="preserve">te vrijeme koje je za to potrebno, </w:t>
      </w:r>
      <w:r w:rsidR="00E00A18">
        <w:t xml:space="preserve">sud smatra da su </w:t>
      </w:r>
      <w:r w:rsidR="00E5760B" w:rsidRPr="009E09E7">
        <w:t xml:space="preserve"> ispunjene su pretpostavke za određivanje predujma nagrade stečajnom upravitelju</w:t>
      </w:r>
      <w:r w:rsidR="00E00A18">
        <w:t xml:space="preserve">, </w:t>
      </w:r>
      <w:r>
        <w:t xml:space="preserve"> </w:t>
      </w:r>
      <w:r w:rsidR="00E00A18">
        <w:t xml:space="preserve">pa je na </w:t>
      </w:r>
      <w:r>
        <w:t xml:space="preserve">sukladno </w:t>
      </w:r>
      <w:r w:rsidR="00E00A18">
        <w:t>naveden</w:t>
      </w:r>
      <w:r>
        <w:t xml:space="preserve">oj </w:t>
      </w:r>
      <w:r w:rsidR="00E00A18">
        <w:t>odredb</w:t>
      </w:r>
      <w:r>
        <w:t xml:space="preserve">i članka </w:t>
      </w:r>
      <w:r w:rsidR="00E00A18">
        <w:t>2. stavak 3. Uredbe</w:t>
      </w:r>
      <w:r w:rsidR="0039221D">
        <w:t xml:space="preserve"> </w:t>
      </w:r>
      <w:r>
        <w:t xml:space="preserve">na osnovu </w:t>
      </w:r>
      <w:r w:rsidR="0039221D">
        <w:t xml:space="preserve"> </w:t>
      </w:r>
      <w:r w:rsidR="00E00A18">
        <w:t xml:space="preserve">članka </w:t>
      </w:r>
      <w:r w:rsidR="005F6B23" w:rsidRPr="007B3514">
        <w:t xml:space="preserve">441. stavak 2. </w:t>
      </w:r>
      <w:r>
        <w:t xml:space="preserve">Stečajnog zakona </w:t>
      </w:r>
      <w:r w:rsidR="005F6B23" w:rsidRPr="007B3514">
        <w:t>(„Narodne novine“ broj 71/15; u daljnjem tekstu SZ/15) u vezi s člankom 94</w:t>
      </w:r>
      <w:r w:rsidR="0039221D">
        <w:t xml:space="preserve">. </w:t>
      </w:r>
      <w:r w:rsidR="005F6B23" w:rsidRPr="007B3514">
        <w:t xml:space="preserve"> SZ/15</w:t>
      </w:r>
      <w:r w:rsidR="005F6B23">
        <w:t xml:space="preserve"> </w:t>
      </w:r>
      <w:r w:rsidR="005F6B23">
        <w:rPr>
          <w:color w:val="000000"/>
        </w:rPr>
        <w:t xml:space="preserve">valjalo odlučiti kao </w:t>
      </w:r>
      <w:r w:rsidR="0039221D">
        <w:rPr>
          <w:color w:val="000000"/>
        </w:rPr>
        <w:t>u izreci ovog rješenja.</w:t>
      </w:r>
    </w:p>
    <w:p w:rsidRDefault="005F6B23" w:rsidP="00EE771F" w:rsidR="005F6B23" w:rsidRPr="009E09E7">
      <w:pPr>
        <w:pStyle w:val="Uvuenotijeloteksta"/>
        <w:ind w:firstLine="0"/>
      </w:pPr>
    </w:p>
    <w:p w:rsidRDefault="00EE771F" w:rsidP="00EB191E" w:rsidR="00EE771F" w:rsidRPr="009E09E7">
      <w:pPr>
        <w:jc w:val="center"/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39221D">
        <w:rPr>
          <w:lang w:val="de-DE"/>
        </w:rPr>
        <w:t>11</w:t>
      </w:r>
      <w:r w:rsidR="0039221D" w:rsidRPr="005F6B23">
        <w:rPr>
          <w:lang w:val="de-DE"/>
        </w:rPr>
        <w:t>. s</w:t>
      </w:r>
      <w:r w:rsidR="0039221D">
        <w:rPr>
          <w:lang w:val="de-DE"/>
        </w:rPr>
        <w:t xml:space="preserve">rpnja </w:t>
      </w:r>
      <w:r w:rsidR="0039221D" w:rsidRPr="005F6B23">
        <w:rPr>
          <w:lang w:val="de-DE"/>
        </w:rPr>
        <w:t xml:space="preserve"> 201</w:t>
      </w:r>
      <w:r w:rsidR="0039221D">
        <w:rPr>
          <w:lang w:val="de-DE"/>
        </w:rPr>
        <w:t>6</w:t>
      </w:r>
      <w:r w:rsidR="0039221D" w:rsidRPr="005F6B23">
        <w:rPr>
          <w:lang w:val="de-DE"/>
        </w:rPr>
        <w:t>.</w:t>
      </w:r>
    </w:p>
    <w:p w:rsidRDefault="00EE771F" w:rsidP="00EE771F" w:rsidR="00EE771F">
      <w:pPr>
        <w:rPr>
          <w:rFonts w:eastAsia="MS Mincho"/>
        </w:rPr>
      </w:pPr>
    </w:p>
    <w:p w:rsidRDefault="000D1591" w:rsidP="00EE771F" w:rsidR="000D1591" w:rsidRPr="009E09E7">
      <w:pPr>
        <w:rPr>
          <w:rFonts w:eastAsia="MS Mincho"/>
        </w:rPr>
      </w:pP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      Stečajni sudac                                                   </w:t>
      </w:r>
    </w:p>
    <w:p w:rsidRDefault="00EE771F" w:rsidP="00EE771F" w:rsidR="00EE771F" w:rsidRPr="009E09E7">
      <w:pPr>
        <w:ind w:firstLine="708" w:left="2124"/>
        <w:jc w:val="right"/>
        <w:rPr>
          <w:rFonts w:eastAsia="MS Mincho"/>
        </w:rPr>
      </w:pPr>
      <w:r w:rsidRPr="009E09E7">
        <w:rPr>
          <w:rFonts w:eastAsia="MS Mincho"/>
        </w:rPr>
        <w:t xml:space="preserve">                                             Liljana Ugrin    </w:t>
      </w: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</w:t>
      </w:r>
    </w:p>
    <w:p w:rsidRDefault="00EE771F" w:rsidP="00EE771F" w:rsidR="00EE771F" w:rsidRPr="009E09E7">
      <w:pPr>
        <w:rPr>
          <w:rFonts w:eastAsia="MS Mincho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  <w:r w:rsidRPr="009E09E7">
        <w:rPr>
          <w:rFonts w:cs="Times New Roman" w:eastAsia="MS Mincho" w:hAnsi="Times New Roman" w:ascii="Times New Roman"/>
        </w:rPr>
        <w:t xml:space="preserve">POUKA O PRAVOM LIJEKU </w:t>
      </w:r>
    </w:p>
    <w:p w:rsidRDefault="00EE771F" w:rsidP="00EE771F" w:rsidR="00EE771F" w:rsidRPr="009E09E7">
      <w:pPr>
        <w:jc w:val="both"/>
        <w:rPr>
          <w:bCs/>
          <w:szCs w:val="22"/>
        </w:rPr>
      </w:pPr>
    </w:p>
    <w:p w:rsidRDefault="00EE771F" w:rsidP="00EE771F" w:rsidR="00EE771F" w:rsidRPr="009E09E7">
      <w:pPr>
        <w:jc w:val="both"/>
        <w:rPr>
          <w:szCs w:val="22"/>
        </w:rPr>
      </w:pPr>
      <w:r w:rsidRPr="009E09E7">
        <w:rPr>
          <w:szCs w:val="22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32"/>
          <w:szCs w:val="32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1.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="00250427" w:rsidRPr="009E09E7"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696497" w:rsidP="0014128C" w:rsidR="00250427" w:rsidRPr="009E09E7">
      <w:pPr>
        <w:rPr>
          <w:rFonts w:eastAsia="MS Mincho"/>
        </w:rPr>
      </w:pPr>
      <w:r w:rsidRPr="009E09E7">
        <w:rPr>
          <w:rFonts w:eastAsia="MS Mincho"/>
        </w:rPr>
        <w:t>-</w:t>
      </w:r>
      <w:r w:rsidR="0014128C" w:rsidRPr="009E09E7">
        <w:rPr>
          <w:rFonts w:eastAsia="MS Mincho"/>
        </w:rPr>
        <w:tab/>
      </w:r>
      <w:r w:rsidR="00250427" w:rsidRPr="009E09E7">
        <w:rPr>
          <w:rFonts w:eastAsia="MS Mincho"/>
        </w:rPr>
        <w:t xml:space="preserve">stečajnom upravitelju </w:t>
      </w:r>
    </w:p>
    <w:p w:rsidRDefault="005F6B23" w:rsidP="0014128C" w:rsidR="005A34D7" w:rsidRPr="009E09E7">
      <w:pPr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Rješenje objaviti na mrežnoj stranici e-oglasne ploče suda        </w:t>
      </w:r>
    </w:p>
    <w:p w:rsidRDefault="005A34D7" w:rsidP="004D4F07" w:rsidR="005A34D7" w:rsidRPr="009E09E7">
      <w:pPr>
        <w:rPr>
          <w:rFonts w:eastAsia="MS Mincho"/>
        </w:rPr>
      </w:pPr>
    </w:p>
    <w:p w:rsidRDefault="00250427" w:rsidP="00EB191E" w:rsidR="005A34D7" w:rsidRPr="009E09E7">
      <w:pPr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39221D">
        <w:rPr>
          <w:lang w:val="de-DE"/>
        </w:rPr>
        <w:t>11</w:t>
      </w:r>
      <w:r w:rsidR="0039221D" w:rsidRPr="005F6B23">
        <w:rPr>
          <w:lang w:val="de-DE"/>
        </w:rPr>
        <w:t>. s</w:t>
      </w:r>
      <w:r w:rsidR="0039221D">
        <w:rPr>
          <w:lang w:val="de-DE"/>
        </w:rPr>
        <w:t xml:space="preserve">rpnja </w:t>
      </w:r>
      <w:r w:rsidR="0039221D" w:rsidRPr="005F6B23">
        <w:rPr>
          <w:lang w:val="de-DE"/>
        </w:rPr>
        <w:t xml:space="preserve"> 201</w:t>
      </w:r>
      <w:r w:rsidR="0039221D">
        <w:rPr>
          <w:lang w:val="de-DE"/>
        </w:rPr>
        <w:t>6</w:t>
      </w:r>
      <w:r w:rsidR="0039221D" w:rsidRPr="005F6B23">
        <w:rPr>
          <w:lang w:val="de-DE"/>
        </w:rPr>
        <w:t>.</w:t>
      </w:r>
    </w:p>
    <w:p w:rsidRDefault="00250427" w:rsidP="005A34D7" w:rsidR="00250427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sectPr w:rsidR="00E5760B" w:rsidRPr="009E09E7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7A3" w:rsidR="00E417A3">
      <w:r>
        <w:separator/>
      </w:r>
    </w:p>
  </w:endnote>
  <w:endnote w:id="0" w:type="continuationSeparator">
    <w:p w:rsidRDefault="00E417A3" w:rsidR="00E4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 w:rsidRPr="00DF4719">
    <w:pPr>
      <w:pStyle w:val="Podnoje"/>
      <w:jc w:val="center"/>
      <w:rPr>
        <w:rFonts w:cs="Arial" w:hAnsi="Arial" w:ascii="Arial"/>
      </w:rPr>
    </w:pPr>
    <w:r w:rsidRPr="00DF4719">
      <w:rPr>
        <w:rStyle w:val="Brojstranice"/>
        <w:rFonts w:cs="Arial" w:hAnsi="Arial" w:ascii="Arial"/>
      </w:rPr>
      <w:fldChar w:fldCharType="begin"/>
    </w:r>
    <w:r w:rsidRPr="00DF4719">
      <w:rPr>
        <w:rStyle w:val="Brojstranice"/>
        <w:rFonts w:cs="Arial" w:hAnsi="Arial" w:ascii="Arial"/>
      </w:rPr>
      <w:instrText xml:space="preserve"> PAGE </w:instrText>
    </w:r>
    <w:r w:rsidRPr="00DF4719">
      <w:rPr>
        <w:rStyle w:val="Brojstranice"/>
        <w:rFonts w:cs="Arial" w:hAnsi="Arial" w:ascii="Arial"/>
      </w:rPr>
      <w:fldChar w:fldCharType="separate"/>
    </w:r>
    <w:r w:rsidR="00F343A7">
      <w:rPr>
        <w:rStyle w:val="Brojstranice"/>
        <w:rFonts w:cs="Arial" w:hAnsi="Arial" w:ascii="Arial"/>
        <w:noProof/>
      </w:rPr>
      <w:t>1</w:t>
    </w:r>
    <w:r w:rsidRPr="00DF4719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7A3" w:rsidR="00E417A3">
      <w:r>
        <w:separator/>
      </w:r>
    </w:p>
  </w:footnote>
  <w:footnote w:id="0" w:type="continuationSeparator">
    <w:p w:rsidRDefault="00E417A3" w:rsidR="00E41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EE771F" w:rsidP="00EB191E" w:rsidR="00EE771F" w:rsidRPr="009E09E7">
    <w:pPr>
      <w:overflowPunct w:val="false"/>
      <w:autoSpaceDE w:val="false"/>
      <w:autoSpaceDN w:val="false"/>
      <w:adjustRightInd w:val="false"/>
      <w:jc w:val="right"/>
    </w:pPr>
    <w:r w:rsidRPr="009E09E7">
      <w:t>Posl. br. 7 St-32/08-</w:t>
    </w:r>
    <w:r w:rsidR="003E2A61">
      <w:t xml:space="preserve"> </w:t>
    </w:r>
    <w:r w:rsidR="000D1591">
      <w:t>150</w:t>
    </w: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451A5"/>
    <w:multiLevelType w:val="hybridMultilevel"/>
    <w:tmpl w:val="E34C763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9A62DED"/>
    <w:multiLevelType w:val="hybridMultilevel"/>
    <w:tmpl w:val="20907D3C"/>
    <w:lvl w:tplc="4A20FD5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6049A6"/>
    <w:multiLevelType w:val="hybridMultilevel"/>
    <w:tmpl w:val="F90615CE"/>
    <w:lvl w:tplc="21DE996A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MS Mincho" w:hAnsi="Courier New" w:ascii="Courier New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F12411"/>
    <w:multiLevelType w:val="hybridMultilevel"/>
    <w:tmpl w:val="DF6A8822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1DC0253"/>
    <w:multiLevelType w:val="hybridMultilevel"/>
    <w:tmpl w:val="94945BFC"/>
    <w:lvl w:tplc="4454B04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33B7CCF"/>
    <w:multiLevelType w:val="hybridMultilevel"/>
    <w:tmpl w:val="FB325C80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D96CD5"/>
    <w:multiLevelType w:val="hybridMultilevel"/>
    <w:tmpl w:val="28E2A9A4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51468"/>
    <w:rsid w:val="00051DA0"/>
    <w:rsid w:val="00056022"/>
    <w:rsid w:val="00056998"/>
    <w:rsid w:val="00080EFC"/>
    <w:rsid w:val="000B61E8"/>
    <w:rsid w:val="000C77C7"/>
    <w:rsid w:val="000D1591"/>
    <w:rsid w:val="000E58A3"/>
    <w:rsid w:val="0014128C"/>
    <w:rsid w:val="001B70E6"/>
    <w:rsid w:val="001C1050"/>
    <w:rsid w:val="001D7E84"/>
    <w:rsid w:val="001F18DE"/>
    <w:rsid w:val="002126D4"/>
    <w:rsid w:val="00250427"/>
    <w:rsid w:val="002548AA"/>
    <w:rsid w:val="00276188"/>
    <w:rsid w:val="002E0247"/>
    <w:rsid w:val="002F22A0"/>
    <w:rsid w:val="00301709"/>
    <w:rsid w:val="00334255"/>
    <w:rsid w:val="00364CF6"/>
    <w:rsid w:val="0039221D"/>
    <w:rsid w:val="00392737"/>
    <w:rsid w:val="003A4B5C"/>
    <w:rsid w:val="003B4ABB"/>
    <w:rsid w:val="003E2A61"/>
    <w:rsid w:val="00465146"/>
    <w:rsid w:val="004D4F07"/>
    <w:rsid w:val="004E1ACE"/>
    <w:rsid w:val="00507ADD"/>
    <w:rsid w:val="005136CA"/>
    <w:rsid w:val="00563DE5"/>
    <w:rsid w:val="00566E0D"/>
    <w:rsid w:val="005845C7"/>
    <w:rsid w:val="005A34D7"/>
    <w:rsid w:val="005A5C72"/>
    <w:rsid w:val="005E0587"/>
    <w:rsid w:val="005F6B23"/>
    <w:rsid w:val="0061620D"/>
    <w:rsid w:val="00626D75"/>
    <w:rsid w:val="00685342"/>
    <w:rsid w:val="00694639"/>
    <w:rsid w:val="00696497"/>
    <w:rsid w:val="006A27F8"/>
    <w:rsid w:val="006B3050"/>
    <w:rsid w:val="006F1A2D"/>
    <w:rsid w:val="0073034F"/>
    <w:rsid w:val="007E716A"/>
    <w:rsid w:val="00847A9B"/>
    <w:rsid w:val="008C18AC"/>
    <w:rsid w:val="008C332C"/>
    <w:rsid w:val="008D646F"/>
    <w:rsid w:val="008F2E2A"/>
    <w:rsid w:val="008F78C1"/>
    <w:rsid w:val="00905159"/>
    <w:rsid w:val="009239D3"/>
    <w:rsid w:val="00943FBD"/>
    <w:rsid w:val="009477C2"/>
    <w:rsid w:val="0099348F"/>
    <w:rsid w:val="009A3538"/>
    <w:rsid w:val="009A4F73"/>
    <w:rsid w:val="009A583D"/>
    <w:rsid w:val="009B3034"/>
    <w:rsid w:val="009B6924"/>
    <w:rsid w:val="009C516D"/>
    <w:rsid w:val="009E09E7"/>
    <w:rsid w:val="00A01E80"/>
    <w:rsid w:val="00A03032"/>
    <w:rsid w:val="00A124A8"/>
    <w:rsid w:val="00A145E8"/>
    <w:rsid w:val="00A55E6B"/>
    <w:rsid w:val="00A7472F"/>
    <w:rsid w:val="00A74F75"/>
    <w:rsid w:val="00A74F9B"/>
    <w:rsid w:val="00AB23AB"/>
    <w:rsid w:val="00AD2851"/>
    <w:rsid w:val="00B016DA"/>
    <w:rsid w:val="00B03761"/>
    <w:rsid w:val="00B70E5A"/>
    <w:rsid w:val="00B74334"/>
    <w:rsid w:val="00B877D9"/>
    <w:rsid w:val="00BC1AB6"/>
    <w:rsid w:val="00BD0D53"/>
    <w:rsid w:val="00BF4E76"/>
    <w:rsid w:val="00C31DD3"/>
    <w:rsid w:val="00C32EB7"/>
    <w:rsid w:val="00CE2B86"/>
    <w:rsid w:val="00CF7AB4"/>
    <w:rsid w:val="00D3658B"/>
    <w:rsid w:val="00D47BA8"/>
    <w:rsid w:val="00D65584"/>
    <w:rsid w:val="00D829BF"/>
    <w:rsid w:val="00DA583A"/>
    <w:rsid w:val="00DB6611"/>
    <w:rsid w:val="00DD0370"/>
    <w:rsid w:val="00DD54C0"/>
    <w:rsid w:val="00DD7B55"/>
    <w:rsid w:val="00DF4719"/>
    <w:rsid w:val="00E00A18"/>
    <w:rsid w:val="00E123A7"/>
    <w:rsid w:val="00E376E9"/>
    <w:rsid w:val="00E417A3"/>
    <w:rsid w:val="00E5760B"/>
    <w:rsid w:val="00E93633"/>
    <w:rsid w:val="00EA29E0"/>
    <w:rsid w:val="00EB191E"/>
    <w:rsid w:val="00EC26F5"/>
    <w:rsid w:val="00ED78DD"/>
    <w:rsid w:val="00EE771F"/>
    <w:rsid w:val="00F155E4"/>
    <w:rsid w:val="00F343A7"/>
    <w:rsid w:val="00F373CB"/>
    <w:rsid w:val="00F84F41"/>
    <w:rsid w:val="00FD71D6"/>
    <w:rsid w:val="00FE5F3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F34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43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3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3A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3A7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3A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3A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F34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43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3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3A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3A7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3A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3A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 zastupanog po punomoćniku Milan Musulin</izvorni_sadrzaj>
    <derivirana_varijabla naziv="DomainObject.Predmet.StrankaFormatedOIB_1">  Nenad Baljak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Pinezići, Vršak 5, 51500 Krk zastupanog po punomoćniku Milan Musulin</izvorni_sadrzaj>
    <derivirana_varijabla naziv="DomainObject.Predmet.StrankaFormatedWithAdressOIB_1"> Nenad Baljak,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Pinezići, Vršak 5,51500 Krk</izvorni_sadrzaj>
    <derivirana_varijabla naziv="DomainObject.Predmet.StrankaWithAdressOIB_1">Nenad Baljak,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</izvorni_sadrzaj>
    <derivirana_varijabla naziv="DomainObject.Predmet.StrankaNazivFormatedOIB_1">Nenad Baljak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 zastupanog po punomoćniku Milan Musulin</item>
    </izvorni_sadrzaj>
    <derivirana_varijabla naziv="DomainObject.Predmet.StrankaListFormatedOIB_1">
      <item>Nenad Baljak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Pinezići, Vršak 5, 51500 Krk zastupanog po punomoćniku Milan Musulin</item>
    </izvorni_sadrzaj>
    <derivirana_varijabla naziv="DomainObject.Predmet.StrankaListFormatedWithAdressOIB_1">
      <item>Nenad Baljak,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</item>
    </izvorni_sadrzaj>
    <derivirana_varijabla naziv="DomainObject.Predmet.StrankaListNazivFormatedOIB_1">
      <item>Nenad Baljak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Formated>
  <DomainObject.Predmet.OstaliListFormatedOIB>
    <izvorni_sadrzaj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FormatedOIB_1"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izvorni_sadrzaj>
    <derivirana_varijabla naziv="DomainObject.Predmet.OstaliListFormatedWithAdressOIB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NazivFormated>
  <DomainObject.Predmet.OstaliListNazivFormatedOIB>
    <izvorni_sadrzaj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NazivFormatedOIB_1"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Pinezići, Vršak 5, 51500 Krk</izvorni_sadrzaj>
    <derivirana_varijabla naziv="DomainObject.Predmet.StrankaIDrugiAdressOIB_1">Nenad Baljak,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izvorni_sadrzaj>
    <derivirana_varijabla naziv="DomainObject.Predmet.SudioniciListNazivOIB_1"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2014</properties:Characters>
  <properties:Lines>74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2016-07-11T09:14:00Z</dcterms:created>
  <dc:creator>radni</dc:creator>
  <cp:lastModifiedBy>Tanja Fidel</cp:lastModifiedBy>
  <cp:lastPrinted>2016-07-11T09:07:00Z</cp:lastPrinted>
  <dcterms:modified xmlns:xsi="http://www.w3.org/2001/XMLSchema-instance" xsi:type="dcterms:W3CDTF">2016-07-11T09:14:00Z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