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59844" w14:paraId="725984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04468" w:rsidP="00E04468" w:rsidR="00E04468" w:rsidRPr="00E04468">
      <w:pPr>
        <w:spacing w:after="0"/>
        <w:jc w:val="both"/>
        <w:rPr>
          <w:rFonts w:cs="Times New Roman" w:eastAsia="Times New Roman"/>
          <w:lang w:eastAsia="hr-HR"/>
        </w:rPr>
      </w:pPr>
    </w:p>
    <w:p w:rsidRDefault="00E04468" w:rsidP="00E04468" w:rsidR="00E04468" w:rsidRPr="00E04468">
      <w:pPr>
        <w:spacing w:after="0"/>
        <w:jc w:val="both"/>
        <w:rPr>
          <w:rFonts w:cs="Times New Roman" w:eastAsia="Times New Roman"/>
          <w:lang w:eastAsia="hr-HR"/>
        </w:rPr>
      </w:pPr>
    </w:p>
    <w:p w:rsidRDefault="00E04468" w:rsidP="00E04468" w:rsidR="00E04468" w:rsidRPr="00E04468">
      <w:pPr>
        <w:spacing w:after="0"/>
        <w:jc w:val="both"/>
        <w:rPr>
          <w:rFonts w:cs="Times New Roman" w:eastAsia="Times New Roman"/>
          <w:lang w:eastAsia="hr-HR"/>
        </w:rPr>
      </w:pPr>
    </w:p>
    <w:p w:rsidRDefault="00E04468" w:rsidP="00E04468" w:rsidR="00E04468" w:rsidRPr="00E04468">
      <w:pPr>
        <w:spacing w:after="0"/>
        <w:jc w:val="both"/>
        <w:rPr>
          <w:rFonts w:cs="Times New Roman" w:eastAsia="Times New Roman"/>
          <w:lang w:eastAsia="hr-HR"/>
        </w:rPr>
      </w:pPr>
    </w:p>
    <w:p w:rsidRDefault="00E04468" w:rsidP="00E04468" w:rsidR="00E04468" w:rsidRPr="00E04468">
      <w:pPr>
        <w:spacing w:after="0"/>
        <w:ind w:firstLine="708"/>
        <w:jc w:val="both"/>
        <w:rPr>
          <w:rFonts w:cs="Times New Roman" w:eastAsia="Times New Roman"/>
          <w:lang w:eastAsia="hr-HR"/>
        </w:rPr>
      </w:pPr>
      <w:r w:rsidRPr="00E04468">
        <w:rPr>
          <w:rFonts w:cs="Times New Roman" w:eastAsia="Times New Roman"/>
          <w:lang w:eastAsia="hr-HR"/>
        </w:rPr>
        <w:t xml:space="preserve">REPUBLIKA HRVATSKA </w:t>
      </w:r>
      <w:r w:rsidRPr="00E04468">
        <w:rPr>
          <w:rFonts w:cs="Times New Roman" w:eastAsia="Times New Roman"/>
          <w:lang w:eastAsia="hr-HR"/>
        </w:rPr>
        <w:tab/>
      </w:r>
      <w:r w:rsidRPr="00E04468">
        <w:rPr>
          <w:rFonts w:cs="Times New Roman" w:eastAsia="Times New Roman"/>
          <w:lang w:eastAsia="hr-HR"/>
        </w:rPr>
        <w:tab/>
      </w:r>
      <w:r w:rsidRPr="00E04468">
        <w:rPr>
          <w:rFonts w:cs="Times New Roman" w:eastAsia="Times New Roman"/>
          <w:lang w:eastAsia="hr-HR"/>
        </w:rPr>
        <w:tab/>
        <w:t xml:space="preserve">                 Poslovni broj 3. St-562/2016-49</w:t>
      </w:r>
    </w:p>
    <w:p w:rsidRDefault="00E04468" w:rsidP="00E04468" w:rsidR="00E04468" w:rsidRPr="00E04468">
      <w:pPr>
        <w:spacing w:after="0"/>
        <w:ind w:firstLine="708"/>
        <w:rPr>
          <w:rFonts w:cs="Times New Roman" w:eastAsia="Times New Roman"/>
          <w:lang w:eastAsia="hr-HR"/>
        </w:rPr>
      </w:pPr>
      <w:r w:rsidRPr="00E04468">
        <w:rPr>
          <w:rFonts w:cs="Times New Roman" w:eastAsia="Times New Roman"/>
          <w:lang w:eastAsia="hr-HR"/>
        </w:rPr>
        <w:t>TRGOVAČKI SUD U ZADRU</w:t>
      </w:r>
    </w:p>
    <w:p w:rsidRDefault="00E04468" w:rsidP="00E04468" w:rsidR="00E04468" w:rsidRPr="00E04468">
      <w:pPr>
        <w:spacing w:after="0"/>
        <w:ind w:firstLine="708"/>
        <w:rPr>
          <w:rFonts w:cs="Times New Roman" w:eastAsia="Times New Roman"/>
          <w:lang w:eastAsia="hr-HR"/>
        </w:rPr>
      </w:pPr>
      <w:r w:rsidRPr="00E04468">
        <w:rPr>
          <w:rFonts w:cs="Times New Roman" w:eastAsia="Times New Roman"/>
          <w:lang w:eastAsia="hr-HR"/>
        </w:rPr>
        <w:t>Zadar, Dr. Franje Tuđmana 35</w:t>
      </w:r>
    </w:p>
    <w:p w:rsidRDefault="00E04468" w:rsidP="00E04468" w:rsidR="00E04468" w:rsidRPr="00E04468">
      <w:pPr>
        <w:spacing w:after="0"/>
        <w:ind w:firstLine="708"/>
        <w:rPr>
          <w:rFonts w:cs="Times New Roman" w:eastAsia="Times New Roman"/>
          <w:lang w:eastAsia="hr-HR"/>
        </w:rPr>
      </w:pPr>
      <w:r w:rsidRPr="00E04468">
        <w:rPr>
          <w:rFonts w:cs="Times New Roman" w:eastAsia="Times New Roman"/>
          <w:lang w:eastAsia="hr-HR"/>
        </w:rPr>
        <w:t xml:space="preserve">                                               </w:t>
      </w:r>
    </w:p>
    <w:p w:rsidRDefault="00E04468" w:rsidP="00E04468" w:rsidR="00E04468" w:rsidRPr="00E04468">
      <w:pPr>
        <w:spacing w:after="0"/>
        <w:ind w:firstLine="708"/>
        <w:rPr>
          <w:rFonts w:cs="Times New Roman" w:eastAsia="Times New Roman"/>
          <w:lang w:eastAsia="hr-HR"/>
        </w:rPr>
      </w:pPr>
    </w:p>
    <w:p w:rsidRDefault="00E04468" w:rsidP="00E04468" w:rsidR="00E04468" w:rsidRPr="00E04468">
      <w:pPr>
        <w:spacing w:after="0"/>
        <w:jc w:val="center"/>
        <w:rPr>
          <w:rFonts w:cs="Times New Roman" w:eastAsia="Times New Roman"/>
          <w:lang w:eastAsia="hr-HR"/>
        </w:rPr>
      </w:pPr>
      <w:r w:rsidRPr="00E04468">
        <w:rPr>
          <w:rFonts w:cs="Times New Roman" w:eastAsia="Times New Roman"/>
          <w:lang w:eastAsia="hr-HR"/>
        </w:rPr>
        <w:t>R E P U B L I K A  H R V A T S K A</w:t>
      </w:r>
    </w:p>
    <w:p w:rsidRDefault="00E04468" w:rsidP="00E04468" w:rsidR="00E04468" w:rsidRPr="00E04468">
      <w:pPr>
        <w:spacing w:after="0"/>
        <w:jc w:val="center"/>
        <w:rPr>
          <w:rFonts w:cs="Times New Roman" w:eastAsia="Times New Roman"/>
          <w:lang w:eastAsia="hr-HR"/>
        </w:rPr>
      </w:pPr>
    </w:p>
    <w:p w:rsidRDefault="00E04468" w:rsidP="00E04468" w:rsidR="00E04468" w:rsidRPr="00E04468">
      <w:pPr>
        <w:spacing w:after="0"/>
        <w:jc w:val="center"/>
        <w:rPr>
          <w:rFonts w:cs="Times New Roman" w:eastAsia="Times New Roman"/>
          <w:lang w:eastAsia="hr-HR"/>
        </w:rPr>
      </w:pPr>
      <w:r w:rsidRPr="00E04468">
        <w:rPr>
          <w:rFonts w:cs="Times New Roman" w:eastAsia="Times New Roman"/>
          <w:lang w:eastAsia="hr-HR"/>
        </w:rPr>
        <w:t>Z A K LJ U Č A K</w:t>
      </w:r>
    </w:p>
    <w:p w:rsidRDefault="00E04468" w:rsidP="00E04468" w:rsidR="00E04468" w:rsidRPr="00E04468">
      <w:pPr>
        <w:spacing w:after="0"/>
        <w:jc w:val="center"/>
        <w:rPr>
          <w:rFonts w:cs="Times New Roman" w:eastAsia="Times New Roman"/>
          <w:lang w:eastAsia="hr-HR"/>
        </w:rPr>
      </w:pPr>
    </w:p>
    <w:p w:rsidRDefault="00E04468" w:rsidP="00E04468" w:rsidR="00E04468" w:rsidRPr="00E04468">
      <w:pPr>
        <w:spacing w:after="0"/>
        <w:ind w:firstLine="705"/>
        <w:jc w:val="both"/>
        <w:rPr>
          <w:rFonts w:cs="Times New Roman" w:eastAsia="Times New Roman"/>
          <w:lang w:eastAsia="hr-HR"/>
        </w:rPr>
      </w:pPr>
      <w:r w:rsidRPr="00E04468">
        <w:rPr>
          <w:rFonts w:cs="Times New Roman" w:eastAsia="Times New Roman"/>
          <w:lang w:eastAsia="hr-HR"/>
        </w:rPr>
        <w:t xml:space="preserve">Trgovački sud u Zadru, OIB: 39670464653, po sutkinji Tini Grgas, u stečajnom postupku nad stečajnim dužnikom INTERIEUR d.o.o. u stečaju sa sjedištem u Zadru, Julija Klovića 12, OIB: 60601227648, zastupanim po stečajnom upravitelju Krešimiru </w:t>
      </w:r>
      <w:proofErr w:type="spellStart"/>
      <w:r w:rsidRPr="00E04468">
        <w:rPr>
          <w:rFonts w:cs="Times New Roman" w:eastAsia="Times New Roman"/>
          <w:lang w:eastAsia="hr-HR"/>
        </w:rPr>
        <w:t>Perošu</w:t>
      </w:r>
      <w:proofErr w:type="spellEnd"/>
      <w:r w:rsidRPr="00E04468">
        <w:rPr>
          <w:rFonts w:cs="Times New Roman" w:eastAsia="Times New Roman"/>
          <w:lang w:eastAsia="hr-HR"/>
        </w:rPr>
        <w:t xml:space="preserve"> iz Zadra, Ivana Gundulića 4d, postupajući po službenoj dužnosti sukladno odredbi čl. 90. Stečajnog zakona, 15. prosinca 2016. </w:t>
      </w:r>
    </w:p>
    <w:p w:rsidRDefault="00E04468" w:rsidP="00E04468" w:rsidR="00E04468" w:rsidRPr="00E04468">
      <w:pPr>
        <w:spacing w:after="0"/>
        <w:ind w:firstLine="705"/>
        <w:jc w:val="both"/>
        <w:rPr>
          <w:rFonts w:cs="Times New Roman" w:eastAsia="Times New Roman"/>
          <w:lang w:eastAsia="hr-HR"/>
        </w:rPr>
      </w:pPr>
    </w:p>
    <w:p w:rsidRDefault="00E04468" w:rsidP="00E04468" w:rsidR="00E04468" w:rsidRPr="00E04468">
      <w:pPr>
        <w:spacing w:after="0"/>
        <w:jc w:val="center"/>
        <w:rPr>
          <w:rFonts w:cs="Times New Roman" w:eastAsia="Times New Roman"/>
          <w:lang w:eastAsia="hr-HR"/>
        </w:rPr>
      </w:pPr>
      <w:r w:rsidRPr="00E04468">
        <w:rPr>
          <w:rFonts w:cs="Times New Roman" w:eastAsia="Times New Roman"/>
          <w:lang w:eastAsia="hr-HR"/>
        </w:rPr>
        <w:t xml:space="preserve">z a k </w:t>
      </w:r>
      <w:proofErr w:type="spellStart"/>
      <w:r w:rsidRPr="00E04468">
        <w:rPr>
          <w:rFonts w:cs="Times New Roman" w:eastAsia="Times New Roman"/>
          <w:lang w:eastAsia="hr-HR"/>
        </w:rPr>
        <w:t>lj</w:t>
      </w:r>
      <w:proofErr w:type="spellEnd"/>
      <w:r w:rsidRPr="00E04468">
        <w:rPr>
          <w:rFonts w:cs="Times New Roman" w:eastAsia="Times New Roman"/>
          <w:lang w:eastAsia="hr-HR"/>
        </w:rPr>
        <w:t xml:space="preserve"> u č i o  j e</w:t>
      </w:r>
    </w:p>
    <w:p w:rsidRDefault="00E04468" w:rsidP="00E04468" w:rsidR="00E04468" w:rsidRPr="00E04468">
      <w:pPr>
        <w:spacing w:after="0"/>
        <w:jc w:val="both"/>
        <w:rPr>
          <w:rFonts w:cs="Times New Roman" w:eastAsia="Times New Roman"/>
          <w:lang w:eastAsia="hr-HR"/>
        </w:rPr>
      </w:pPr>
    </w:p>
    <w:p w:rsidRDefault="00E04468" w:rsidP="00E04468" w:rsidR="00E04468" w:rsidRPr="00E04468">
      <w:pPr>
        <w:spacing w:lineRule="atLeast" w:line="240" w:after="0"/>
        <w:ind w:firstLine="708"/>
        <w:jc w:val="both"/>
        <w:rPr>
          <w:rFonts w:cs="Times New Roman" w:eastAsia="Times New Roman"/>
          <w:lang w:eastAsia="hr-HR"/>
        </w:rPr>
      </w:pPr>
      <w:r w:rsidRPr="00E04468">
        <w:rPr>
          <w:rFonts w:cs="Times New Roman" w:eastAsia="Times New Roman"/>
          <w:lang w:eastAsia="hr-HR"/>
        </w:rPr>
        <w:t xml:space="preserve">I. Ponovno se nalaže Krešimiru </w:t>
      </w:r>
      <w:proofErr w:type="spellStart"/>
      <w:r w:rsidRPr="00E04468">
        <w:rPr>
          <w:rFonts w:cs="Times New Roman" w:eastAsia="Times New Roman"/>
          <w:lang w:eastAsia="hr-HR"/>
        </w:rPr>
        <w:t>Perošu</w:t>
      </w:r>
      <w:proofErr w:type="spellEnd"/>
      <w:r w:rsidRPr="00E04468">
        <w:rPr>
          <w:rFonts w:cs="Times New Roman" w:eastAsia="Times New Roman"/>
          <w:lang w:eastAsia="hr-HR"/>
        </w:rPr>
        <w:t xml:space="preserve"> iz Zadra, stečajnom upravitelju uvodno označenog stečajnog dužnika, u roku od 8 dana od dana primitka ovog zaključka, postupiti sukladno točki II. izreke zaključka ovog suda od 13. prosinca 2016., tj. dopuniti svoje izvješće od 14. prosinca 2016. na način da dostavi ovom sudu podatke o nastalim troškovima stečajnoga postupka, predvidivim tj. očekivanim troškovima stečajnoga postupka u slučaju daljnjeg vođenja istog  i ostalim obvezama stečajne mase uz decidirano navođenje što točno čini nastale troškove stečajnoga postupka u smislu odredbe čl. 155. Stečajnog zakona (Narodne novine 71/15, dalje: SZ) a što ostale obveze stečajne mase u smislu odredbe čl. 156. SZ-a te specifikaciju istih po vrsti i visini. </w:t>
      </w:r>
    </w:p>
    <w:p w:rsidRDefault="00E04468" w:rsidP="00E04468" w:rsidR="00E04468" w:rsidRPr="00E04468">
      <w:pPr>
        <w:spacing w:lineRule="atLeast" w:line="240" w:after="0"/>
        <w:ind w:firstLine="708"/>
        <w:jc w:val="both"/>
        <w:rPr>
          <w:rFonts w:cs="Times New Roman" w:eastAsia="Times New Roman"/>
          <w:lang w:eastAsia="hr-HR"/>
        </w:rPr>
      </w:pPr>
      <w:r w:rsidRPr="00E04468">
        <w:rPr>
          <w:rFonts w:cs="Times New Roman" w:eastAsia="Times New Roman"/>
          <w:lang w:eastAsia="hr-HR"/>
        </w:rPr>
        <w:t xml:space="preserve">U izvješću se potrebno očitovati je li stečajna masa dostatna za namirenje  troškova stečajnoga postupka i za ispunjenje ostalih dospjelih obveza stečajne mase, tj. može li se pretpostaviti da stečajna masa neće biti dostatna za ispunjenje ostalih postojećih obveza stečajne mase kad one dospiju, te u tom pravcu dostaviti prijavu ili predložiti sudu donošenje odgovarajućih odluka u smislu odredbi čl. 293. i 294. SZ-a, a sve iz razloga jer ovaj sud ne prihvaća kao osnovane razloge stečajnog upravitelja iz očitovanja od 21. listopada 2016., kao ni one iz izvješća od 14. prosinca 2016., posebice one pobliže navedene u točki III. izvješća. Ovo posebice kada se uzme u obzir činjenica da je u predračunu troškova od 25. kolovoza 2016. iste specificirao u iznosu od 28.500,00 kuna a da je u izvješću od 14. prosinca 2016. naznačeno da stanje stečajne mase na računu stečajnog dužnika iznosi tek 2.543,85 kuna iz čega se samo s ove osnove može zaključiti da stečajna masa nije dostatna za namirenje troškova stečajnoga postupka i/ili za podmirenje ostalih obveza stečajne mase. </w:t>
      </w:r>
    </w:p>
    <w:p w:rsidRDefault="00E04468" w:rsidP="00E04468" w:rsidR="00E04468" w:rsidRPr="00E04468">
      <w:pPr>
        <w:spacing w:lineRule="atLeast" w:line="240" w:after="0"/>
        <w:ind w:firstLine="708"/>
        <w:jc w:val="both"/>
        <w:rPr>
          <w:rFonts w:cs="Times New Roman" w:eastAsia="Times New Roman"/>
          <w:lang w:eastAsia="hr-HR"/>
        </w:rPr>
      </w:pPr>
    </w:p>
    <w:p w:rsidRDefault="00E04468" w:rsidP="00E04468" w:rsidR="00E04468" w:rsidRPr="00E04468">
      <w:pPr>
        <w:spacing w:lineRule="atLeast" w:line="240" w:after="0"/>
        <w:ind w:firstLine="708"/>
        <w:jc w:val="both"/>
        <w:rPr>
          <w:rFonts w:cs="Times New Roman" w:eastAsia="Times New Roman"/>
          <w:lang w:eastAsia="hr-HR"/>
        </w:rPr>
      </w:pPr>
      <w:r w:rsidRPr="00E04468">
        <w:rPr>
          <w:rFonts w:cs="Times New Roman" w:eastAsia="Times New Roman"/>
          <w:lang w:eastAsia="hr-HR"/>
        </w:rPr>
        <w:t xml:space="preserve">II. Upućuje se stečajni upravitelj na svoje dužnosti u smislu odredbe čl. 89. SZ-a zbog čega se nalaže istom u navedenom roku pobliže očitovati na okolnost svrhe "razgovora sa </w:t>
      </w:r>
      <w:r w:rsidRPr="00E04468">
        <w:rPr>
          <w:rFonts w:cs="Times New Roman" w:eastAsia="Times New Roman"/>
          <w:lang w:eastAsia="hr-HR"/>
        </w:rPr>
        <w:lastRenderedPageBreak/>
        <w:t xml:space="preserve">zainteresiranim kupcima predmetnih nekretnina", budući iste ne mogu biti predmet unovčenja u predmetnom stečajnom postupku kakvo pravno shvaćanje je zauzeo i Vrhovni sud Republike Hrvatske u svojoj odluci poslovni broj: </w:t>
      </w:r>
      <w:proofErr w:type="spellStart"/>
      <w:r w:rsidRPr="00E04468">
        <w:rPr>
          <w:rFonts w:cs="Times New Roman" w:eastAsia="Times New Roman"/>
          <w:lang w:eastAsia="hr-HR"/>
        </w:rPr>
        <w:t>Grl</w:t>
      </w:r>
      <w:proofErr w:type="spellEnd"/>
      <w:r w:rsidRPr="00E04468">
        <w:rPr>
          <w:rFonts w:cs="Times New Roman" w:eastAsia="Times New Roman"/>
          <w:lang w:eastAsia="hr-HR"/>
        </w:rPr>
        <w:t xml:space="preserve"> 39/16-2 od 16. veljače 2016. Ovo posebice iz razloga jer je ovršni postupak koji se vodi pred Općinskim sudom u Zadru pod poslovnim brojem </w:t>
      </w:r>
      <w:proofErr w:type="spellStart"/>
      <w:r w:rsidRPr="00E04468">
        <w:rPr>
          <w:rFonts w:cs="Times New Roman" w:eastAsia="Times New Roman"/>
          <w:lang w:eastAsia="hr-HR"/>
        </w:rPr>
        <w:t>Ovr</w:t>
      </w:r>
      <w:proofErr w:type="spellEnd"/>
      <w:r w:rsidRPr="00E04468">
        <w:rPr>
          <w:rFonts w:cs="Times New Roman" w:eastAsia="Times New Roman"/>
          <w:lang w:eastAsia="hr-HR"/>
        </w:rPr>
        <w:t xml:space="preserve">-767/2015 povodom prijedloga stečajnog i razlučnog vjerovnika Societe Generale-Splitska banka d.d. kao ovrhovoditelja, prekinut isključivo u odnosu na ovršenika Šerifa Dizdarevića, a ne i u odnosu na ovršenika </w:t>
      </w:r>
      <w:proofErr w:type="spellStart"/>
      <w:r w:rsidRPr="00E04468">
        <w:rPr>
          <w:rFonts w:cs="Times New Roman" w:eastAsia="Times New Roman"/>
          <w:lang w:eastAsia="hr-HR"/>
        </w:rPr>
        <w:t>Interieur</w:t>
      </w:r>
      <w:proofErr w:type="spellEnd"/>
      <w:r w:rsidRPr="00E04468">
        <w:rPr>
          <w:rFonts w:cs="Times New Roman" w:eastAsia="Times New Roman"/>
          <w:lang w:eastAsia="hr-HR"/>
        </w:rPr>
        <w:t xml:space="preserve"> d.o.o., ovdje stečajnog dužnika.    </w:t>
      </w:r>
    </w:p>
    <w:p w:rsidRDefault="00E04468" w:rsidP="00E04468" w:rsidR="00E04468" w:rsidRPr="00E04468">
      <w:pPr>
        <w:spacing w:lineRule="atLeast" w:line="240" w:after="0"/>
        <w:ind w:firstLine="708"/>
        <w:jc w:val="both"/>
        <w:rPr>
          <w:rFonts w:cs="Times New Roman" w:eastAsia="Times New Roman"/>
          <w:lang w:eastAsia="hr-HR"/>
        </w:rPr>
      </w:pPr>
    </w:p>
    <w:p w:rsidRDefault="00E04468" w:rsidP="00E04468" w:rsidR="00E04468" w:rsidRPr="00E04468">
      <w:pPr>
        <w:spacing w:lineRule="atLeast" w:line="240" w:after="0"/>
        <w:ind w:firstLine="708"/>
        <w:jc w:val="both"/>
        <w:rPr>
          <w:rFonts w:cs="Times New Roman" w:eastAsia="Times New Roman"/>
          <w:lang w:eastAsia="hr-HR"/>
        </w:rPr>
      </w:pPr>
      <w:r w:rsidRPr="00E04468">
        <w:rPr>
          <w:rFonts w:cs="Times New Roman" w:eastAsia="Times New Roman"/>
          <w:lang w:eastAsia="hr-HR"/>
        </w:rPr>
        <w:t xml:space="preserve">III. Ako stečajni upravitelj ne postupi prema nalogu suda iz ovog zaključka za obavljanje svojih dužnosti iz čl. 89. SZ-a, sud će ga kazniti novčanom kaznom do 10.000,00 kuna, sve sukladno odredbi čl. 90. SZ-a. </w:t>
      </w:r>
    </w:p>
    <w:p w:rsidRDefault="00E04468" w:rsidP="00E04468" w:rsidR="00E04468" w:rsidRPr="00E04468">
      <w:pPr>
        <w:spacing w:lineRule="atLeast" w:line="240" w:after="0"/>
        <w:jc w:val="both"/>
        <w:rPr>
          <w:rFonts w:cs="Times New Roman" w:eastAsia="Times New Roman"/>
          <w:lang w:eastAsia="hr-HR"/>
        </w:rPr>
      </w:pPr>
    </w:p>
    <w:p w:rsidRDefault="00E04468" w:rsidP="00E04468" w:rsidR="00E04468" w:rsidRPr="00E04468">
      <w:pPr>
        <w:spacing w:lineRule="atLeast" w:line="240" w:after="0"/>
        <w:ind w:firstLine="708"/>
        <w:jc w:val="both"/>
        <w:rPr>
          <w:rFonts w:cs="Times New Roman" w:eastAsia="Times New Roman"/>
          <w:lang w:eastAsia="hr-HR"/>
        </w:rPr>
      </w:pPr>
    </w:p>
    <w:p w:rsidRDefault="00E04468" w:rsidP="00E04468" w:rsidR="00E04468" w:rsidRPr="00E04468">
      <w:pPr>
        <w:spacing w:lineRule="atLeast" w:line="240" w:after="0"/>
        <w:jc w:val="center"/>
        <w:rPr>
          <w:rFonts w:cs="Times New Roman" w:eastAsia="Times New Roman"/>
          <w:lang w:eastAsia="hr-HR"/>
        </w:rPr>
      </w:pPr>
      <w:r w:rsidRPr="00E04468">
        <w:rPr>
          <w:rFonts w:cs="Times New Roman" w:eastAsia="Times New Roman"/>
          <w:lang w:eastAsia="hr-HR"/>
        </w:rPr>
        <w:t xml:space="preserve">U Zadru 15. prosinca 2016. </w:t>
      </w:r>
    </w:p>
    <w:p w:rsidRDefault="00E04468" w:rsidP="00E04468" w:rsidR="00E04468" w:rsidRPr="00E04468">
      <w:pPr>
        <w:spacing w:lineRule="atLeast" w:line="240" w:after="0"/>
        <w:jc w:val="center"/>
        <w:rPr>
          <w:rFonts w:cs="Times New Roman" w:eastAsia="Times New Roman"/>
          <w:lang w:eastAsia="hr-HR"/>
        </w:rPr>
      </w:pPr>
    </w:p>
    <w:p w:rsidRDefault="00E04468" w:rsidP="00E04468" w:rsidR="00E04468" w:rsidRPr="00E04468">
      <w:pPr>
        <w:spacing w:after="0"/>
        <w:jc w:val="right"/>
        <w:rPr>
          <w:rFonts w:cs="Times New Roman" w:eastAsia="Times New Roman"/>
          <w:lang w:eastAsia="hr-HR"/>
        </w:rPr>
      </w:pPr>
      <w:r w:rsidRPr="00E04468">
        <w:rPr>
          <w:rFonts w:cs="Times New Roman" w:eastAsia="Times New Roman"/>
          <w:lang w:eastAsia="hr-HR"/>
        </w:rPr>
        <w:tab/>
      </w:r>
      <w:r w:rsidRPr="00E04468">
        <w:rPr>
          <w:rFonts w:cs="Times New Roman" w:eastAsia="Times New Roman"/>
          <w:lang w:eastAsia="hr-HR"/>
        </w:rPr>
        <w:tab/>
      </w:r>
      <w:r w:rsidRPr="00E04468">
        <w:rPr>
          <w:rFonts w:cs="Times New Roman" w:eastAsia="Times New Roman"/>
          <w:lang w:eastAsia="hr-HR"/>
        </w:rPr>
        <w:tab/>
      </w:r>
      <w:r w:rsidRPr="00E04468">
        <w:rPr>
          <w:rFonts w:cs="Times New Roman" w:eastAsia="Times New Roman"/>
          <w:lang w:eastAsia="hr-HR"/>
        </w:rPr>
        <w:tab/>
      </w:r>
      <w:r w:rsidRPr="00E04468">
        <w:rPr>
          <w:rFonts w:cs="Times New Roman" w:eastAsia="Times New Roman"/>
          <w:lang w:eastAsia="hr-HR"/>
        </w:rPr>
        <w:tab/>
      </w:r>
      <w:r w:rsidRPr="00E04468">
        <w:rPr>
          <w:rFonts w:cs="Times New Roman" w:eastAsia="Times New Roman"/>
          <w:lang w:eastAsia="hr-HR"/>
        </w:rPr>
        <w:tab/>
        <w:t xml:space="preserve">      </w:t>
      </w:r>
      <w:r w:rsidRPr="00E04468">
        <w:rPr>
          <w:rFonts w:cs="Times New Roman" w:eastAsia="Times New Roman"/>
          <w:lang w:eastAsia="hr-HR"/>
        </w:rPr>
        <w:tab/>
      </w:r>
      <w:r w:rsidRPr="00E04468">
        <w:rPr>
          <w:rFonts w:cs="Times New Roman" w:eastAsia="Times New Roman"/>
          <w:lang w:eastAsia="hr-HR"/>
        </w:rPr>
        <w:tab/>
      </w:r>
      <w:r w:rsidRPr="00E04468">
        <w:rPr>
          <w:rFonts w:cs="Times New Roman" w:eastAsia="Times New Roman"/>
          <w:lang w:eastAsia="hr-HR"/>
        </w:rPr>
        <w:tab/>
      </w:r>
      <w:r w:rsidRPr="00E04468">
        <w:rPr>
          <w:rFonts w:cs="Times New Roman" w:eastAsia="Times New Roman"/>
          <w:lang w:eastAsia="hr-HR"/>
        </w:rPr>
        <w:tab/>
      </w:r>
      <w:r w:rsidRPr="00E04468">
        <w:rPr>
          <w:rFonts w:cs="Times New Roman" w:eastAsia="Times New Roman"/>
          <w:lang w:eastAsia="hr-HR"/>
        </w:rPr>
        <w:tab/>
        <w:t xml:space="preserve"> </w:t>
      </w:r>
    </w:p>
    <w:p w:rsidRDefault="00E04468" w:rsidP="00E04468" w:rsidR="00E04468" w:rsidRPr="00E04468">
      <w:pPr>
        <w:spacing w:after="0"/>
        <w:ind w:firstLine="708"/>
        <w:jc w:val="right"/>
        <w:rPr>
          <w:rFonts w:cs="Times New Roman" w:eastAsia="Times New Roman"/>
          <w:lang w:eastAsia="hr-HR"/>
        </w:rPr>
      </w:pPr>
      <w:r w:rsidRPr="00E04468">
        <w:rPr>
          <w:rFonts w:cs="Times New Roman" w:eastAsia="Times New Roman"/>
          <w:lang w:eastAsia="hr-HR"/>
        </w:rPr>
        <w:t xml:space="preserve">                                             Sutkinja</w:t>
      </w:r>
    </w:p>
    <w:p w:rsidRDefault="00E04468" w:rsidP="00E04468" w:rsidR="00E04468" w:rsidRPr="00E04468">
      <w:pPr>
        <w:spacing w:after="0"/>
        <w:ind w:firstLine="708"/>
        <w:jc w:val="right"/>
        <w:rPr>
          <w:rFonts w:cs="Times New Roman" w:eastAsia="Times New Roman"/>
          <w:lang w:eastAsia="hr-HR"/>
        </w:rPr>
      </w:pPr>
      <w:r w:rsidRPr="00E04468">
        <w:rPr>
          <w:rFonts w:cs="Times New Roman" w:eastAsia="Times New Roman"/>
          <w:lang w:eastAsia="hr-HR"/>
        </w:rPr>
        <w:t>Tina Grgas</w:t>
      </w:r>
    </w:p>
    <w:p w:rsidRDefault="00E04468" w:rsidP="00E04468" w:rsidR="00E04468" w:rsidRPr="00E04468">
      <w:pPr>
        <w:spacing w:lineRule="atLeast" w:line="240" w:after="0"/>
        <w:rPr>
          <w:rFonts w:cs="Times New Roman" w:eastAsia="Times New Roman"/>
          <w:lang w:eastAsia="hr-HR"/>
        </w:rPr>
      </w:pPr>
    </w:p>
    <w:p w:rsidRDefault="00E04468" w:rsidP="00E04468" w:rsidR="00E04468" w:rsidRPr="00E04468">
      <w:pPr>
        <w:spacing w:lineRule="atLeast" w:line="240" w:after="0"/>
        <w:ind w:firstLine="708"/>
        <w:rPr>
          <w:rFonts w:cs="Times New Roman" w:eastAsia="Times New Roman"/>
          <w:lang w:eastAsia="hr-HR"/>
        </w:rPr>
      </w:pPr>
      <w:r w:rsidRPr="00E04468">
        <w:rPr>
          <w:rFonts w:cs="Times New Roman" w:eastAsia="Times New Roman"/>
          <w:lang w:eastAsia="hr-HR"/>
        </w:rPr>
        <w:t xml:space="preserve">UPUTA O PRAVNOM LIJEKU: </w:t>
      </w:r>
    </w:p>
    <w:p w:rsidRDefault="00E04468" w:rsidP="00E04468" w:rsidR="00E04468" w:rsidRPr="00E04468">
      <w:pPr>
        <w:tabs>
          <w:tab w:pos="0" w:val="left"/>
        </w:tabs>
        <w:spacing w:after="0"/>
        <w:jc w:val="both"/>
        <w:rPr>
          <w:rFonts w:cs="Times New Roman" w:eastAsia="Times New Roman"/>
          <w:lang w:eastAsia="hr-HR"/>
        </w:rPr>
      </w:pPr>
      <w:r w:rsidRPr="00E04468">
        <w:rPr>
          <w:rFonts w:cs="Times New Roman" w:eastAsia="Times New Roman"/>
          <w:bCs/>
          <w:lang w:eastAsia="hr-HR"/>
        </w:rPr>
        <w:tab/>
      </w:r>
      <w:r w:rsidRPr="00E04468">
        <w:rPr>
          <w:rFonts w:cs="Times New Roman" w:eastAsia="Times New Roman"/>
          <w:lang w:eastAsia="hr-HR"/>
        </w:rPr>
        <w:t xml:space="preserve">Protiv ovog zaključka nije dopuštena žalba (čl. 19. st. 7. Stečajnog zakona).    </w:t>
      </w:r>
    </w:p>
    <w:p w:rsidRDefault="00E04468" w:rsidP="00E04468" w:rsidR="00E04468" w:rsidRPr="00E04468">
      <w:pPr>
        <w:spacing w:lineRule="atLeast" w:line="240" w:after="0"/>
        <w:ind w:firstLine="708"/>
        <w:rPr>
          <w:rFonts w:cs="Times New Roman" w:eastAsia="Times New Roman"/>
          <w:lang w:eastAsia="hr-HR"/>
        </w:rPr>
      </w:pPr>
    </w:p>
    <w:p w:rsidRDefault="00E04468" w:rsidP="00E04468" w:rsidR="00E04468" w:rsidRPr="00E04468">
      <w:pPr>
        <w:spacing w:lineRule="atLeast" w:line="240" w:after="0"/>
        <w:ind w:firstLine="708"/>
        <w:rPr>
          <w:rFonts w:cs="Times New Roman" w:eastAsia="Times New Roman"/>
          <w:lang w:eastAsia="hr-HR"/>
        </w:rPr>
      </w:pPr>
      <w:r w:rsidRPr="00E04468">
        <w:rPr>
          <w:rFonts w:cs="Times New Roman" w:eastAsia="Times New Roman"/>
          <w:lang w:eastAsia="hr-HR"/>
        </w:rPr>
        <w:t>Dostaviti:</w:t>
      </w:r>
    </w:p>
    <w:p w:rsidRDefault="00E04468" w:rsidP="00E04468" w:rsidR="00E04468" w:rsidRPr="00E04468">
      <w:pPr>
        <w:spacing w:lineRule="atLeast" w:line="240" w:after="0"/>
        <w:ind w:left="708"/>
        <w:rPr>
          <w:rFonts w:cs="Times New Roman" w:eastAsia="Times New Roman"/>
          <w:lang w:eastAsia="hr-HR"/>
        </w:rPr>
      </w:pPr>
      <w:r w:rsidRPr="00E04468">
        <w:rPr>
          <w:rFonts w:cs="Times New Roman" w:eastAsia="Times New Roman"/>
          <w:lang w:eastAsia="hr-HR"/>
        </w:rPr>
        <w:t xml:space="preserve">- Stečajnom  upravitelju Krešimiru </w:t>
      </w:r>
      <w:proofErr w:type="spellStart"/>
      <w:r w:rsidRPr="00E04468">
        <w:rPr>
          <w:rFonts w:cs="Times New Roman" w:eastAsia="Times New Roman"/>
          <w:lang w:eastAsia="hr-HR"/>
        </w:rPr>
        <w:t>Perošu</w:t>
      </w:r>
      <w:proofErr w:type="spellEnd"/>
      <w:r w:rsidRPr="00E04468">
        <w:rPr>
          <w:rFonts w:cs="Times New Roman" w:eastAsia="Times New Roman"/>
          <w:lang w:eastAsia="hr-HR"/>
        </w:rPr>
        <w:t xml:space="preserve"> iz Zadra, e-</w:t>
      </w:r>
      <w:proofErr w:type="spellStart"/>
      <w:r w:rsidRPr="00E04468">
        <w:rPr>
          <w:rFonts w:cs="Times New Roman" w:eastAsia="Times New Roman"/>
          <w:lang w:eastAsia="hr-HR"/>
        </w:rPr>
        <w:t>mailom</w:t>
      </w:r>
      <w:proofErr w:type="spellEnd"/>
      <w:r w:rsidRPr="00E04468">
        <w:rPr>
          <w:rFonts w:cs="Times New Roman" w:eastAsia="Times New Roman"/>
          <w:lang w:eastAsia="hr-HR"/>
        </w:rPr>
        <w:t xml:space="preserve"> i putem e-Oglasne ploče </w:t>
      </w:r>
    </w:p>
    <w:p w:rsidRDefault="00E04468" w:rsidP="00E04468" w:rsidR="00E04468" w:rsidRPr="00E04468">
      <w:pPr>
        <w:spacing w:lineRule="atLeast" w:line="240" w:after="0"/>
        <w:ind w:left="708"/>
        <w:rPr>
          <w:rFonts w:cs="Times New Roman" w:eastAsia="Times New Roman"/>
          <w:lang w:eastAsia="hr-HR"/>
        </w:rPr>
      </w:pPr>
      <w:r w:rsidRPr="00E04468">
        <w:rPr>
          <w:rFonts w:cs="Times New Roman" w:eastAsia="Times New Roman"/>
          <w:lang w:eastAsia="hr-HR"/>
        </w:rPr>
        <w:t xml:space="preserve">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468"/>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51861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St-562/2016-41</izvorni_sadrzaj>
    <derivirana_varijabla naziv="DomainObject.Oznaka_1">St-562/2016-41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St-562/2016</izvorni_sadrzaj>
    <derivirana_varijabla naziv="DomainObject.Predmet.OznakaBroj_1">St-562/2016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po žalbama na VTS 10.10.16.</izvorni_sadrzaj>
    <derivirana_varijabla naziv="DomainObject.Predmet.PrimjedbaSuca_1">Kopija spisa po žalbama na VTS 10.10.16.</derivirana_varijabla>
  </DomainObject.Predmet.PrimjedbaSuca>
  <DomainObject.Predmet.PrimjedbaUpisnicara>
    <izvorni_sadrzaj/>
    <derivirana_varijabla naziv="DomainObject.Predmet.PrimjedbaUpisnicara_1"/>
  </DomainObject.Predmet.PrimjedbaUpisnicara>
  <DomainObject.Predmet.ProtustrankaFormated>
    <izvorni_sadrzaj>  INTERIEUR društvo s ograničenom odgovornošću za proizvodnju, trgovinu i usluge</izvorni_sadrzaj>
    <derivirana_varijabla naziv="DomainObject.Predmet.ProtustrankaFormated_1">  INTERIEUR društvo s ograničenom odgovornošću za proizvodnju, trgovinu i usluge</derivirana_varijabla>
  </DomainObject.Predmet.ProtustrankaFormated>
  <DomainObject.Predmet.ProtustrankaFormatedOIB>
    <izvorni_sadrzaj>  INTERIEUR društvo s ograničenom odgovornošću za proizvodnju, trgovinu i usluge, OIB 60601227648</izvorni_sadrzaj>
    <derivirana_varijabla naziv="DomainObject.Predmet.ProtustrankaFormatedOIB_1">  INTERIEUR društvo s ograničenom odgovornošću za proizvodnju, trgovinu i usluge, OIB 60601227648</derivirana_varijabla>
  </DomainObject.Predmet.ProtustrankaFormatedOIB>
  <DomainObject.Predmet.ProtustrankaFormatedWithAdress>
    <izvorni_sadrzaj> INTERIEUR društvo s ograničenom odgovornošću za proizvodnju, trgovinu i usluge, Julija Klovića 12, 23000 Zadar</izvorni_sadrzaj>
    <derivirana_varijabla naziv="DomainObject.Predmet.ProtustrankaFormatedWithAdress_1"> INTERIEUR društvo s ograničenom odgovornošću za proizvodnju, trgovinu i usluge, Julija Klovića 12, 23000 Zadar</derivirana_varijabla>
  </DomainObject.Predmet.ProtustrankaFormatedWithAdress>
  <DomainObject.Predmet.ProtustrankaFormatedWithAdressOIB>
    <izvorni_sadrzaj> INTERIEUR društvo s ograničenom odgovornošću za proizvodnju, trgovinu i usluge, OIB 60601227648, Julija Klovića 12, 23000 Zadar</izvorni_sadrzaj>
    <derivirana_varijabla naziv="DomainObject.Predmet.ProtustrankaFormatedWithAdressOIB_1"> INTERIEUR društvo s ograničenom odgovornošću za proizvodnju, trgovinu i usluge, OIB 60601227648, Julija Klovića 12, 23000 Zadar</derivirana_varijabla>
  </DomainObject.Predmet.ProtustrankaFormatedWithAdressOIB>
  <DomainObject.Predmet.ProtustrankaWithAdress>
    <izvorni_sadrzaj>INTERIEUR društvo s ograničenom odgovornošću za proizvodnju, trgovinu i usluge Julija Klovića 12, 23000 Zadar</izvorni_sadrzaj>
    <derivirana_varijabla naziv="DomainObject.Predmet.ProtustrankaWithAdress_1">INTERIEUR društvo s ograničenom odgovornošću za proizvodnju, trgovinu i usluge Julija Klovića 12, 23000 Zadar</derivirana_varijabla>
  </DomainObject.Predmet.ProtustrankaWithAdress>
  <DomainObject.Predmet.ProtustrankaWithAdressOIB>
    <izvorni_sadrzaj>INTERIEUR društvo s ograničenom odgovornošću za proizvodnju, trgovinu i usluge, OIB 60601227648, Julija Klovića 12, 23000 Zadar</izvorni_sadrzaj>
    <derivirana_varijabla naziv="DomainObject.Predmet.ProtustrankaWithAdressOIB_1">INTERIEUR društvo s ograničenom odgovornošću za proizvodnju, trgovinu i usluge, OIB 60601227648, Julija Klovića 12, 23000 Zadar</derivirana_varijabla>
  </DomainObject.Predmet.ProtustrankaWithAdressOIB>
  <DomainObject.Predmet.ProtustrankaNazivFormated>
    <izvorni_sadrzaj>INTERIEUR društvo s ograničenom odgovornošću za proizvodnju, trgovinu i usluge</izvorni_sadrzaj>
    <derivirana_varijabla naziv="DomainObject.Predmet.ProtustrankaNazivFormated_1">INTERIEUR društvo s ograničenom odgovornošću za proizvodnju, trgovinu i usluge</derivirana_varijabla>
  </DomainObject.Predmet.ProtustrankaNazivFormated>
  <DomainObject.Predmet.ProtustrankaNazivFormatedOIB>
    <izvorni_sadrzaj>INTERIEUR društvo s ograničenom odgovornošću za proizvodnju, trgovinu i usluge, OIB 60601227648</izvorni_sadrzaj>
    <derivirana_varijabla naziv="DomainObject.Predmet.ProtustrankaNazivFormatedOIB_1">INTERIEUR društvo s ograničenom odgovornošću za proizvodnju, trgovinu i usluge, OIB 60601227648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Šerif Dizdarević; Edin Dizdarević; Jasminka Zelić</izvorni_sadrzaj>
    <derivirana_varijabla naziv="DomainObject.Predmet.StrankaFormated_1">  FINA; Šerif Dizdarević; Edin Dizdarević; Jasminka Zelić</derivirana_varijabla>
  </DomainObject.Predmet.StrankaFormated>
  <DomainObject.Predmet.StrankaFormatedOIB>
    <izvorni_sadrzaj>  FINA, OIB 85821130368; Šerif Dizdarević, OIB 09523291840; Edin Dizdarević, OIB 12154151653; Jasminka Zelić, OIB 54024803753</izvorni_sadrzaj>
    <derivirana_varijabla naziv="DomainObject.Predmet.StrankaFormatedOIB_1">  FINA, OIB 85821130368; Šerif Dizdarević, OIB 09523291840; Edin Dizdarević, OIB 12154151653; Jasminka Zelić, OIB 54024803753</derivirana_varijabla>
  </DomainObject.Predmet.StrankaFormatedOIB>
  <DomainObject.Predmet.StrankaFormatedWithAdress>
    <izvorni_sadrzaj> FINA; Šerif Dizdarević, Ulica Julija Klovića 12, 23000 Zadar; Edin Dizdarević, Ulica Julija Klovića 12, 23000 Zadar; Jasminka Zelić, Kožinski Prilaz 6 A, 23000 Zadar</izvorni_sadrzaj>
    <derivirana_varijabla naziv="DomainObject.Predmet.StrankaFormatedWithAdress_1"> FINA; Šerif Dizdarević, Ulica Julija Klovića 12, 23000 Zadar; Edin Dizdarević, Ulica Julija Klovića 12, 23000 Zadar; Jasminka Zelić, Kožinski Prilaz 6 A, 23000 Zadar</derivirana_varijabla>
  </DomainObject.Predmet.StrankaFormatedWithAdress>
  <DomainObject.Predmet.StrankaFormatedWithAdressOIB>
    <izvorni_sadrzaj> FINA, OIB 85821130368; Šerif Dizdarević, OIB 09523291840, Ulica Julija Klovića 12, 23000 Zadar; Edin Dizdarević, OIB 12154151653, Ulica Julija Klovića 12, 23000 Zadar; Jasminka Zelić, OIB 54024803753, Kožinski Prilaz 6 A, 23000 Zadar</izvorni_sadrzaj>
    <derivirana_varijabla naziv="DomainObject.Predmet.StrankaFormatedWithAdressOIB_1"> FINA, OIB 85821130368; Šerif Dizdarević, OIB 09523291840, Ulica Julija Klovića 12, 23000 Zadar; Edin Dizdarević, OIB 12154151653, Ulica Julija Klovića 12, 23000 Zadar; Jasminka Zelić, OIB 54024803753, Kožinski Prilaz 6 A, 23000 Zadar</derivirana_varijabla>
  </DomainObject.Predmet.StrankaFormatedWithAdressOIB>
  <DomainObject.Predmet.StrankaWithAdress>
    <izvorni_sadrzaj>FINA ,Šerif Dizdarević Ulica Julija Klovića 12,23000 Zadar,Edin Dizdarević Ulica Julija Klovića 12,23000 Zadar,Jasminka Zelić Kožinski Prilaz 6 A,23000 Zadar</izvorni_sadrzaj>
    <derivirana_varijabla naziv="DomainObject.Predmet.StrankaWithAdress_1">FINA ,Šerif Dizdarević Ulica Julija Klovića 12,23000 Zadar,Edin Dizdarević Ulica Julija Klovića 12,23000 Zadar,Jasminka Zelić Kožinski Prilaz 6 A,23000 Zadar</derivirana_varijabla>
  </DomainObject.Predmet.StrankaWithAdress>
  <DomainObject.Predmet.StrankaWithAdressOIB>
    <izvorni_sadrzaj>FINA, OIB 85821130368,Šerif Dizdarević, OIB 09523291840, Ulica Julija Klovića 12,23000 Zadar,Edin Dizdarević, OIB 12154151653, Ulica Julija Klovića 12,23000 Zadar,Jasminka Zelić, OIB 54024803753, Kožinski Prilaz 6 A,23000 Zadar</izvorni_sadrzaj>
    <derivirana_varijabla naziv="DomainObject.Predmet.StrankaWithAdressOIB_1">FINA, OIB 85821130368,Šerif Dizdarević, OIB 09523291840, Ulica Julija Klovića 12,23000 Zadar,Edin Dizdarević, OIB 12154151653, Ulica Julija Klovića 12,23000 Zadar,Jasminka Zelić, OIB 54024803753, Kožinski Prilaz 6 A,23000 Zadar</derivirana_varijabla>
  </DomainObject.Predmet.StrankaWithAdressOIB>
  <DomainObject.Predmet.StrankaNazivFormated>
    <izvorni_sadrzaj>FINA,Šerif Dizdarević,Edin Dizdarević,Jasminka Zelić</izvorni_sadrzaj>
    <derivirana_varijabla naziv="DomainObject.Predmet.StrankaNazivFormated_1">FINA,Šerif Dizdarević,Edin Dizdarević,Jasminka Zelić</derivirana_varijabla>
  </DomainObject.Predmet.StrankaNazivFormated>
  <DomainObject.Predmet.StrankaNazivFormatedOIB>
    <izvorni_sadrzaj>FINA, OIB 85821130368,Šerif Dizdarević, OIB 09523291840,Edin Dizdarević, OIB 12154151653,Jasminka Zelić, OIB 54024803753</izvorni_sadrzaj>
    <derivirana_varijabla naziv="DomainObject.Predmet.StrankaNazivFormatedOIB_1">FINA, OIB 85821130368,Šerif Dizdarević, OIB 09523291840,Edin Dizdarević, OIB 12154151653,Jasminka Zelić, OIB 54024803753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Šerif Dizdarević</item>
      <item>Edin Dizdarević</item>
      <item>Jasminka Zelić</item>
    </izvorni_sadrzaj>
    <derivirana_varijabla naziv="DomainObject.Predmet.StrankaListFormated_1">
      <item>FINA</item>
      <item>Šerif Dizdarević</item>
      <item>Edin Dizdarević</item>
      <item>Jasminka Zelić</item>
    </derivirana_varijabla>
  </DomainObject.Predmet.StrankaListFormated>
  <DomainObject.Predmet.StrankaListFormatedOIB>
    <izvorni_sadrzaj>
      <item>FINA, OIB 85821130368</item>
      <item>Šerif Dizdarević, OIB 09523291840</item>
      <item>Edin Dizdarević, OIB 12154151653</item>
      <item>Jasminka Zelić, OIB 54024803753</item>
    </izvorni_sadrzaj>
    <derivirana_varijabla naziv="DomainObject.Predmet.StrankaListFormatedOIB_1">
      <item>FINA, OIB 85821130368</item>
      <item>Šerif Dizdarević, OIB 09523291840</item>
      <item>Edin Dizdarević, OIB 12154151653</item>
      <item>Jasminka Zelić, OIB 54024803753</item>
    </derivirana_varijabla>
  </DomainObject.Predmet.StrankaListFormatedOIB>
  <DomainObject.Predmet.StrankaListFormatedWithAdress>
    <izvorni_sadrzaj>
      <item>FINA</item>
      <item>Šerif Dizdarević, Ulica Julija Klovića 12, 23000 Zadar</item>
      <item>Edin Dizdarević, Ulica Julija Klovića 12, 23000 Zadar</item>
      <item>Jasminka Zelić, Kožinski Prilaz 6 A, 23000 Zadar</item>
    </izvorni_sadrzaj>
    <derivirana_varijabla naziv="DomainObject.Predmet.StrankaListFormatedWithAdress_1">
      <item>FINA</item>
      <item>Šerif Dizdarević, Ulica Julija Klovića 12, 23000 Zadar</item>
      <item>Edin Dizdarević, Ulica Julija Klovića 12, 23000 Zadar</item>
      <item>Jasminka Zelić, Kožinski Prilaz 6 A, 23000 Zadar</item>
    </derivirana_varijabla>
  </DomainObject.Predmet.StrankaListFormatedWithAdress>
  <DomainObject.Predmet.StrankaListFormatedWithAdressOIB>
    <izvorni_sadrzaj>
      <item>FINA, OIB 85821130368</item>
      <item>Šerif Dizdarević, OIB 09523291840, Ulica Julija Klovića 12, 23000 Zadar</item>
      <item>Edin Dizdarević, OIB 12154151653, Ulica Julija Klovića 12, 23000 Zadar</item>
      <item>Jasminka Zelić, OIB 54024803753, Kožinski Prilaz 6 A, 23000 Zadar</item>
    </izvorni_sadrzaj>
    <derivirana_varijabla naziv="DomainObject.Predmet.StrankaListFormatedWithAdressOIB_1">
      <item>FINA, OIB 85821130368</item>
      <item>Šerif Dizdarević, OIB 09523291840, Ulica Julija Klovića 12, 23000 Zadar</item>
      <item>Edin Dizdarević, OIB 12154151653, Ulica Julija Klovića 12, 23000 Zadar</item>
      <item>Jasminka Zelić, OIB 54024803753, Kožinski Prilaz 6 A, 23000 Zadar</item>
    </derivirana_varijabla>
  </DomainObject.Predmet.StrankaListFormatedWithAdressOIB>
  <DomainObject.Predmet.StrankaListNazivFormated>
    <izvorni_sadrzaj>
      <item>FINA</item>
      <item>Šerif Dizdarević</item>
      <item>Edin Dizdarević</item>
      <item>Jasminka Zelić</item>
    </izvorni_sadrzaj>
    <derivirana_varijabla naziv="DomainObject.Predmet.StrankaListNazivFormated_1">
      <item>FINA</item>
      <item>Šerif Dizdarević</item>
      <item>Edin Dizdarević</item>
      <item>Jasminka Zelić</item>
    </derivirana_varijabla>
  </DomainObject.Predmet.StrankaListNazivFormated>
  <DomainObject.Predmet.StrankaListNazivFormatedOIB>
    <izvorni_sadrzaj>
      <item>FINA, OIB 85821130368</item>
      <item>Šerif Dizdarević, OIB 09523291840</item>
      <item>Edin Dizdarević, OIB 12154151653</item>
      <item>Jasminka Zelić, OIB 54024803753</item>
    </izvorni_sadrzaj>
    <derivirana_varijabla naziv="DomainObject.Predmet.StrankaListNazivFormatedOIB_1">
      <item>FINA, OIB 85821130368</item>
      <item>Šerif Dizdarević, OIB 09523291840</item>
      <item>Edin Dizdarević, OIB 12154151653</item>
      <item>Jasminka Zelić, OIB 54024803753</item>
    </derivirana_varijabla>
  </DomainObject.Predmet.StrankaListNazivFormatedOIB>
  <DomainObject.Predmet.ProtuStrankaListFormated>
    <izvorni_sadrzaj>
      <item>INTERIEUR društvo s ograničenom odgovornošću za proizvodnju, trgovinu i usluge</item>
    </izvorni_sadrzaj>
    <derivirana_varijabla naziv="DomainObject.Predmet.ProtuStrankaListFormated_1">
      <item>INTERIEUR društvo s ograničenom odgovornošću za proizvodnju, trgovinu i usluge</item>
    </derivirana_varijabla>
  </DomainObject.Predmet.ProtuStrankaListFormated>
  <DomainObject.Predmet.ProtuStrankaListFormatedOIB>
    <izvorni_sadrzaj>
      <item>INTERIEUR društvo s ograničenom odgovornošću za proizvodnju, trgovinu i usluge, OIB 60601227648</item>
    </izvorni_sadrzaj>
    <derivirana_varijabla naziv="DomainObject.Predmet.ProtuStrankaListFormatedOIB_1">
      <item>INTERIEUR društvo s ograničenom odgovornošću za proizvodnju, trgovinu i usluge, OIB 60601227648</item>
    </derivirana_varijabla>
  </DomainObject.Predmet.ProtuStrankaListFormatedOIB>
  <DomainObject.Predmet.ProtuStrankaListFormatedWithAdress>
    <izvorni_sadrzaj>
      <item>INTERIEUR društvo s ograničenom odgovornošću za proizvodnju, trgovinu i usluge, Julija Klovića 12, 23000 Zadar</item>
    </izvorni_sadrzaj>
    <derivirana_varijabla naziv="DomainObject.Predmet.ProtuStrankaListFormatedWithAdress_1">
      <item>INTERIEUR društvo s ograničenom odgovornošću za proizvodnju, trgovinu i usluge, Julija Klovića 12, 23000 Zadar</item>
    </derivirana_varijabla>
  </DomainObject.Predmet.ProtuStrankaListFormatedWithAdress>
  <DomainObject.Predmet.ProtuStrankaListFormatedWithAdressOIB>
    <izvorni_sadrzaj>
      <item>INTERIEUR društvo s ograničenom odgovornošću za proizvodnju, trgovinu i usluge, OIB 60601227648, Julija Klovića 12, 23000 Zadar</item>
    </izvorni_sadrzaj>
    <derivirana_varijabla naziv="DomainObject.Predmet.ProtuStrankaListFormatedWithAdressOIB_1">
      <item>INTERIEUR društvo s ograničenom odgovornošću za proizvodnju, trgovinu i usluge, OIB 60601227648, Julija Klovića 12, 23000 Zadar</item>
    </derivirana_varijabla>
  </DomainObject.Predmet.ProtuStrankaListFormatedWithAdressOIB>
  <DomainObject.Predmet.ProtuStrankaListNazivFormated>
    <izvorni_sadrzaj>
      <item>INTERIEUR društvo s ograničenom odgovornošću za proizvodnju, trgovinu i usluge</item>
    </izvorni_sadrzaj>
    <derivirana_varijabla naziv="DomainObject.Predmet.ProtuStrankaListNazivFormated_1">
      <item>INTERIEUR društvo s ograničenom odgovornošću za proizvodnju, trgovinu i usluge</item>
    </derivirana_varijabla>
  </DomainObject.Predmet.ProtuStrankaListNazivFormated>
  <DomainObject.Predmet.ProtuStrankaListNazivFormatedOIB>
    <izvorni_sadrzaj>
      <item>INTERIEUR društvo s ograničenom odgovornošću za proizvodnju, trgovinu i usluge, OIB 60601227648</item>
    </izvorni_sadrzaj>
    <derivirana_varijabla naziv="DomainObject.Predmet.ProtuStrankaListNazivFormatedOIB_1">
      <item>INTERIEUR društvo s ograničenom odgovornošću za proizvodnju, trgovinu i usluge, OIB 60601227648</item>
    </derivirana_varijabla>
  </DomainObject.Predmet.ProtuStrankaListNazivFormatedOIB>
  <DomainObject.Predmet.OstaliListFormated>
    <izvorni_sadrzaj>
      <item>Šerif Dizdarević</item>
    </izvorni_sadrzaj>
    <derivirana_varijabla naziv="DomainObject.Predmet.OstaliListFormated_1">
      <item>Šerif Dizdarević</item>
    </derivirana_varijabla>
  </DomainObject.Predmet.OstaliListFormated>
  <DomainObject.Predmet.OstaliListFormatedOIB>
    <izvorni_sadrzaj>
      <item>Šerif Dizdarević, OIB 09523291840</item>
    </izvorni_sadrzaj>
    <derivirana_varijabla naziv="DomainObject.Predmet.OstaliListFormatedOIB_1">
      <item>Šerif Dizdarević, OIB 09523291840</item>
    </derivirana_varijabla>
  </DomainObject.Predmet.OstaliListFormatedOIB>
  <DomainObject.Predmet.OstaliListFormatedWithAdress>
    <izvorni_sadrzaj>
      <item>Šerif Dizdarević, Ulica Julija Klovića 12, 23000 Zadar</item>
    </izvorni_sadrzaj>
    <derivirana_varijabla naziv="DomainObject.Predmet.OstaliListFormatedWithAdress_1">
      <item>Šerif Dizdarević, Ulica Julija Klovića 12, 23000 Zadar</item>
    </derivirana_varijabla>
  </DomainObject.Predmet.OstaliListFormatedWithAdress>
  <DomainObject.Predmet.OstaliListFormatedWithAdressOIB>
    <izvorni_sadrzaj>
      <item>Šerif Dizdarević, OIB 09523291840, Ulica Julija Klovića 12, 23000 Zadar</item>
    </izvorni_sadrzaj>
    <derivirana_varijabla naziv="DomainObject.Predmet.OstaliListFormatedWithAdressOIB_1">
      <item>Šerif Dizdarević, OIB 09523291840, Ulica Julija Klovića 12, 23000 Zadar</item>
    </derivirana_varijabla>
  </DomainObject.Predmet.OstaliListFormatedWithAdressOIB>
  <DomainObject.Predmet.OstaliListNazivFormated>
    <izvorni_sadrzaj>
      <item>Šerif Dizdarević</item>
    </izvorni_sadrzaj>
    <derivirana_varijabla naziv="DomainObject.Predmet.OstaliListNazivFormated_1">
      <item>Šerif Dizdarević</item>
    </derivirana_varijabla>
  </DomainObject.Predmet.OstaliListNazivFormated>
  <DomainObject.Predmet.OstaliListNazivFormatedOIB>
    <izvorni_sadrzaj>
      <item>Šerif Dizdarević, OIB 09523291840</item>
    </izvorni_sadrzaj>
    <derivirana_varijabla naziv="DomainObject.Predmet.OstaliListNazivFormatedOIB_1">
      <item>Šerif Dizdarević, OIB 09523291840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St-562/2016-41</izvorni_sadrzaj>
    <derivirana_varijabla naziv="DomainObject.PoslovniBrojDokumenta_1">St-562/2016-41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INTERIEUR društvo s ograničenom odgovornošću za proizvodnju, trgovinu i usluge</izvorni_sadrzaj>
    <derivirana_varijabla naziv="DomainObject.Predmet.ProtustrankaIDrugi_1">INTERIEUR društvo s ograničenom odgovornošću za proizvodnju,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INTERIEUR društvo s ograničenom odgovornošću za proizvodnju, trgovinu i usluge, OIB 60601227648, Julija Klovića 12, 23000 Zadar</izvorni_sadrzaj>
    <derivirana_varijabla naziv="DomainObject.Predmet.ProtustrankaIDrugiAdressOIB_1">INTERIEUR društvo s ograničenom odgovornošću za proizvodnju, trgovinu i usluge, OIB 60601227648, Julija Klovića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INTERIEUR društvo s ograničenom odgovornošću za proizvodnju, trgovinu i usluge</item>
      <item>FINA</item>
      <item>Šerif Dizdarević</item>
      <item>Šerif Dizdarević</item>
      <item>Edin Dizdarević</item>
      <item>Jasminka Zelić</item>
    </izvorni_sadrzaj>
    <derivirana_varijabla naziv="DomainObject.Predmet.SudioniciListNaziv_1">
      <item>INTERIEUR društvo s ograničenom odgovornošću za proizvodnju, trgovinu i usluge</item>
      <item>FINA</item>
      <item>Šerif Dizdarević</item>
      <item>Šerif Dizdarević</item>
      <item>Edin Dizdarević</item>
      <item>Jasminka Zelić</item>
    </derivirana_varijabla>
  </DomainObject.Predmet.SudioniciListNaziv>
  <DomainObject.Predmet.SudioniciListAdressOIB>
    <izvorni_sadrzaj>
      <item>INTERIEUR društvo s ograničenom odgovornošću za proizvodnju, trgovinu i usluge, OIB 60601227648, Julija Klovića 12,23000 Zadar</item>
      <item>FINA, OIB 85821130368</item>
      <item>Šerif Dizdarević, OIB 09523291840, Ulica Julija Klovića 12,23000 Zadar</item>
      <item>Šerif Dizdarević, OIB 09523291840, Ulica Julija Klovića 12,23000 Zadar</item>
      <item>Edin Dizdarević, OIB 12154151653, Ulica Julija Klovića 12,23000 Zadar</item>
      <item>Jasminka Zelić, OIB 54024803753, Kožinski Prilaz 6 A,23000 Zadar</item>
    </izvorni_sadrzaj>
    <derivirana_varijabla naziv="DomainObject.Predmet.SudioniciListAdressOIB_1">
      <item>INTERIEUR društvo s ograničenom odgovornošću za proizvodnju, trgovinu i usluge, OIB 60601227648, Julija Klovića 12,23000 Zadar</item>
      <item>FINA, OIB 85821130368</item>
      <item>Šerif Dizdarević, OIB 09523291840, Ulica Julija Klovića 12,23000 Zadar</item>
      <item>Šerif Dizdarević, OIB 09523291840, Ulica Julija Klovića 12,23000 Zadar</item>
      <item>Edin Dizdarević, OIB 12154151653, Ulica Julija Klovića 12,23000 Zadar</item>
      <item>Jasminka Zelić, OIB 54024803753, Kožinski Prilaz 6 A,23000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762DDE-C11D-426B-9E01-78E31197B2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579</properties:Words>
  <properties:Characters>3051</properties:Characters>
  <properties:Lines>77</properties:Lines>
  <properties:Paragraphs>19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2016-12-15T08:27:00Z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St-562/2016-41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