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aa18" w14:paraId="e7baa18" w:rsidRDefault="00217A4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17A46" w:rsidP="00217A46" w:rsidR="00217A46" w:rsidRPr="00217A46">
      <w:pPr>
        <w:spacing w:after="0"/>
        <w:rPr>
          <w:rFonts w:cs="Times New Roman" w:eastAsia="Arial Unicode MS"/>
          <w:b/>
          <w:bCs/>
          <w:lang w:eastAsia="hr-HR"/>
        </w:rPr>
      </w:pPr>
      <w:r w:rsidRPr="00217A46">
        <w:rPr>
          <w:rFonts w:cs="Times New Roman" w:eastAsia="Arial Unicode MS"/>
          <w:b/>
          <w:bCs/>
          <w:lang w:eastAsia="hr-HR"/>
        </w:rPr>
        <w:t>REPUBLIKA HRVATSKA</w:t>
      </w: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17A46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217A46">
        <w:rPr>
          <w:rFonts w:cs="Times New Roman" w:eastAsia="Times New Roman"/>
          <w:lang w:eastAsia="hr-HR" w:val="en-AU"/>
        </w:rPr>
        <w:tab/>
      </w:r>
      <w:r w:rsidRPr="00217A46">
        <w:rPr>
          <w:rFonts w:cs="Times New Roman" w:eastAsia="Times New Roman"/>
          <w:lang w:eastAsia="hr-HR" w:val="en-AU"/>
        </w:rPr>
        <w:tab/>
      </w:r>
      <w:r w:rsidRPr="00217A46">
        <w:rPr>
          <w:rFonts w:cs="Times New Roman" w:eastAsia="Times New Roman"/>
          <w:lang w:eastAsia="hr-HR" w:val="en-AU"/>
        </w:rPr>
        <w:tab/>
        <w:t xml:space="preserve">                    </w:t>
      </w:r>
      <w:proofErr w:type="spellStart"/>
      <w:r w:rsidRPr="00217A4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17A46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217A46">
        <w:rPr>
          <w:rFonts w:cs="Times New Roman" w:eastAsia="Times New Roman"/>
          <w:b/>
          <w:lang w:eastAsia="hr-HR"/>
        </w:rPr>
        <w:t>Stpn</w:t>
      </w:r>
      <w:proofErr w:type="spellEnd"/>
      <w:r w:rsidRPr="00217A46">
        <w:rPr>
          <w:rFonts w:cs="Times New Roman" w:eastAsia="Times New Roman"/>
          <w:b/>
          <w:lang w:eastAsia="hr-HR"/>
        </w:rPr>
        <w:t>-149/2014.</w:t>
      </w:r>
    </w:p>
    <w:p w:rsidRDefault="00217A46" w:rsidP="00217A46" w:rsidR="00217A46" w:rsidRPr="00217A46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217A4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217A46">
        <w:rPr>
          <w:rFonts w:cs="Times New Roman" w:eastAsia="Times New Roman"/>
          <w:b/>
          <w:szCs w:val="20"/>
          <w:lang w:eastAsia="hr-HR"/>
        </w:rPr>
        <w:t xml:space="preserve"> 6. – 21000 S P L I T</w:t>
      </w:r>
    </w:p>
    <w:p w:rsidRDefault="00217A46" w:rsidP="00217A46" w:rsidR="00217A46" w:rsidRPr="00217A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17A46" w:rsidP="00217A46" w:rsidR="00217A46" w:rsidRPr="00217A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17A46" w:rsidP="00217A46" w:rsidR="00217A46" w:rsidRPr="00217A46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217A46">
        <w:rPr>
          <w:rFonts w:cs="Times New Roman" w:eastAsia="Times New Roman"/>
          <w:b/>
          <w:szCs w:val="20"/>
          <w:lang w:eastAsia="hr-HR"/>
        </w:rPr>
        <w:t>R E P U B L I K A    F R V A T S K A</w:t>
      </w:r>
    </w:p>
    <w:p w:rsidRDefault="00217A46" w:rsidP="00217A46" w:rsidR="00217A46" w:rsidRPr="00217A4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217A46" w:rsidP="00217A46" w:rsidR="00217A46" w:rsidRPr="00217A4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217A46">
        <w:rPr>
          <w:rFonts w:cs="Times New Roman" w:eastAsia="Arial Unicode MS"/>
          <w:b/>
          <w:bCs/>
          <w:szCs w:val="20"/>
        </w:rPr>
        <w:t>R J E Š E N J E</w:t>
      </w:r>
    </w:p>
    <w:p w:rsidRDefault="00217A46" w:rsidP="00217A46" w:rsidR="00217A46" w:rsidRPr="00217A46">
      <w:pPr>
        <w:spacing w:after="0"/>
        <w:rPr>
          <w:rFonts w:cs="Times New Roman" w:eastAsia="Times New Roman"/>
          <w:lang w:eastAsia="hr-H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Calibri"/>
          <w:b/>
          <w:lang w:val="de-DE"/>
        </w:rPr>
      </w:pPr>
      <w:r w:rsidRPr="00217A46">
        <w:rPr>
          <w:rFonts w:cs="Times New Roman" w:eastAsia="Calibri"/>
          <w:lang w:eastAsia="hr-HR"/>
        </w:rPr>
        <w:t xml:space="preserve">           Trgovački sud u Splitu, po sudcu Jozi Ćaleta kao sudcu pojedincu, u postupku po prijedlogu Predlagatelja-Dužnika: DOMOOPREMA, d.o.o., </w:t>
      </w:r>
      <w:proofErr w:type="spellStart"/>
      <w:r w:rsidRPr="00217A46">
        <w:rPr>
          <w:rFonts w:cs="Times New Roman" w:eastAsia="Calibri"/>
          <w:lang w:eastAsia="hr-HR"/>
        </w:rPr>
        <w:t>Dugopolje</w:t>
      </w:r>
      <w:proofErr w:type="spellEnd"/>
      <w:r w:rsidRPr="00217A46">
        <w:rPr>
          <w:rFonts w:cs="Times New Roman" w:eastAsia="Calibri"/>
          <w:lang w:eastAsia="hr-HR"/>
        </w:rPr>
        <w:t xml:space="preserve"> (Općina </w:t>
      </w:r>
      <w:proofErr w:type="spellStart"/>
      <w:r w:rsidRPr="00217A46">
        <w:rPr>
          <w:rFonts w:cs="Times New Roman" w:eastAsia="Calibri"/>
          <w:lang w:eastAsia="hr-HR"/>
        </w:rPr>
        <w:t>Dugopolje</w:t>
      </w:r>
      <w:proofErr w:type="spellEnd"/>
      <w:r w:rsidRPr="00217A46">
        <w:rPr>
          <w:rFonts w:cs="Times New Roman" w:eastAsia="Calibri"/>
          <w:lang w:eastAsia="hr-HR"/>
        </w:rPr>
        <w:t xml:space="preserve">), Sv. Leopolda Mandića 17., OIB: 22664972370., radi sklapanja </w:t>
      </w:r>
      <w:proofErr w:type="spellStart"/>
      <w:r w:rsidRPr="00217A46">
        <w:rPr>
          <w:rFonts w:cs="Times New Roman" w:eastAsia="Calibri"/>
          <w:lang w:eastAsia="hr-HR"/>
        </w:rPr>
        <w:t>predstečajne</w:t>
      </w:r>
      <w:proofErr w:type="spellEnd"/>
      <w:r w:rsidRPr="00217A46">
        <w:rPr>
          <w:rFonts w:cs="Times New Roman" w:eastAsia="Calibri"/>
          <w:lang w:eastAsia="hr-HR"/>
        </w:rPr>
        <w:t xml:space="preserve"> nagodbe, </w:t>
      </w:r>
      <w:r w:rsidRPr="00217A46">
        <w:rPr>
          <w:rFonts w:cs="Times New Roman" w:eastAsia="Calibri"/>
        </w:rPr>
        <w:t xml:space="preserve">na ročištu održanom dana 20. listopada 2015. godine, </w:t>
      </w:r>
    </w:p>
    <w:p w:rsidRDefault="00217A46" w:rsidP="00217A46" w:rsidR="00217A46" w:rsidRPr="00217A46">
      <w:pPr>
        <w:spacing w:after="0"/>
        <w:jc w:val="both"/>
        <w:rPr>
          <w:rFonts w:cs="Times New Roman" w:eastAsia="Calibri"/>
          <w:b/>
          <w:lang w:val="de-DE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Calibri"/>
          <w:b/>
          <w:lang w:val="de-DE"/>
        </w:rPr>
      </w:pPr>
    </w:p>
    <w:p w:rsidRDefault="00217A46" w:rsidP="00217A46" w:rsidR="00217A46" w:rsidRPr="00217A46">
      <w:pPr>
        <w:spacing w:after="0"/>
        <w:jc w:val="center"/>
        <w:rPr>
          <w:rFonts w:cs="Times New Roman" w:eastAsia="Calibri"/>
          <w:szCs w:val="20"/>
        </w:rPr>
      </w:pPr>
      <w:r w:rsidRPr="00217A46">
        <w:rPr>
          <w:rFonts w:cs="Times New Roman" w:eastAsia="Calibri"/>
          <w:szCs w:val="22"/>
          <w:lang w:val="de-DE"/>
        </w:rPr>
        <w:t>r i j e š i o    j e</w:t>
      </w: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  <w:r w:rsidRPr="00217A46">
        <w:rPr>
          <w:rFonts w:cs="Times New Roman" w:eastAsia="Times New Roman"/>
          <w:lang w:eastAsia="hr-HR"/>
        </w:rPr>
        <w:t xml:space="preserve">Odbija se prijedlog vjerovnika CROAITA </w:t>
      </w:r>
      <w:proofErr w:type="spellStart"/>
      <w:r w:rsidRPr="00217A46">
        <w:rPr>
          <w:rFonts w:cs="Times New Roman" w:eastAsia="Times New Roman"/>
          <w:lang w:eastAsia="hr-HR"/>
        </w:rPr>
        <w:t>Lloyd</w:t>
      </w:r>
      <w:proofErr w:type="spellEnd"/>
      <w:r w:rsidRPr="00217A46">
        <w:rPr>
          <w:rFonts w:cs="Times New Roman" w:eastAsia="Times New Roman"/>
          <w:lang w:eastAsia="hr-HR"/>
        </w:rPr>
        <w:t xml:space="preserve"> d.d., Zagreb, Ulica grada Vukovara 62.,  za prekidom ovog postupka radi sklapanja </w:t>
      </w:r>
      <w:proofErr w:type="spellStart"/>
      <w:r w:rsidRPr="00217A46">
        <w:rPr>
          <w:rFonts w:cs="Times New Roman" w:eastAsia="Times New Roman"/>
          <w:lang w:eastAsia="hr-HR"/>
        </w:rPr>
        <w:t>predstečajne</w:t>
      </w:r>
      <w:proofErr w:type="spellEnd"/>
      <w:r w:rsidRPr="00217A46">
        <w:rPr>
          <w:rFonts w:cs="Times New Roman" w:eastAsia="Times New Roman"/>
          <w:lang w:eastAsia="hr-HR"/>
        </w:rPr>
        <w:t xml:space="preserve"> nagodbe.</w:t>
      </w: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217A46">
        <w:rPr>
          <w:rFonts w:cs="Times New Roman" w:eastAsia="Times New Roman"/>
          <w:lang w:eastAsia="hr-HR" w:val="fr-FR"/>
        </w:rPr>
        <w:t>Obrazloženje</w:t>
      </w: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7A46">
        <w:rPr>
          <w:rFonts w:cs="Times New Roman" w:eastAsia="Times New Roman"/>
          <w:lang w:eastAsia="hr-HR" w:val="fr-FR"/>
        </w:rPr>
        <w:t xml:space="preserve">U ovome postupku radi </w:t>
      </w:r>
      <w:r w:rsidRPr="00217A46">
        <w:rPr>
          <w:rFonts w:cs="Times New Roman" w:eastAsia="Calibri"/>
          <w:lang w:eastAsia="hr-HR"/>
        </w:rPr>
        <w:t xml:space="preserve">sklapanja </w:t>
      </w:r>
      <w:proofErr w:type="spellStart"/>
      <w:r w:rsidRPr="00217A46">
        <w:rPr>
          <w:rFonts w:cs="Times New Roman" w:eastAsia="Calibri"/>
          <w:lang w:eastAsia="hr-HR"/>
        </w:rPr>
        <w:t>predstečajne</w:t>
      </w:r>
      <w:proofErr w:type="spellEnd"/>
      <w:r w:rsidRPr="00217A46">
        <w:rPr>
          <w:rFonts w:cs="Times New Roman" w:eastAsia="Calibri"/>
          <w:lang w:eastAsia="hr-HR"/>
        </w:rPr>
        <w:t xml:space="preserve"> nagodbe, po prijedlogu uvodno navedenog Predlagatelja-Dužnika, u izrijeci ovog rješenja navedeni Vjerovnik, </w:t>
      </w:r>
      <w:r w:rsidRPr="00217A46">
        <w:rPr>
          <w:rFonts w:cs="Times New Roman" w:eastAsia="Calibri"/>
          <w:szCs w:val="22"/>
        </w:rPr>
        <w:t xml:space="preserve">čija je utvrđena tražbina </w:t>
      </w:r>
      <w:r w:rsidRPr="00217A46">
        <w:rPr>
          <w:rFonts w:cs="Times New Roman" w:eastAsia="Times New Roman"/>
          <w:lang w:eastAsia="hr-HR"/>
        </w:rPr>
        <w:t xml:space="preserve">u iznosu od: 2.021.283,24 kune i ista se sukladno Planu financijskog restrukturiranja Dužnika prihvaćenom kod FINA-e umanjuje za 60 %, tj., za iznos od: 1.212.769,94 kune i koji se iznos otpisuje, na iznos od: 40 %, tj., na iznos od: 808.513,30 kuna i koji iznos preostaje za isplatu, </w:t>
      </w:r>
      <w:r w:rsidRPr="00217A46">
        <w:rPr>
          <w:rFonts w:cs="Times New Roman" w:eastAsia="Calibri"/>
          <w:lang w:eastAsia="hr-HR"/>
        </w:rPr>
        <w:t xml:space="preserve">isti je Vjerovnik podneskom </w:t>
      </w:r>
      <w:r w:rsidRPr="00217A46">
        <w:rPr>
          <w:rFonts w:cs="Times New Roman" w:eastAsia="Times New Roman"/>
          <w:lang w:eastAsia="hr-HR"/>
        </w:rPr>
        <w:t xml:space="preserve">od 12. listopada 2015. godine a fizički zaprimljenim u Sudu dana 16. listopada 2015. godine, predložio prekid ovog postupka radi sklapanja </w:t>
      </w:r>
      <w:proofErr w:type="spellStart"/>
      <w:r w:rsidRPr="00217A46">
        <w:rPr>
          <w:rFonts w:cs="Times New Roman" w:eastAsia="Times New Roman"/>
          <w:lang w:eastAsia="hr-HR"/>
        </w:rPr>
        <w:t>predstečajne</w:t>
      </w:r>
      <w:proofErr w:type="spellEnd"/>
      <w:r w:rsidRPr="00217A46">
        <w:rPr>
          <w:rFonts w:cs="Times New Roman" w:eastAsia="Times New Roman"/>
          <w:lang w:eastAsia="hr-HR"/>
        </w:rPr>
        <w:t xml:space="preserve"> nagodbe. Kao razlog je naveo što je pokrenuo upravni spor pred Upravnim sudom u Splitu, podnio upravnu tužbu, radi poništenja rješenja Financijske agencije, Regionalni centar Zagreb, Nagodbeno vijeće HR02, Klasa: UP-I/110/07/13-01/2729., od dana 28. studenog 2014. godine i rješenja Ministarstva financija, Samostalnog sektora za drugostupanjski upravni postupak, Klasa: UP/II-423-01/14-01/943., </w:t>
      </w:r>
      <w:proofErr w:type="spellStart"/>
      <w:r w:rsidRPr="00217A46">
        <w:rPr>
          <w:rFonts w:cs="Times New Roman" w:eastAsia="Times New Roman"/>
          <w:lang w:eastAsia="hr-HR"/>
        </w:rPr>
        <w:t>Ur.broj</w:t>
      </w:r>
      <w:proofErr w:type="spellEnd"/>
      <w:r w:rsidRPr="00217A46">
        <w:rPr>
          <w:rFonts w:cs="Times New Roman" w:eastAsia="Times New Roman"/>
          <w:lang w:eastAsia="hr-HR"/>
        </w:rPr>
        <w:t xml:space="preserve">: 513-04/15-2., od dana 18. veljače 2015. godine, temeljem kojih rješenja je pred ovim Sudom pokrenut postupak radi sklapanja </w:t>
      </w:r>
      <w:proofErr w:type="spellStart"/>
      <w:r w:rsidRPr="00217A46">
        <w:rPr>
          <w:rFonts w:cs="Times New Roman" w:eastAsia="Times New Roman"/>
          <w:lang w:eastAsia="hr-HR"/>
        </w:rPr>
        <w:t>predstečajne</w:t>
      </w:r>
      <w:proofErr w:type="spellEnd"/>
      <w:r w:rsidRPr="00217A46">
        <w:rPr>
          <w:rFonts w:cs="Times New Roman" w:eastAsia="Times New Roman"/>
          <w:lang w:eastAsia="hr-HR"/>
        </w:rPr>
        <w:t xml:space="preserve"> nagodbe, navodeći kako isti ima založno-</w:t>
      </w:r>
      <w:proofErr w:type="spellStart"/>
      <w:r w:rsidRPr="00217A46">
        <w:rPr>
          <w:rFonts w:cs="Times New Roman" w:eastAsia="Times New Roman"/>
          <w:lang w:eastAsia="hr-HR"/>
        </w:rPr>
        <w:t>razlučno</w:t>
      </w:r>
      <w:proofErr w:type="spellEnd"/>
      <w:r w:rsidRPr="00217A46">
        <w:rPr>
          <w:rFonts w:cs="Times New Roman" w:eastAsia="Times New Roman"/>
          <w:lang w:eastAsia="hr-HR"/>
        </w:rPr>
        <w:t xml:space="preserve"> pravo (nije naveo na kojoj i čijoj imovini). Isti prijedlog ovaj Sud je odbio i riješio kao u izrijeci ovog rješenja. To iz razloga što, prema stanju spisa predmeta, isti vjerovnik CROATIA </w:t>
      </w:r>
      <w:proofErr w:type="spellStart"/>
      <w:r w:rsidRPr="00217A46">
        <w:rPr>
          <w:rFonts w:cs="Times New Roman" w:eastAsia="Times New Roman"/>
          <w:lang w:eastAsia="hr-HR"/>
        </w:rPr>
        <w:t>Llojd</w:t>
      </w:r>
      <w:proofErr w:type="spellEnd"/>
      <w:r w:rsidRPr="00217A46">
        <w:rPr>
          <w:rFonts w:cs="Times New Roman" w:eastAsia="Times New Roman"/>
          <w:lang w:eastAsia="hr-HR"/>
        </w:rPr>
        <w:t xml:space="preserve">, .d.d., Zagreb, nije </w:t>
      </w:r>
      <w:proofErr w:type="spellStart"/>
      <w:r w:rsidRPr="00217A46">
        <w:rPr>
          <w:rFonts w:cs="Times New Roman" w:eastAsia="Times New Roman"/>
          <w:lang w:eastAsia="hr-HR"/>
        </w:rPr>
        <w:t>razlučni</w:t>
      </w:r>
      <w:proofErr w:type="spellEnd"/>
      <w:r w:rsidRPr="00217A46">
        <w:rPr>
          <w:rFonts w:cs="Times New Roman" w:eastAsia="Times New Roman"/>
          <w:lang w:eastAsia="hr-HR"/>
        </w:rPr>
        <w:t xml:space="preserve"> vjerovnik prema ovom Dužniku kao sudioniku PREDSTEČAJNE NAGODBE, već je isti </w:t>
      </w:r>
      <w:proofErr w:type="spellStart"/>
      <w:r w:rsidRPr="00217A46">
        <w:rPr>
          <w:rFonts w:cs="Times New Roman" w:eastAsia="Times New Roman"/>
          <w:lang w:eastAsia="hr-HR"/>
        </w:rPr>
        <w:t>razlučni</w:t>
      </w:r>
      <w:proofErr w:type="spellEnd"/>
      <w:r w:rsidRPr="00217A46">
        <w:rPr>
          <w:rFonts w:cs="Times New Roman" w:eastAsia="Times New Roman"/>
          <w:lang w:eastAsia="hr-HR"/>
        </w:rPr>
        <w:t xml:space="preserve"> vjerovnik prema drugom pravnom subjektu, kako to i proizlazi iz stanja spisa – rješenja Financijske agencije, Regionalni centar Zagreb, Nagodbeno vijeće HR02, Klasa: UP-I/110/07/13-01/2729., od dana 28. studenog 2014. godine. što isti ovaj Vjerovnik i ne poriče. On samo ističe kako mu je tražbina nezakonito uvrštena u popis utvrđenih tražbina, što znači kako nije trebala biti </w:t>
      </w: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17A46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217A46">
        <w:rPr>
          <w:rFonts w:cs="Times New Roman" w:eastAsia="Times New Roman"/>
          <w:b/>
          <w:lang w:eastAsia="hr-HR"/>
        </w:rPr>
        <w:t>- 2 -</w:t>
      </w:r>
      <w:r w:rsidRPr="00217A46">
        <w:rPr>
          <w:rFonts w:cs="Times New Roman" w:eastAsia="Times New Roman"/>
          <w:lang w:eastAsia="hr-HR"/>
        </w:rPr>
        <w:t xml:space="preserve">                         </w:t>
      </w:r>
      <w:proofErr w:type="spellStart"/>
      <w:r w:rsidRPr="00217A4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17A46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217A46">
        <w:rPr>
          <w:rFonts w:cs="Times New Roman" w:eastAsia="Times New Roman"/>
          <w:b/>
          <w:lang w:eastAsia="hr-HR"/>
        </w:rPr>
        <w:t>Stpn</w:t>
      </w:r>
      <w:proofErr w:type="spellEnd"/>
      <w:r w:rsidRPr="00217A46">
        <w:rPr>
          <w:rFonts w:cs="Times New Roman" w:eastAsia="Times New Roman"/>
          <w:b/>
          <w:lang w:eastAsia="hr-HR"/>
        </w:rPr>
        <w:t>-149/2014.</w:t>
      </w: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  <w:r w:rsidRPr="00217A46">
        <w:rPr>
          <w:rFonts w:cs="Times New Roman" w:eastAsia="Times New Roman"/>
          <w:lang w:eastAsia="hr-HR"/>
        </w:rPr>
        <w:t>uvrštena u popis utvrđenih tražbina ali nigdje ne navodi imovinu, nekretninu ili drugu stvar, vlasništva ovog Dužnika na kojoj bi isti Vjerovnik imao založno-</w:t>
      </w:r>
      <w:proofErr w:type="spellStart"/>
      <w:r w:rsidRPr="00217A46">
        <w:rPr>
          <w:rFonts w:cs="Times New Roman" w:eastAsia="Times New Roman"/>
          <w:lang w:eastAsia="hr-HR"/>
        </w:rPr>
        <w:t>razlučno</w:t>
      </w:r>
      <w:proofErr w:type="spellEnd"/>
      <w:r w:rsidRPr="00217A46">
        <w:rPr>
          <w:rFonts w:cs="Times New Roman" w:eastAsia="Times New Roman"/>
          <w:lang w:eastAsia="hr-HR"/>
        </w:rPr>
        <w:t xml:space="preserve"> pravo. Zbog toga je tvrdnja ovog Vjerovnika bez ikakvoga pravnog utemeljenja. Ako isti Vjerovnik imao založno-</w:t>
      </w:r>
      <w:proofErr w:type="spellStart"/>
      <w:r w:rsidRPr="00217A46">
        <w:rPr>
          <w:rFonts w:cs="Times New Roman" w:eastAsia="Times New Roman"/>
          <w:lang w:eastAsia="hr-HR"/>
        </w:rPr>
        <w:t>razlučno</w:t>
      </w:r>
      <w:proofErr w:type="spellEnd"/>
      <w:r w:rsidRPr="00217A46">
        <w:rPr>
          <w:rFonts w:cs="Times New Roman" w:eastAsia="Times New Roman"/>
          <w:lang w:eastAsia="hr-HR"/>
        </w:rPr>
        <w:t xml:space="preserve"> pravo na imovini, nekretnini ili drugoj stvari, koje ne bi bile vlasništvo ovog Dužnika već u vlasništvu treće osobe, tada isti Vjerovnik nema pravnog interesa protiviti se sklapanju </w:t>
      </w:r>
      <w:proofErr w:type="spellStart"/>
      <w:r w:rsidRPr="00217A46">
        <w:rPr>
          <w:rFonts w:cs="Times New Roman" w:eastAsia="Times New Roman"/>
          <w:lang w:eastAsia="hr-HR"/>
        </w:rPr>
        <w:t>predstečajne</w:t>
      </w:r>
      <w:proofErr w:type="spellEnd"/>
      <w:r w:rsidRPr="00217A46">
        <w:rPr>
          <w:rFonts w:cs="Times New Roman" w:eastAsia="Times New Roman"/>
          <w:lang w:eastAsia="hr-HR"/>
        </w:rPr>
        <w:t xml:space="preserve"> nagodbe u ovome postupku, čak, što više, on je u prednosti što mu je tražbina utvrđena i uvrštena u namirenje u ovome postupku i u sklopljenu PREDSTEČAJNU NAGODBU, makar i u smanjenom iznosu za isplatu a založno-</w:t>
      </w:r>
      <w:proofErr w:type="spellStart"/>
      <w:r w:rsidRPr="00217A46">
        <w:rPr>
          <w:rFonts w:cs="Times New Roman" w:eastAsia="Times New Roman"/>
          <w:lang w:eastAsia="hr-HR"/>
        </w:rPr>
        <w:t>razlučno</w:t>
      </w:r>
      <w:proofErr w:type="spellEnd"/>
      <w:r w:rsidRPr="00217A46">
        <w:rPr>
          <w:rFonts w:cs="Times New Roman" w:eastAsia="Times New Roman"/>
          <w:lang w:eastAsia="hr-HR"/>
        </w:rPr>
        <w:t xml:space="preserve"> pravo koje isti Vjerovnik ima na imovini treće osobe, po shvaćanju ovog Suda, ostaje netaknuto u slučaju ako se je nad tom trećom osobom proveo postupak </w:t>
      </w:r>
      <w:proofErr w:type="spellStart"/>
      <w:r w:rsidRPr="00217A46">
        <w:rPr>
          <w:rFonts w:cs="Times New Roman" w:eastAsia="Times New Roman"/>
          <w:lang w:eastAsia="hr-HR"/>
        </w:rPr>
        <w:t>predstečajne</w:t>
      </w:r>
      <w:proofErr w:type="spellEnd"/>
      <w:r w:rsidRPr="00217A46">
        <w:rPr>
          <w:rFonts w:cs="Times New Roman" w:eastAsia="Times New Roman"/>
          <w:lang w:eastAsia="hr-HR"/>
        </w:rPr>
        <w:t xml:space="preserve"> nagodbe u kojem je isti Vjerovnik sudjelovao sukladno ZFPPN.</w:t>
      </w: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A46" w:rsidP="00217A46" w:rsidR="00217A46" w:rsidRPr="00217A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7A46">
        <w:rPr>
          <w:rFonts w:cs="Times New Roman" w:eastAsia="Times New Roman"/>
          <w:lang w:eastAsia="hr-HR"/>
        </w:rPr>
        <w:t xml:space="preserve">Pored toga, visina utvrđene tražbine istog vjerovnika </w:t>
      </w:r>
      <w:r w:rsidRPr="00217A46">
        <w:rPr>
          <w:rFonts w:cs="Times New Roman" w:eastAsia="Calibri"/>
          <w:szCs w:val="22"/>
        </w:rPr>
        <w:t xml:space="preserve">CROATIA </w:t>
      </w:r>
      <w:proofErr w:type="spellStart"/>
      <w:r w:rsidRPr="00217A46">
        <w:rPr>
          <w:rFonts w:cs="Times New Roman" w:eastAsia="Calibri"/>
          <w:szCs w:val="22"/>
        </w:rPr>
        <w:t>Lloyd</w:t>
      </w:r>
      <w:proofErr w:type="spellEnd"/>
      <w:r w:rsidRPr="00217A46">
        <w:rPr>
          <w:rFonts w:cs="Times New Roman" w:eastAsia="Calibri"/>
          <w:szCs w:val="22"/>
        </w:rPr>
        <w:t xml:space="preserve">, d.d., Zagreb, </w:t>
      </w:r>
      <w:r w:rsidRPr="00217A46">
        <w:rPr>
          <w:rFonts w:cs="Times New Roman" w:eastAsia="Times New Roman"/>
          <w:lang w:eastAsia="hr-HR"/>
        </w:rPr>
        <w:t xml:space="preserve">u iznosu od: 2.021.283,24 kune jest zanemariva u odnosu na zbroj tražbina ostalih vjerovnika u iznosu od: 50.229.270,54 kune, koji su pristupili na ročište i potom sklopili PREDSTEČAJNU NAGODBU, tako da dopuštenje Suda na ročištu prisutnim strankama sklapanje PREDSTEČAJNE NAGODBE, po shvaćanju ovog Suda, ni na koji način ne utječe na zakonitost i pravilnost iste odluke Suda niti na zakonitost i pravilnost rješenja kojim će se odobriti sklopljena PREDSTEČAJNA NAGODBA. Takvom shvaćanju Suda još jaču potvrdu daje i utvrđena činjenica kako isti Vjerovnik </w:t>
      </w:r>
      <w:r w:rsidRPr="00217A46">
        <w:rPr>
          <w:rFonts w:cs="Times New Roman" w:eastAsia="Calibri"/>
          <w:szCs w:val="22"/>
        </w:rPr>
        <w:t xml:space="preserve">CROATIA </w:t>
      </w:r>
      <w:proofErr w:type="spellStart"/>
      <w:r w:rsidRPr="00217A46">
        <w:rPr>
          <w:rFonts w:cs="Times New Roman" w:eastAsia="Calibri"/>
          <w:szCs w:val="22"/>
        </w:rPr>
        <w:t>Lloyd</w:t>
      </w:r>
      <w:proofErr w:type="spellEnd"/>
      <w:r w:rsidRPr="00217A46">
        <w:rPr>
          <w:rFonts w:cs="Times New Roman" w:eastAsia="Calibri"/>
          <w:szCs w:val="22"/>
        </w:rPr>
        <w:t>, d.d., Zagreb, na imovini Dužnika nema založno-</w:t>
      </w:r>
      <w:proofErr w:type="spellStart"/>
      <w:r w:rsidRPr="00217A46">
        <w:rPr>
          <w:rFonts w:cs="Times New Roman" w:eastAsia="Calibri"/>
          <w:szCs w:val="22"/>
        </w:rPr>
        <w:t>razlučno</w:t>
      </w:r>
      <w:proofErr w:type="spellEnd"/>
      <w:r w:rsidRPr="00217A46">
        <w:rPr>
          <w:rFonts w:cs="Times New Roman" w:eastAsia="Calibri"/>
          <w:szCs w:val="22"/>
        </w:rPr>
        <w:t xml:space="preserve"> pravo već to pravo ima na imovini treće osobe, kako to i proizlazi iz stanja spisa-rješenja FINA-e a i što sam Vjerovnik ne poriče. Dakle, isti Vjerovnik u ovome postupku nije založni-</w:t>
      </w:r>
      <w:proofErr w:type="spellStart"/>
      <w:r w:rsidRPr="00217A46">
        <w:rPr>
          <w:rFonts w:cs="Times New Roman" w:eastAsia="Calibri"/>
          <w:szCs w:val="22"/>
        </w:rPr>
        <w:t>razlučni</w:t>
      </w:r>
      <w:proofErr w:type="spellEnd"/>
      <w:r w:rsidRPr="00217A46">
        <w:rPr>
          <w:rFonts w:cs="Times New Roman" w:eastAsia="Calibri"/>
          <w:szCs w:val="22"/>
        </w:rPr>
        <w:t xml:space="preserve"> vjerovnik. Zbog navedenih je razloga neutemeljeno pozivanje istog Vjerovnika na pravo stajalište Visokoga trgovačkog suda Republike Hrvatske izraženo u rješidbi broj: </w:t>
      </w:r>
      <w:proofErr w:type="spellStart"/>
      <w:r w:rsidRPr="00217A46">
        <w:rPr>
          <w:rFonts w:cs="Times New Roman" w:eastAsia="Calibri"/>
          <w:szCs w:val="22"/>
        </w:rPr>
        <w:t>Pž</w:t>
      </w:r>
      <w:proofErr w:type="spellEnd"/>
      <w:r w:rsidRPr="00217A46">
        <w:rPr>
          <w:rFonts w:cs="Times New Roman" w:eastAsia="Calibri"/>
          <w:szCs w:val="22"/>
        </w:rPr>
        <w:t xml:space="preserve">-6926/14., od 18. prosinca 2014. godine (list: 239. do 244., spisa), dostavljenu uz navedeni podnesak </w:t>
      </w:r>
      <w:r w:rsidRPr="00217A46">
        <w:rPr>
          <w:rFonts w:cs="Times New Roman" w:eastAsia="Times New Roman"/>
          <w:lang w:eastAsia="hr-HR"/>
        </w:rPr>
        <w:t xml:space="preserve">od 12. listopada 2015. godine a fizički zaprimljenim u Sudu dana 16. listopada 2015. godine te je zbog toga i neutemeljen prijedlog ovog Vjerovnika za prekidom ovoga sudskog postupka radi sklapanja </w:t>
      </w:r>
      <w:proofErr w:type="spellStart"/>
      <w:r w:rsidRPr="00217A46">
        <w:rPr>
          <w:rFonts w:cs="Times New Roman" w:eastAsia="Times New Roman"/>
          <w:lang w:eastAsia="hr-HR"/>
        </w:rPr>
        <w:t>predstečajne</w:t>
      </w:r>
      <w:proofErr w:type="spellEnd"/>
      <w:r w:rsidRPr="00217A46">
        <w:rPr>
          <w:rFonts w:cs="Times New Roman" w:eastAsia="Times New Roman"/>
          <w:lang w:eastAsia="hr-HR"/>
        </w:rPr>
        <w:t xml:space="preserve"> nagodbe pa je radi toga isti prijedlog ovog Vjerovnika na ročištu i odbijen.</w:t>
      </w:r>
    </w:p>
    <w:p w:rsidRDefault="00217A46" w:rsidP="00217A46" w:rsidR="00217A46" w:rsidRPr="00217A46">
      <w:pPr>
        <w:spacing w:after="0"/>
        <w:jc w:val="both"/>
        <w:rPr>
          <w:rFonts w:cs="Times New Roman" w:eastAsia="Calibri"/>
          <w:szCs w:val="22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Calibri"/>
          <w:szCs w:val="22"/>
        </w:rPr>
      </w:pPr>
    </w:p>
    <w:p w:rsidRDefault="00217A46" w:rsidP="00217A46" w:rsidR="00217A46" w:rsidRPr="00217A46">
      <w:pPr>
        <w:spacing w:after="0"/>
        <w:jc w:val="center"/>
        <w:rPr>
          <w:rFonts w:cs="Times New Roman" w:eastAsia="Calibri"/>
          <w:szCs w:val="22"/>
        </w:rPr>
      </w:pPr>
      <w:r w:rsidRPr="00217A46">
        <w:rPr>
          <w:rFonts w:cs="Times New Roman" w:eastAsia="Calibri"/>
          <w:szCs w:val="22"/>
        </w:rPr>
        <w:t>Split, 20. listopada 2015. godine.</w:t>
      </w:r>
    </w:p>
    <w:p w:rsidRDefault="00217A46" w:rsidP="00217A46" w:rsidR="00217A46" w:rsidRPr="00217A46">
      <w:pPr>
        <w:spacing w:after="0"/>
        <w:rPr>
          <w:rFonts w:cs="Times New Roman" w:eastAsia="Calibri"/>
          <w:szCs w:val="22"/>
        </w:rPr>
      </w:pPr>
    </w:p>
    <w:p w:rsidRDefault="00217A46" w:rsidP="00217A46" w:rsidR="00217A46" w:rsidRPr="00217A46">
      <w:pPr>
        <w:spacing w:after="0"/>
        <w:rPr>
          <w:rFonts w:cs="Times New Roman" w:eastAsia="Calibri"/>
          <w:szCs w:val="22"/>
        </w:rPr>
      </w:pPr>
    </w:p>
    <w:p w:rsidRDefault="00217A46" w:rsidP="00217A46" w:rsidR="00217A46" w:rsidRPr="00217A46">
      <w:pPr>
        <w:spacing w:after="0"/>
        <w:rPr>
          <w:rFonts w:cs="Times New Roman" w:eastAsia="Calibri"/>
          <w:szCs w:val="22"/>
        </w:rPr>
      </w:pPr>
      <w:r w:rsidRPr="00217A46">
        <w:rPr>
          <w:rFonts w:cs="Times New Roman" w:eastAsia="Calibri"/>
          <w:szCs w:val="22"/>
        </w:rPr>
        <w:t xml:space="preserve">                                                                                                           STEČAJNISUDAC:</w:t>
      </w:r>
    </w:p>
    <w:p w:rsidRDefault="00217A46" w:rsidP="00217A46" w:rsidR="00217A46" w:rsidRPr="00217A46">
      <w:pPr>
        <w:spacing w:after="0"/>
        <w:rPr>
          <w:rFonts w:cs="Times New Roman" w:eastAsia="Calibri"/>
          <w:szCs w:val="22"/>
        </w:rPr>
      </w:pPr>
      <w:r w:rsidRPr="00217A46">
        <w:rPr>
          <w:rFonts w:cs="Times New Roman" w:eastAsia="Calibri"/>
          <w:szCs w:val="22"/>
        </w:rPr>
        <w:t xml:space="preserve">                                                                                                               Jozo Ćaleta, v.r.,</w:t>
      </w:r>
    </w:p>
    <w:p w:rsidRDefault="00217A46" w:rsidP="00217A46" w:rsidR="00217A46" w:rsidRPr="00217A46">
      <w:pPr>
        <w:spacing w:after="0"/>
        <w:rPr>
          <w:rFonts w:cs="Times New Roman" w:eastAsia="Calibri"/>
          <w:szCs w:val="22"/>
        </w:rPr>
      </w:pPr>
      <w:r w:rsidRPr="00217A46">
        <w:rPr>
          <w:rFonts w:cs="Times New Roman" w:eastAsia="Calibri"/>
          <w:szCs w:val="22"/>
        </w:rPr>
        <w:t xml:space="preserve">                         </w:t>
      </w:r>
    </w:p>
    <w:p w:rsidRDefault="00217A46" w:rsidP="00217A46" w:rsidR="00217A46" w:rsidRPr="00217A46">
      <w:pPr>
        <w:spacing w:after="0"/>
        <w:rPr>
          <w:rFonts w:cs="Times New Roman" w:eastAsia="Calibri"/>
          <w:szCs w:val="22"/>
        </w:rPr>
      </w:pPr>
    </w:p>
    <w:p w:rsidRDefault="00217A46" w:rsidP="00217A46" w:rsidR="00217A46" w:rsidRPr="00217A46">
      <w:pPr>
        <w:spacing w:after="0"/>
        <w:rPr>
          <w:rFonts w:cs="Times New Roman" w:eastAsia="Calibri"/>
          <w:szCs w:val="22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Calibri"/>
          <w:szCs w:val="22"/>
        </w:rPr>
      </w:pPr>
      <w:r w:rsidRPr="00217A46">
        <w:rPr>
          <w:rFonts w:cs="Times New Roman" w:eastAsia="Calibri"/>
          <w:szCs w:val="22"/>
          <w:u w:val="single"/>
        </w:rPr>
        <w:t xml:space="preserve">POUKAOPRAVNOMLIJEKU: </w:t>
      </w:r>
      <w:r w:rsidRPr="00217A46">
        <w:rPr>
          <w:rFonts w:cs="Times New Roman" w:eastAsia="Calibri"/>
          <w:szCs w:val="22"/>
        </w:rPr>
        <w:t xml:space="preserve">Protiv ovog rješenja može se izjaviti žalba u roku od osam (8.) dana. Žalba se podnosi u tri primjerka Trgovačkom sudu u Splitu, Split, </w:t>
      </w:r>
      <w:proofErr w:type="spellStart"/>
      <w:r w:rsidRPr="00217A46">
        <w:rPr>
          <w:rFonts w:cs="Times New Roman" w:eastAsia="Calibri"/>
          <w:szCs w:val="22"/>
        </w:rPr>
        <w:t>Sukoišanska</w:t>
      </w:r>
      <w:proofErr w:type="spellEnd"/>
      <w:r w:rsidRPr="00217A46">
        <w:rPr>
          <w:rFonts w:cs="Times New Roman" w:eastAsia="Calibri"/>
          <w:szCs w:val="22"/>
        </w:rPr>
        <w:t xml:space="preserve"> 6., kao sudu prvog stupnja a o žalbi u drugom stupnju odlučuje Visoki trgovački sud Republike Hrvatske u Zagrebu.</w:t>
      </w:r>
    </w:p>
    <w:p w:rsidRDefault="00217A46" w:rsidP="00217A46" w:rsidR="00217A46" w:rsidRPr="00217A46">
      <w:pPr>
        <w:spacing w:after="0"/>
        <w:jc w:val="both"/>
        <w:rPr>
          <w:rFonts w:cs="Times New Roman" w:eastAsia="Calibri"/>
          <w:b/>
          <w:szCs w:val="22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17A46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217A46">
        <w:rPr>
          <w:rFonts w:cs="Times New Roman" w:eastAsia="Times New Roman"/>
          <w:b/>
          <w:lang w:eastAsia="hr-HR"/>
        </w:rPr>
        <w:t>- 3 -</w:t>
      </w:r>
      <w:r w:rsidRPr="00217A46">
        <w:rPr>
          <w:rFonts w:cs="Times New Roman" w:eastAsia="Times New Roman"/>
          <w:lang w:eastAsia="hr-HR"/>
        </w:rPr>
        <w:t xml:space="preserve">                         </w:t>
      </w:r>
      <w:proofErr w:type="spellStart"/>
      <w:r w:rsidRPr="00217A4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17A46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217A46">
        <w:rPr>
          <w:rFonts w:cs="Times New Roman" w:eastAsia="Times New Roman"/>
          <w:b/>
          <w:lang w:eastAsia="hr-HR"/>
        </w:rPr>
        <w:t>Stpn</w:t>
      </w:r>
      <w:proofErr w:type="spellEnd"/>
      <w:r w:rsidRPr="00217A46">
        <w:rPr>
          <w:rFonts w:cs="Times New Roman" w:eastAsia="Times New Roman"/>
          <w:b/>
          <w:lang w:eastAsia="hr-HR"/>
        </w:rPr>
        <w:t>-149/2014.</w:t>
      </w: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  <w:r w:rsidRPr="00217A46">
        <w:rPr>
          <w:rFonts w:cs="Times New Roman" w:eastAsia="Times New Roman"/>
          <w:lang w:eastAsia="hr-HR"/>
        </w:rPr>
        <w:t xml:space="preserve">DNA:  1) DOMOOPREMA, d.o.o., </w:t>
      </w:r>
      <w:proofErr w:type="spellStart"/>
      <w:r w:rsidRPr="00217A46">
        <w:rPr>
          <w:rFonts w:cs="Times New Roman" w:eastAsia="Times New Roman"/>
          <w:lang w:eastAsia="hr-HR"/>
        </w:rPr>
        <w:t>Dugopolje</w:t>
      </w:r>
      <w:proofErr w:type="spellEnd"/>
      <w:r w:rsidRPr="00217A46">
        <w:rPr>
          <w:rFonts w:cs="Times New Roman" w:eastAsia="Times New Roman"/>
          <w:lang w:eastAsia="hr-HR"/>
        </w:rPr>
        <w:t>,  Sv. Leopolda Mandića 17.,</w:t>
      </w: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  <w:r w:rsidRPr="00217A46">
        <w:rPr>
          <w:rFonts w:cs="Times New Roman" w:eastAsia="Times New Roman"/>
          <w:lang w:eastAsia="hr-HR"/>
        </w:rPr>
        <w:t xml:space="preserve">            2) Odvjetnik Trpimir </w:t>
      </w:r>
      <w:proofErr w:type="spellStart"/>
      <w:r w:rsidRPr="00217A46">
        <w:rPr>
          <w:rFonts w:cs="Times New Roman" w:eastAsia="Times New Roman"/>
          <w:lang w:eastAsia="hr-HR"/>
        </w:rPr>
        <w:t>Guguć</w:t>
      </w:r>
      <w:proofErr w:type="spellEnd"/>
      <w:r w:rsidRPr="00217A46">
        <w:rPr>
          <w:rFonts w:cs="Times New Roman" w:eastAsia="Times New Roman"/>
          <w:lang w:eastAsia="hr-HR"/>
        </w:rPr>
        <w:t xml:space="preserve"> (</w:t>
      </w:r>
      <w:proofErr w:type="spellStart"/>
      <w:r w:rsidRPr="00217A46">
        <w:rPr>
          <w:rFonts w:cs="Times New Roman" w:eastAsia="Times New Roman"/>
          <w:lang w:eastAsia="hr-HR"/>
        </w:rPr>
        <w:t>odvj</w:t>
      </w:r>
      <w:proofErr w:type="spellEnd"/>
      <w:r w:rsidRPr="00217A46">
        <w:rPr>
          <w:rFonts w:cs="Times New Roman" w:eastAsia="Times New Roman"/>
          <w:lang w:eastAsia="hr-HR"/>
        </w:rPr>
        <w:t>. društvo GUGUĆ &amp; KOVAČIĆ),</w:t>
      </w: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  <w:r w:rsidRPr="00217A46">
        <w:rPr>
          <w:rFonts w:cs="Times New Roman" w:eastAsia="Times New Roman"/>
          <w:lang w:eastAsia="hr-HR"/>
        </w:rPr>
        <w:t xml:space="preserve">                 Zagreb, Radnička cesta 52/VII.,</w:t>
      </w: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/>
        </w:rPr>
      </w:pPr>
      <w:r w:rsidRPr="00217A46">
        <w:rPr>
          <w:rFonts w:cs="Times New Roman" w:eastAsia="Times New Roman"/>
          <w:lang w:eastAsia="hr-HR"/>
        </w:rPr>
        <w:t xml:space="preserve">            3)  e-Oglasna ploča Suda – rok 20. dana,</w:t>
      </w:r>
    </w:p>
    <w:p w:rsidRDefault="00217A46" w:rsidP="00217A46" w:rsidR="00217A46" w:rsidRPr="00217A46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217A46">
        <w:rPr>
          <w:rFonts w:cs="Times New Roman" w:eastAsia="Times New Roman"/>
          <w:szCs w:val="20"/>
          <w:lang w:eastAsia="hr-HR" w:val="en-AU"/>
        </w:rPr>
        <w:t xml:space="preserve">            4)  </w:t>
      </w:r>
      <w:proofErr w:type="spellStart"/>
      <w:r w:rsidRPr="00217A46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217A46">
        <w:rPr>
          <w:rFonts w:cs="Times New Roman" w:eastAsia="Times New Roman"/>
          <w:szCs w:val="20"/>
          <w:lang w:eastAsia="hr-HR" w:val="en-AU"/>
        </w:rPr>
        <w:t>.</w:t>
      </w:r>
    </w:p>
    <w:p w:rsidRDefault="00217A46" w:rsidP="00217A46" w:rsidR="00217A46" w:rsidRPr="00217A4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17A46" w:rsidP="00217A46" w:rsidR="00217A46" w:rsidRPr="00217A4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17A46" w:rsidP="00217A46" w:rsidR="00217A46" w:rsidRPr="00217A4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17A46" w:rsidP="00217A46" w:rsidR="00217A46" w:rsidRPr="00217A4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17A46" w:rsidP="00217A46" w:rsidR="00217A46" w:rsidRPr="00217A46">
      <w:pPr>
        <w:spacing w:after="0"/>
        <w:rPr>
          <w:rFonts w:cs="Times New Roman" w:eastAsia="Times New Roman"/>
          <w:szCs w:val="20"/>
          <w:lang w:eastAsia="hr-HR" w:val="en-AU"/>
        </w:rPr>
      </w:pPr>
      <w:proofErr w:type="gramStart"/>
      <w:r w:rsidRPr="00217A46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217A46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217A46">
        <w:rPr>
          <w:rFonts w:cs="Times New Roman" w:eastAsia="Times New Roman"/>
          <w:szCs w:val="20"/>
          <w:lang w:eastAsia="hr-HR" w:val="en-AU"/>
        </w:rPr>
        <w:t xml:space="preserve"> 22.</w:t>
      </w:r>
      <w:proofErr w:type="gramEnd"/>
      <w:r w:rsidRPr="00217A4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217A46">
        <w:rPr>
          <w:rFonts w:cs="Times New Roman" w:eastAsia="Times New Roman"/>
          <w:szCs w:val="20"/>
          <w:lang w:eastAsia="hr-HR" w:val="en-AU"/>
        </w:rPr>
        <w:t>listopada</w:t>
      </w:r>
      <w:proofErr w:type="spellEnd"/>
      <w:proofErr w:type="gramEnd"/>
      <w:r w:rsidRPr="00217A46">
        <w:rPr>
          <w:rFonts w:cs="Times New Roman" w:eastAsia="Times New Roman"/>
          <w:szCs w:val="20"/>
          <w:lang w:eastAsia="hr-HR" w:val="en-AU"/>
        </w:rPr>
        <w:t xml:space="preserve"> 2015.godine.                              S U D A C:</w:t>
      </w:r>
    </w:p>
    <w:p w:rsidRDefault="00217A46" w:rsidP="00217A46" w:rsidR="00217A46" w:rsidRPr="00217A46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217A46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</w:t>
      </w:r>
      <w:proofErr w:type="spellStart"/>
      <w:r w:rsidRPr="00217A46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217A4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217A46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217A46">
        <w:rPr>
          <w:rFonts w:cs="Times New Roman" w:eastAsia="Times New Roman"/>
          <w:szCs w:val="20"/>
          <w:lang w:eastAsia="hr-HR" w:val="en-AU"/>
        </w:rPr>
        <w:t>,</w:t>
      </w:r>
    </w:p>
    <w:p w:rsidRDefault="00217A46" w:rsidP="00217A46" w:rsidR="00217A46" w:rsidRPr="00217A46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17A46" w:rsidP="00217A46" w:rsidR="00217A46" w:rsidRPr="00217A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A46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99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Stpn-149/2014-24</izvorni_sadrzaj>
    <derivirana_varijabla naziv="DomainObject.Oznaka_1">Stpn-149/2014-24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2014.</izvorni_sadrzaj>
    <derivirana_varijabla naziv="DomainObject.Predmet.DatumOsnivanja_1">17.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Stpn-149/2014</izvorni_sadrzaj>
    <derivirana_varijabla naziv="DomainObject.Predmet.OznakaBroj_1">Stpn-149/2014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DOMOOPREMA društvo s ograničenom odgovornošću za trgovinu na veliko i malo</izvorni_sadrzaj>
    <derivirana_varijabla naziv="DomainObject.Predmet.StrankaFormated_1">  DOMOOPREMA društvo s ograničenom odgovornošću za trgovinu na veliko i malo</derivirana_varijabla>
  </DomainObject.Predmet.StrankaFormated>
  <DomainObject.Predmet.StrankaFormatedOIB>
    <izvorni_sadrzaj>  DOMOOPREMA društvo s ograničenom odgovornošću za trgovinu na veliko i malo, OIB 22664972370</izvorni_sadrzaj>
    <derivirana_varijabla naziv="DomainObject.Predmet.StrankaFormatedOIB_1">  DOMOOPREMA društvo s ograničenom odgovornošću za trgovinu na veliko i malo, OIB 22664972370</derivirana_varijabla>
  </DomainObject.Predmet.StrankaFormatedOIB>
  <DomainObject.Predmet.StrankaFormatedWithAdress>
    <izvorni_sadrzaj> DOMOOPREMA društvo s ograničenom odgovornošću za trgovinu na veliko i malo, Sv. Leopolda Mandića 17, 21204 Dugopolje</izvorni_sadrzaj>
    <derivirana_varijabla naziv="DomainObject.Predmet.StrankaFormatedWithAdress_1"> DOMOOPREMA društvo s ograničenom odgovornošću za trgovinu na veliko i malo, Sv. Leopolda Mandića 17, 21204 Dugopolje</derivirana_varijabla>
  </DomainObject.Predmet.StrankaFormatedWithAdress>
  <DomainObject.Predmet.StrankaFormatedWithAdressOIB>
    <izvorni_sadrzaj> DOMOOPREMA društvo s ograničenom odgovornošću za trgovinu na veliko i malo, OIB 22664972370, Sv. Leopolda Mandića 17, 21204 Dugopolje</izvorni_sadrzaj>
    <derivirana_varijabla naziv="DomainObject.Predmet.StrankaFormatedWithAdressOIB_1"> DOMOOPREMA društvo s ograničenom odgovornošću za trgovinu na veliko i malo, OIB 22664972370, Sv. Leopolda Mandića 17, 21204 Dugopolje</derivirana_varijabla>
  </DomainObject.Predmet.StrankaFormatedWithAdressOIB>
  <DomainObject.Predmet.StrankaWithAdress>
    <izvorni_sadrzaj>DOMOOPREMA društvo s ograničenom odgovornošću za trgovinu na veliko i malo Sv. Leopolda Mandića 17,21204 Dugopolje</izvorni_sadrzaj>
    <derivirana_varijabla naziv="DomainObject.Predmet.StrankaWithAdress_1">DOMOOPREMA društvo s ograničenom odgovornošću za trgovinu na veliko i malo Sv. Leopolda Mandića 17,21204 Dugopolje</derivirana_varijabla>
  </DomainObject.Predmet.StrankaWithAdress>
  <DomainObject.Predmet.StrankaWithAdressOIB>
    <izvorni_sadrzaj>DOMOOPREMA društvo s ograničenom odgovornošću za trgovinu na veliko i malo, OIB 22664972370, Sv. Leopolda Mandića 17,21204 Dugopolje</izvorni_sadrzaj>
    <derivirana_varijabla naziv="DomainObject.Predmet.StrankaWithAdressOIB_1">DOMOOPREMA društvo s ograničenom odgovornošću za trgovinu na veliko i malo, OIB 22664972370, Sv. Leopolda Mandića 17,21204 Dugopolje</derivirana_varijabla>
  </DomainObject.Predmet.StrankaWithAdressOIB>
  <DomainObject.Predmet.StrankaNazivFormated>
    <izvorni_sadrzaj>DOMOOPREMA društvo s ograničenom odgovornošću za trgovinu na veliko i malo</izvorni_sadrzaj>
    <derivirana_varijabla naziv="DomainObject.Predmet.StrankaNazivFormated_1">DOMOOPREMA društvo s ograničenom odgovornošću za trgovinu na veliko i malo</derivirana_varijabla>
  </DomainObject.Predmet.StrankaNazivFormated>
  <DomainObject.Predmet.StrankaNazivFormatedOIB>
    <izvorni_sadrzaj>DOMOOPREMA društvo s ograničenom odgovornošću za trgovinu na veliko i malo, OIB 22664972370</izvorni_sadrzaj>
    <derivirana_varijabla naziv="DomainObject.Predmet.StrankaNazivFormatedOIB_1">DOMOOPREMA društvo s ograničenom odgovornošću za trgovinu na veliko i malo, OIB 22664972370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DOMOOPREMA društvo s ograničenom odgovornošću za trgovinu na veliko i malo</item>
    </izvorni_sadrzaj>
    <derivirana_varijabla naziv="DomainObject.Predmet.StrankaListFormated_1">
      <item>DOMOOPREMA društvo s ograničenom odgovornošću za trgovinu na veliko i malo</item>
    </derivirana_varijabla>
  </DomainObject.Predmet.StrankaListFormated>
  <DomainObject.Predmet.StrankaListFormatedOIB>
    <izvorni_sadrzaj>
      <item>DOMOOPREMA društvo s ograničenom odgovornošću za trgovinu na veliko i malo, OIB 22664972370</item>
    </izvorni_sadrzaj>
    <derivirana_varijabla naziv="DomainObject.Predmet.StrankaListFormatedOIB_1">
      <item>DOMOOPREMA društvo s ograničenom odgovornošću za trgovinu na veliko i malo, OIB 22664972370</item>
    </derivirana_varijabla>
  </DomainObject.Predmet.StrankaListFormatedOIB>
  <DomainObject.Predmet.StrankaListFormatedWithAdress>
    <izvorni_sadrzaj>
      <item>DOMOOPREMA društvo s ograničenom odgovornošću za trgovinu na veliko i malo, Sv. Leopolda Mandića 17, 21204 Dugopolje</item>
    </izvorni_sadrzaj>
    <derivirana_varijabla naziv="DomainObject.Predmet.StrankaListFormatedWithAdress_1">
      <item>DOMOOPREMA društvo s ograničenom odgovornošću za trgovinu na veliko i malo, Sv. Leopolda Mandića 17, 21204 Dugopolje</item>
    </derivirana_varijabla>
  </DomainObject.Predmet.StrankaListFormatedWithAdress>
  <DomainObject.Predmet.StrankaListFormatedWithAdressOIB>
    <izvorni_sadrzaj>
      <item>DOMOOPREMA društvo s ograničenom odgovornošću za trgovinu na veliko i malo, OIB 22664972370, Sv. Leopolda Mandića 17, 21204 Dugopolje</item>
    </izvorni_sadrzaj>
    <derivirana_varijabla naziv="DomainObject.Predmet.StrankaListFormatedWithAdressOIB_1">
      <item>DOMOOPREMA društvo s ograničenom odgovornošću za trgovinu na veliko i malo, OIB 22664972370, Sv. Leopolda Mandića 17, 21204 Dugopolje</item>
    </derivirana_varijabla>
  </DomainObject.Predmet.StrankaListFormatedWithAdressOIB>
  <DomainObject.Predmet.StrankaListNazivFormated>
    <izvorni_sadrzaj>
      <item>DOMOOPREMA društvo s ograničenom odgovornošću za trgovinu na veliko i malo</item>
    </izvorni_sadrzaj>
    <derivirana_varijabla naziv="DomainObject.Predmet.StrankaListNazivFormated_1">
      <item>DOMOOPREMA društvo s ograničenom odgovornošću za trgovinu na veliko i malo</item>
    </derivirana_varijabla>
  </DomainObject.Predmet.StrankaListNazivFormated>
  <DomainObject.Predmet.StrankaListNazivFormatedOIB>
    <izvorni_sadrzaj>
      <item>DOMOOPREMA društvo s ograničenom odgovornošću za trgovinu na veliko i malo, OIB 22664972370</item>
    </izvorni_sadrzaj>
    <derivirana_varijabla naziv="DomainObject.Predmet.StrankaListNazivFormatedOIB_1">
      <item>DOMOOPREMA društvo s ograničenom odgovornošću za trgovinu na veliko i malo, OIB 22664972370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Stpn-149/2014-24</izvorni_sadrzaj>
    <derivirana_varijabla naziv="DomainObject.PoslovniBrojDokumenta_1">Stpn-149/2014-24</derivirana_varijabla>
  </DomainObject.PoslovniBrojDokumenta>
  <DomainObject.Predmet.StrankaIDrugi>
    <izvorni_sadrzaj>DOMOOPREMA društvo s ograničenom odgovornošću za trgovinu na veliko i malo</izvorni_sadrzaj>
    <derivirana_varijabla naziv="DomainObject.Predmet.StrankaIDrugi_1">DOMOOPREMA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DOMOOPREMA društvo s ograničenom odgovornošću za trgovinu na veliko i malo, OIB 22664972370, Sv. Leopolda Mandića 17, 21204 Dugopolje</izvorni_sadrzaj>
    <derivirana_varijabla naziv="DomainObject.Predmet.StrankaIDrugiAdressOIB_1">DOMOOPREMA društvo s ograničenom odgovornošću za trgovinu na veliko i malo, OIB 22664972370, Sv. Leopolda Mandića 17, 21204 Dugopolje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DOMOOPREMA društvo s ograničenom odgovornošću za trgovinu na veliko i malo</item>
    </izvorni_sadrzaj>
    <derivirana_varijabla naziv="DomainObject.Predmet.SudioniciListNaziv_1">
      <item>DOMOOPREMA društvo s ograničenom odgovornošću za trgovinu na veliko i malo</item>
    </derivirana_varijabla>
  </DomainObject.Predmet.SudioniciListNaziv>
  <DomainObject.Predmet.SudioniciListAdressOIB>
    <izvorni_sadrzaj>
      <item>DOMOOPREMA društvo s ograničenom odgovornošću za trgovinu na veliko i malo, OIB 22664972370, Sv. Leopolda Mandića 17,21204 Dugopolje</item>
    </izvorni_sadrzaj>
    <derivirana_varijabla naziv="DomainObject.Predmet.SudioniciListAdressOIB_1">
      <item>DOMOOPREMA društvo s ograničenom odgovornošću za trgovinu na veliko i malo, OIB 22664972370, Sv. Leopolda Mandića 17,21204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541B4-FCA2-4AF4-8734-7F9B19D0D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853</properties:Words>
  <properties:Characters>4771</properties:Characters>
  <properties:Lines>126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2015-10-22T12:07:00Z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Stpn-149/2014-24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