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0a29" w14:paraId="de80a29"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B4422A">
        <w:rPr>
          <w:rFonts w:hAnsi="Times New Roman" w:ascii="Times New Roman"/>
          <w:szCs w:val="24"/>
        </w:rPr>
        <w:t>-174</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93065B">
        <w:rPr>
          <w:rFonts w:hAnsi="Times New Roman" w:ascii="Times New Roman"/>
          <w:sz w:val="24"/>
          <w:szCs w:val="24"/>
        </w:rPr>
        <w:t>SAMOBOR BENZ d.o.</w:t>
      </w:r>
      <w:r w:rsidR="00734E19" w:rsidRPr="00734E19">
        <w:rPr>
          <w:rFonts w:hAnsi="Times New Roman" w:ascii="Times New Roman"/>
          <w:sz w:val="24"/>
          <w:szCs w:val="24"/>
        </w:rPr>
        <w:t>o. u stečaju, Samobor, Mirka Bogovića 20, OIB 23833525806</w:t>
      </w:r>
      <w:r w:rsidR="005A0198">
        <w:rPr>
          <w:rFonts w:hAnsi="Times New Roman" w:ascii="Times New Roman"/>
          <w:sz w:val="24"/>
          <w:szCs w:val="24"/>
        </w:rPr>
        <w:t>, dana 11</w:t>
      </w:r>
      <w:r>
        <w:rPr>
          <w:rFonts w:hAnsi="Times New Roman" w:ascii="Times New Roman"/>
          <w:sz w:val="24"/>
          <w:szCs w:val="24"/>
        </w:rPr>
        <w:t xml:space="preserve">. </w:t>
      </w:r>
      <w:r w:rsidR="005A0198">
        <w:rPr>
          <w:rFonts w:hAnsi="Times New Roman" w:ascii="Times New Roman"/>
          <w:sz w:val="24"/>
          <w:szCs w:val="24"/>
        </w:rPr>
        <w:t>travnja</w:t>
      </w:r>
      <w:r w:rsidR="00734E19">
        <w:rPr>
          <w:rFonts w:hAnsi="Times New Roman" w:ascii="Times New Roman"/>
          <w:sz w:val="24"/>
          <w:szCs w:val="24"/>
        </w:rPr>
        <w:t xml:space="preserve"> 2018</w:t>
      </w:r>
      <w:r>
        <w:rPr>
          <w:rFonts w:hAnsi="Times New Roman" w:ascii="Times New Roman"/>
          <w:sz w:val="24"/>
          <w:szCs w:val="24"/>
        </w:rPr>
        <w:t>.</w:t>
      </w:r>
      <w:r w:rsidR="0093065B">
        <w:rPr>
          <w:rFonts w:hAnsi="Times New Roman" w:ascii="Times New Roman"/>
          <w:sz w:val="24"/>
          <w:szCs w:val="24"/>
        </w:rPr>
        <w:t>g.</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82794" w:rsidP="00E82794" w:rsidR="00E82794">
      <w:pPr>
        <w:ind w:left="720"/>
        <w:jc w:val="both"/>
        <w:rPr>
          <w:rFonts w:hAnsi="Times New Roman" w:ascii="Times New Roman"/>
          <w:bCs/>
          <w:szCs w:val="24"/>
        </w:rPr>
      </w:pPr>
      <w:r>
        <w:rPr>
          <w:rFonts w:hAnsi="Times New Roman" w:ascii="Times New Roman"/>
          <w:bCs/>
          <w:szCs w:val="24"/>
        </w:rPr>
        <w:t>-nekretnina upisana u</w:t>
      </w:r>
      <w:r w:rsidRPr="00E82794">
        <w:rPr>
          <w:rFonts w:hAnsi="Times New Roman" w:ascii="Times New Roman"/>
          <w:bCs/>
          <w:szCs w:val="24"/>
        </w:rPr>
        <w:t xml:space="preserve"> zk. ul. br. 6018, Općinski sud u Šibeniku, zemljišnoknjižni odjel Šibenik, k.o. Donje </w:t>
      </w:r>
      <w:r>
        <w:rPr>
          <w:rFonts w:hAnsi="Times New Roman" w:ascii="Times New Roman"/>
          <w:bCs/>
          <w:szCs w:val="24"/>
        </w:rPr>
        <w:t>Polje, kč. br. 3116/28, PAŠNJAK</w:t>
      </w:r>
      <w:r w:rsidRPr="00E82794">
        <w:rPr>
          <w:rFonts w:hAnsi="Times New Roman" w:ascii="Times New Roman"/>
          <w:bCs/>
          <w:szCs w:val="24"/>
        </w:rPr>
        <w:t xml:space="preserve"> površine 30</w:t>
      </w:r>
      <w:r>
        <w:rPr>
          <w:rFonts w:hAnsi="Times New Roman" w:ascii="Times New Roman"/>
          <w:bCs/>
          <w:szCs w:val="24"/>
        </w:rPr>
        <w:t>62m2, KČ. BR. 3116/29,  PAŠNJAK</w:t>
      </w:r>
      <w:r w:rsidRPr="00E82794">
        <w:rPr>
          <w:rFonts w:hAnsi="Times New Roman" w:ascii="Times New Roman"/>
          <w:bCs/>
          <w:szCs w:val="24"/>
        </w:rPr>
        <w:t xml:space="preserve"> površine 366m2, od</w:t>
      </w:r>
      <w:r>
        <w:rPr>
          <w:rFonts w:hAnsi="Times New Roman" w:ascii="Times New Roman"/>
          <w:bCs/>
          <w:szCs w:val="24"/>
        </w:rPr>
        <w:t>nosno ukupna površina  3428 m2</w:t>
      </w:r>
      <w:r w:rsidR="0093065B">
        <w:rPr>
          <w:rFonts w:hAnsi="Times New Roman" w:ascii="Times New Roman"/>
          <w:bCs/>
          <w:szCs w:val="24"/>
        </w:rPr>
        <w:t>.</w:t>
      </w:r>
    </w:p>
    <w:p w:rsidRDefault="00E82794" w:rsidP="00E82794" w:rsidR="00E82794" w:rsidRPr="00E82794">
      <w:pPr>
        <w:ind w:left="720"/>
        <w:jc w:val="both"/>
        <w:rPr>
          <w:rFonts w:hAnsi="Times New Roman" w:ascii="Times New Roman"/>
          <w:bCs/>
          <w:szCs w:val="24"/>
        </w:rPr>
      </w:pPr>
    </w:p>
    <w:p w:rsidRDefault="00E82794" w:rsidP="00E82794" w:rsidR="00E82794">
      <w:pPr>
        <w:ind w:firstLine="696" w:left="720"/>
        <w:jc w:val="both"/>
        <w:rPr>
          <w:rFonts w:hAnsi="Times New Roman" w:ascii="Times New Roman"/>
          <w:bCs/>
          <w:szCs w:val="24"/>
        </w:rPr>
      </w:pPr>
      <w:r>
        <w:rPr>
          <w:rFonts w:hAnsi="Times New Roman" w:ascii="Times New Roman"/>
          <w:bCs/>
          <w:szCs w:val="24"/>
        </w:rPr>
        <w:t>Na navedenoj nekretnini upisana su razlučna prava u korist razlučnih vjerovnika:</w:t>
      </w:r>
    </w:p>
    <w:p w:rsidRDefault="00E82794" w:rsidP="00E82794" w:rsidR="00E82794">
      <w:pPr>
        <w:ind w:firstLine="696" w:left="720"/>
        <w:jc w:val="both"/>
        <w:rPr>
          <w:rFonts w:hAnsi="Times New Roman" w:ascii="Times New Roman"/>
          <w:bCs/>
          <w:szCs w:val="24"/>
        </w:rPr>
      </w:pPr>
      <w:r>
        <w:rPr>
          <w:rFonts w:hAnsi="Times New Roman" w:ascii="Times New Roman"/>
          <w:bCs/>
          <w:szCs w:val="24"/>
        </w:rPr>
        <w:t>-</w:t>
      </w:r>
      <w:r w:rsidRPr="00E82794">
        <w:rPr>
          <w:rFonts w:hAnsi="Times New Roman" w:ascii="Times New Roman"/>
          <w:bCs/>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koji se vraća u 36 mjesečnih rata,</w:t>
      </w:r>
    </w:p>
    <w:p w:rsidRDefault="00E82794" w:rsidP="00E82794" w:rsidR="00734E19">
      <w:pPr>
        <w:ind w:firstLine="696" w:left="720"/>
        <w:jc w:val="both"/>
        <w:rPr>
          <w:rFonts w:hAnsi="Times New Roman" w:ascii="Times New Roman"/>
          <w:bCs/>
          <w:szCs w:val="24"/>
        </w:rPr>
      </w:pPr>
      <w:r w:rsidRPr="00E82794">
        <w:rPr>
          <w:rFonts w:hAnsi="Times New Roman" w:ascii="Times New Roman"/>
          <w:bCs/>
          <w:szCs w:val="24"/>
        </w:rPr>
        <w:t xml:space="preserve"> </w:t>
      </w:r>
      <w:r>
        <w:rPr>
          <w:rFonts w:hAnsi="Times New Roman" w:ascii="Times New Roman"/>
          <w:bCs/>
          <w:szCs w:val="24"/>
        </w:rPr>
        <w:t>-</w:t>
      </w:r>
      <w:r w:rsidRPr="00E82794">
        <w:rPr>
          <w:rFonts w:hAnsi="Times New Roman" w:ascii="Times New Roman"/>
          <w:bCs/>
          <w:szCs w:val="24"/>
        </w:rPr>
        <w:t>LUKOIL CROATIA d.o.o., Zagreb, Ul. grada Vukovara 284, MBS 080626544, za iznos osigurane tražbine od 1.544.573,55 kn .</w:t>
      </w:r>
    </w:p>
    <w:p w:rsidRDefault="00E82794" w:rsidP="00E82794" w:rsidR="00E82794">
      <w:pPr>
        <w:ind w:firstLine="696" w:left="720"/>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E82794">
        <w:rPr>
          <w:rFonts w:hAnsi="Times New Roman" w:ascii="Times New Roman"/>
          <w:bCs/>
          <w:szCs w:val="24"/>
        </w:rPr>
        <w:t>1.249.261,27</w:t>
      </w:r>
      <w:r>
        <w:rPr>
          <w:rFonts w:hAnsi="Times New Roman" w:ascii="Times New Roman"/>
          <w:bCs/>
          <w:szCs w:val="24"/>
        </w:rPr>
        <w:t xml:space="preserve"> 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93065B">
        <w:rPr>
          <w:rFonts w:hAnsi="Times New Roman" w:ascii="Times New Roman"/>
          <w:bCs/>
          <w:szCs w:val="24"/>
        </w:rPr>
        <w:t>3</w:t>
      </w:r>
      <w:r w:rsidR="0001550D">
        <w:rPr>
          <w:rFonts w:hAnsi="Times New Roman" w:ascii="Times New Roman"/>
          <w:bCs/>
          <w:szCs w:val="24"/>
        </w:rPr>
        <w:t>.</w:t>
      </w:r>
      <w:r>
        <w:rPr>
          <w:rFonts w:hAnsi="Times New Roman" w:ascii="Times New Roman"/>
          <w:bCs/>
          <w:szCs w:val="24"/>
        </w:rPr>
        <w:t xml:space="preserve"> ročištu za javnu dražbu iznosi </w:t>
      </w:r>
      <w:r w:rsidR="0093065B">
        <w:rPr>
          <w:rFonts w:hAnsi="Times New Roman" w:ascii="Times New Roman"/>
          <w:bCs/>
          <w:szCs w:val="24"/>
        </w:rPr>
        <w:t>936.945,95</w:t>
      </w:r>
      <w:r w:rsidR="00E82794">
        <w:rPr>
          <w:rFonts w:hAnsi="Times New Roman" w:ascii="Times New Roman"/>
          <w:bCs/>
          <w:szCs w:val="24"/>
        </w:rPr>
        <w:t xml:space="preserve">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93065B" w:rsidP="00C66262" w:rsidR="00C66262">
      <w:pPr>
        <w:ind w:left="720"/>
        <w:jc w:val="both"/>
        <w:rPr>
          <w:rFonts w:hAnsi="Times New Roman" w:ascii="Times New Roman"/>
          <w:bCs/>
          <w:szCs w:val="24"/>
        </w:rPr>
      </w:pPr>
      <w:r>
        <w:rPr>
          <w:rFonts w:hAnsi="Times New Roman" w:ascii="Times New Roman"/>
          <w:bCs/>
          <w:szCs w:val="24"/>
        </w:rPr>
        <w:t>Nekretnina</w:t>
      </w:r>
      <w:r w:rsidR="00C66262">
        <w:rPr>
          <w:rFonts w:hAnsi="Times New Roman" w:ascii="Times New Roman"/>
          <w:bCs/>
          <w:szCs w:val="24"/>
        </w:rPr>
        <w:t xml:space="preserve"> iz točke I. ovog Zaključka prodavat će se u stečajnom postupku javnom dražbom, te se na </w:t>
      </w:r>
      <w:r>
        <w:rPr>
          <w:rFonts w:hAnsi="Times New Roman" w:ascii="Times New Roman"/>
          <w:bCs/>
          <w:szCs w:val="24"/>
        </w:rPr>
        <w:t>3</w:t>
      </w:r>
      <w:r w:rsidR="0001550D">
        <w:rPr>
          <w:rFonts w:hAnsi="Times New Roman" w:ascii="Times New Roman"/>
          <w:bCs/>
          <w:szCs w:val="24"/>
        </w:rPr>
        <w:t>.</w:t>
      </w:r>
      <w:r w:rsidR="00C66262">
        <w:rPr>
          <w:rFonts w:hAnsi="Times New Roman" w:ascii="Times New Roman"/>
          <w:bCs/>
          <w:szCs w:val="24"/>
        </w:rPr>
        <w:t xml:space="preserve"> ročištu ne </w:t>
      </w:r>
      <w:r>
        <w:rPr>
          <w:rFonts w:hAnsi="Times New Roman" w:ascii="Times New Roman"/>
          <w:bCs/>
          <w:szCs w:val="24"/>
        </w:rPr>
        <w:t>može</w:t>
      </w:r>
      <w:r w:rsidR="00C66262">
        <w:rPr>
          <w:rFonts w:hAnsi="Times New Roman" w:ascii="Times New Roman"/>
          <w:bCs/>
          <w:szCs w:val="24"/>
        </w:rPr>
        <w:t xml:space="preserve"> prodati ispod početne vrijednosti cijene nekretnina navedene u točki II.2. ovog Zaključka. </w:t>
      </w:r>
    </w:p>
    <w:p w:rsidRDefault="0093065B" w:rsidP="00C66262" w:rsidR="0093065B">
      <w:pPr>
        <w:ind w:left="720"/>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lastRenderedPageBreak/>
        <w:t xml:space="preserve">Ročište za prodaju na </w:t>
      </w:r>
      <w:r w:rsidR="0093065B">
        <w:rPr>
          <w:rFonts w:hAnsi="Times New Roman" w:ascii="Times New Roman"/>
          <w:bCs/>
          <w:szCs w:val="24"/>
        </w:rPr>
        <w:t>3</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93065B"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13</w:t>
      </w:r>
      <w:r w:rsidR="00734E19">
        <w:rPr>
          <w:rFonts w:hAnsi="Times New Roman" w:ascii="Times New Roman"/>
          <w:b/>
          <w:bCs/>
          <w:szCs w:val="24"/>
          <w:u w:val="single"/>
        </w:rPr>
        <w:t xml:space="preserve">. </w:t>
      </w:r>
      <w:r>
        <w:rPr>
          <w:rFonts w:hAnsi="Times New Roman" w:ascii="Times New Roman"/>
          <w:b/>
          <w:bCs/>
          <w:szCs w:val="24"/>
          <w:u w:val="single"/>
        </w:rPr>
        <w:t>lipnja</w:t>
      </w:r>
      <w:r w:rsidR="00734E19">
        <w:rPr>
          <w:rFonts w:hAnsi="Times New Roman" w:ascii="Times New Roman"/>
          <w:b/>
          <w:bCs/>
          <w:szCs w:val="24"/>
          <w:u w:val="single"/>
        </w:rPr>
        <w:t xml:space="preserve"> 2018</w:t>
      </w:r>
      <w:r w:rsidR="009A3EBC">
        <w:rPr>
          <w:rFonts w:hAnsi="Times New Roman" w:ascii="Times New Roman"/>
          <w:b/>
          <w:bCs/>
          <w:szCs w:val="24"/>
          <w:u w:val="single"/>
        </w:rPr>
        <w:t xml:space="preserve">. </w:t>
      </w:r>
      <w:r>
        <w:rPr>
          <w:rFonts w:hAnsi="Times New Roman" w:ascii="Times New Roman"/>
          <w:b/>
          <w:bCs/>
          <w:szCs w:val="24"/>
          <w:u w:val="single"/>
        </w:rPr>
        <w:t>u 09,3</w:t>
      </w:r>
      <w:r w:rsidR="0001550D">
        <w:rPr>
          <w:rFonts w:hAnsi="Times New Roman" w:ascii="Times New Roman"/>
          <w:b/>
          <w:bCs/>
          <w:szCs w:val="24"/>
          <w:u w:val="single"/>
        </w:rPr>
        <w:t>0</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Ovaj zaključak o prodaji objavit će se na e-oglasnoj ploči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Rok od objav</w:t>
      </w:r>
      <w:r w:rsidR="0093065B">
        <w:rPr>
          <w:rFonts w:hAnsi="Times New Roman" w:ascii="Times New Roman"/>
          <w:bCs/>
          <w:szCs w:val="24"/>
        </w:rPr>
        <w:t>e zaključka o prodaji nekretnine</w:t>
      </w:r>
      <w:r>
        <w:rPr>
          <w:rFonts w:hAnsi="Times New Roman" w:ascii="Times New Roman"/>
          <w:bCs/>
          <w:szCs w:val="24"/>
        </w:rPr>
        <w:t xml:space="preserve"> na e-oglasnoj ploči suda do dana prodaje iznosi </w:t>
      </w:r>
      <w:r w:rsidR="0093065B">
        <w:rPr>
          <w:rFonts w:hAnsi="Times New Roman" w:ascii="Times New Roman"/>
          <w:bCs/>
          <w:szCs w:val="24"/>
        </w:rPr>
        <w:t>15</w:t>
      </w:r>
      <w:r>
        <w:rPr>
          <w:rFonts w:hAnsi="Times New Roman" w:ascii="Times New Roman"/>
          <w:bCs/>
          <w:szCs w:val="24"/>
        </w:rPr>
        <w:t xml:space="preserve">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93065B"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Nekretnina</w:t>
      </w:r>
      <w:r w:rsidR="00C66262">
        <w:rPr>
          <w:rFonts w:hAnsi="Times New Roman" w:ascii="Times New Roman"/>
          <w:bCs/>
          <w:szCs w:val="24"/>
        </w:rPr>
        <w:t xml:space="preserv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93065B">
        <w:rPr>
          <w:rFonts w:hAnsi="Times New Roman" w:ascii="Times New Roman"/>
          <w:bCs/>
          <w:szCs w:val="24"/>
        </w:rPr>
        <w:t>samo osobe koje najkasnije do 11</w:t>
      </w:r>
      <w:r>
        <w:rPr>
          <w:rFonts w:hAnsi="Times New Roman" w:ascii="Times New Roman"/>
          <w:bCs/>
          <w:szCs w:val="24"/>
        </w:rPr>
        <w:t xml:space="preserve">. </w:t>
      </w:r>
      <w:r w:rsidR="0093065B">
        <w:rPr>
          <w:rFonts w:hAnsi="Times New Roman" w:ascii="Times New Roman"/>
          <w:bCs/>
          <w:szCs w:val="24"/>
        </w:rPr>
        <w:t>lipnja</w:t>
      </w:r>
      <w:r w:rsidR="009A3EBC">
        <w:rPr>
          <w:rFonts w:hAnsi="Times New Roman" w:ascii="Times New Roman"/>
          <w:bCs/>
          <w:szCs w:val="24"/>
        </w:rPr>
        <w:t xml:space="preserve">  2018</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w:t>
      </w:r>
      <w:r w:rsidR="0093065B">
        <w:rPr>
          <w:rFonts w:hAnsi="Times New Roman" w:ascii="Times New Roman"/>
          <w:bCs/>
          <w:szCs w:val="24"/>
        </w:rPr>
        <w:t>2</w:t>
      </w:r>
      <w:r>
        <w:rPr>
          <w:rFonts w:hAnsi="Times New Roman" w:ascii="Times New Roman"/>
          <w:bCs/>
          <w:szCs w:val="24"/>
        </w:rPr>
        <w:t xml:space="preserve">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93065B">
        <w:rPr>
          <w:rFonts w:hAnsi="Times New Roman" w:ascii="Times New Roman"/>
          <w:bCs/>
          <w:szCs w:val="24"/>
        </w:rPr>
        <w:t xml:space="preserve"> dražbe ili do 11</w:t>
      </w:r>
      <w:r w:rsidR="009A3EBC">
        <w:rPr>
          <w:rFonts w:hAnsi="Times New Roman" w:ascii="Times New Roman"/>
          <w:bCs/>
          <w:szCs w:val="24"/>
        </w:rPr>
        <w:t xml:space="preserve">. </w:t>
      </w:r>
      <w:r w:rsidR="0093065B">
        <w:rPr>
          <w:rFonts w:hAnsi="Times New Roman" w:ascii="Times New Roman"/>
          <w:bCs/>
          <w:szCs w:val="24"/>
        </w:rPr>
        <w:t>lipnja</w:t>
      </w:r>
      <w:r w:rsidR="009A3EBC" w:rsidRPr="009A3EBC">
        <w:rPr>
          <w:rFonts w:hAnsi="Times New Roman" w:ascii="Times New Roman"/>
          <w:bCs/>
          <w:szCs w:val="24"/>
        </w:rPr>
        <w:t xml:space="preserve"> 2018</w:t>
      </w:r>
      <w:r w:rsidRPr="009A3EBC">
        <w:rPr>
          <w:rFonts w:hAnsi="Times New Roman" w:ascii="Times New Roman"/>
          <w:bCs/>
          <w:szCs w:val="24"/>
        </w:rPr>
        <w:t>. dostave bankarsku garanciju bonitetne banke na prvi poziv za odgovarajući iznos osiguranja, izdanu u korist stečajnog dužnika s rokom važen</w:t>
      </w:r>
      <w:r w:rsidR="0093065B">
        <w:rPr>
          <w:rFonts w:hAnsi="Times New Roman" w:ascii="Times New Roman"/>
          <w:bCs/>
          <w:szCs w:val="24"/>
        </w:rPr>
        <w:t>ja najmanje do 31</w:t>
      </w:r>
      <w:r w:rsidR="009A3EBC">
        <w:rPr>
          <w:rFonts w:hAnsi="Times New Roman" w:ascii="Times New Roman"/>
          <w:bCs/>
          <w:szCs w:val="24"/>
        </w:rPr>
        <w:t xml:space="preserve">. </w:t>
      </w:r>
      <w:r w:rsidR="0093065B">
        <w:rPr>
          <w:rFonts w:hAnsi="Times New Roman" w:ascii="Times New Roman"/>
          <w:bCs/>
          <w:szCs w:val="24"/>
        </w:rPr>
        <w:t>srpnja</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lastRenderedPageBreak/>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C66262" w:rsidRPr="00D70D61">
      <w:pPr>
        <w:ind w:firstLine="720"/>
        <w:jc w:val="both"/>
        <w:rPr>
          <w:rFonts w:hAnsi="Times New Roman" w:ascii="Times New Roman"/>
          <w:szCs w:val="24"/>
        </w:rPr>
      </w:pPr>
      <w:r>
        <w:rPr>
          <w:rFonts w:hAnsi="Times New Roman" w:ascii="Times New Roman"/>
          <w:szCs w:val="24"/>
        </w:rPr>
        <w:t>Stečajnu masu čini nekretnina koja je predmet ove prodaje, a na kojoj je upisano razlučno pravo u korist r</w:t>
      </w:r>
      <w:r w:rsidR="00D70D61">
        <w:rPr>
          <w:rFonts w:hAnsi="Times New Roman" w:ascii="Times New Roman"/>
          <w:szCs w:val="24"/>
        </w:rPr>
        <w:t>azlučnih</w:t>
      </w:r>
      <w:r>
        <w:rPr>
          <w:rFonts w:hAnsi="Times New Roman" w:ascii="Times New Roman"/>
          <w:szCs w:val="24"/>
        </w:rPr>
        <w:t xml:space="preserve"> vjerovnika </w:t>
      </w:r>
      <w:r w:rsidR="00D70D61" w:rsidRPr="00D70D61">
        <w:rPr>
          <w:rFonts w:hAnsi="Times New Roman" w:ascii="Times New Roman"/>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w:t>
      </w:r>
      <w:r w:rsidR="00D70D61">
        <w:rPr>
          <w:rFonts w:hAnsi="Times New Roman" w:ascii="Times New Roman"/>
          <w:szCs w:val="24"/>
        </w:rPr>
        <w:t xml:space="preserve">i se vraća u 36 mjesečnih rata i u korist  razlučnog vjerovnika </w:t>
      </w:r>
      <w:r w:rsidR="00D70D61" w:rsidRPr="00D70D61">
        <w:rPr>
          <w:rFonts w:hAnsi="Times New Roman" w:ascii="Times New Roman"/>
          <w:szCs w:val="24"/>
        </w:rPr>
        <w:t>LUKOIL CROATIA d.o.o., Zagreb, Ul. grada Vukovara 284, MBS 080626544, za iznos osigurane tražbine od 1.544.573,55 kn .</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 od 11</w:t>
      </w:r>
      <w:r>
        <w:rPr>
          <w:rFonts w:hAnsi="Times New Roman" w:ascii="Times New Roman"/>
          <w:szCs w:val="24"/>
        </w:rPr>
        <w:t xml:space="preserve">. </w:t>
      </w:r>
      <w:r w:rsidR="00D70D61">
        <w:rPr>
          <w:rFonts w:hAnsi="Times New Roman" w:ascii="Times New Roman"/>
          <w:szCs w:val="24"/>
        </w:rPr>
        <w:t>listopada 2017</w:t>
      </w:r>
      <w:r>
        <w:rPr>
          <w:rFonts w:hAnsi="Times New Roman" w:ascii="Times New Roman"/>
          <w:szCs w:val="24"/>
        </w:rPr>
        <w:t>., a koje je postalo pravomoćno dan</w:t>
      </w:r>
      <w:r w:rsidR="00D70D61">
        <w:rPr>
          <w:rFonts w:hAnsi="Times New Roman" w:ascii="Times New Roman"/>
          <w:szCs w:val="24"/>
        </w:rPr>
        <w:t>a 30. listopada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93065B" w:rsidP="00C66262" w:rsidR="00C66262">
      <w:pPr>
        <w:jc w:val="center"/>
        <w:rPr>
          <w:rFonts w:hAnsi="Times New Roman" w:ascii="Times New Roman"/>
          <w:szCs w:val="24"/>
        </w:rPr>
      </w:pPr>
      <w:r>
        <w:rPr>
          <w:rFonts w:hAnsi="Times New Roman" w:ascii="Times New Roman"/>
          <w:szCs w:val="24"/>
        </w:rPr>
        <w:t>U Zagrebu, 11</w:t>
      </w:r>
      <w:r w:rsidR="00C66262">
        <w:rPr>
          <w:rFonts w:hAnsi="Times New Roman" w:ascii="Times New Roman"/>
          <w:szCs w:val="24"/>
        </w:rPr>
        <w:t xml:space="preserve">. </w:t>
      </w:r>
      <w:r>
        <w:rPr>
          <w:rFonts w:hAnsi="Times New Roman" w:ascii="Times New Roman"/>
          <w:szCs w:val="24"/>
        </w:rPr>
        <w:t>travnja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B4422A">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B4422A" w:rsidP="00B4422A" w:rsidR="00B4422A" w:rsidRPr="00B4422A">
      <w:pPr>
        <w:ind w:left="4956"/>
        <w:rPr>
          <w:rFonts w:hAnsi="Times New Roman" w:ascii="Times New Roman"/>
        </w:rPr>
      </w:pPr>
      <w:r w:rsidRPr="00B4422A">
        <w:rPr>
          <w:rFonts w:hAnsi="Times New Roman" w:ascii="Times New Roman"/>
        </w:rPr>
        <w:t>Za točnost otpravka-ovlašteni službenik</w:t>
      </w:r>
    </w:p>
    <w:p w:rsidRDefault="00B4422A" w:rsidP="00B4422A" w:rsidR="00B4422A" w:rsidRPr="00B4422A">
      <w:pPr>
        <w:ind w:left="4956"/>
        <w:rPr>
          <w:rFonts w:hAnsi="Times New Roman" w:ascii="Times New Roman"/>
        </w:rPr>
      </w:pPr>
      <w:r w:rsidRPr="00B4422A">
        <w:rPr>
          <w:rFonts w:hAnsi="Times New Roman" w:ascii="Times New Roman"/>
        </w:rPr>
        <w:tab/>
        <w:t xml:space="preserve">   Monika Grbac</w:t>
      </w: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B4422A">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B4422A"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2B4A0D"/>
    <w:rsid w:val="003074DA"/>
    <w:rsid w:val="00380D10"/>
    <w:rsid w:val="003D1A4E"/>
    <w:rsid w:val="005A0198"/>
    <w:rsid w:val="006278C4"/>
    <w:rsid w:val="00692D66"/>
    <w:rsid w:val="006F447A"/>
    <w:rsid w:val="00734E19"/>
    <w:rsid w:val="0093065B"/>
    <w:rsid w:val="009A3EBC"/>
    <w:rsid w:val="00AA6F0E"/>
    <w:rsid w:val="00B4422A"/>
    <w:rsid w:val="00C27BC9"/>
    <w:rsid w:val="00C66262"/>
    <w:rsid w:val="00D70D61"/>
    <w:rsid w:val="00E82794"/>
    <w:rsid w:val="00F0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380D10"/>
    <w:rPr>
      <w:color w:val="808080"/>
      <w:bdr w:space="0" w:sz="0" w:color="auto" w:val="none"/>
      <w:shd w:fill="auto" w:color="auto" w:val="clear"/>
    </w:rPr>
  </w:style>
  <w:style w:customStyle="true" w:styleId="eSPISCCParagraphDefaultFont" w:type="character">
    <w:name w:val="eSPIS_CC_Paragraph Default Font"/>
    <w:basedOn w:val="Zadanifontodlomka"/>
    <w:rsid w:val="00380D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0D1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80D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0D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380D10"/>
    <w:rPr>
      <w:color w:val="808080"/>
      <w:bdr w:color="auto" w:space="0" w:sz="0" w:val="none"/>
      <w:shd w:color="auto" w:fill="auto" w:val="clear"/>
    </w:rPr>
  </w:style>
  <w:style w:customStyle="1" w:styleId="eSPISCCParagraphDefaultFont" w:type="character">
    <w:name w:val="eSPIS_CC_Paragraph Default Font"/>
    <w:basedOn w:val="Zadanifontodlomka"/>
    <w:rsid w:val="00380D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0D1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80D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0D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 jd  Šibenik</izvorni_sadrzaj>
    <derivirana_varijabla naziv="DomainObject.Primjedba_1">3 jd  Šibenik</derivirana_varijabla>
  </DomainObject.Primjedba>
  <DomainObject.Oznaka>
    <izvorni_sadrzaj>St-734/2012-174</izvorni_sadrzaj>
    <derivirana_varijabla naziv="DomainObject.Oznaka_1">St-734/2012-174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L</izvorni_sadrzaj>
    <derivirana_varijabla naziv="DomainObject.Predmet.PrimjedbaSuca_1">4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St-734/2012-174</izvorni_sadrzaj>
    <derivirana_varijabla naziv="DomainObject.PoslovniBrojDokumenta_1">St-734/2012-174</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5642</properties:Characters>
  <properties:Lines>132</properties:Lines>
  <properties:Paragraphs>50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2018-04-11T12:07:00Z</dcterms:created>
  <dc:creator>Monika Grbac</dc:creator>
  <cp:lastModifiedBy>Monika Grbac</cp:lastModifiedBy>
  <dcterms:modified xmlns:xsi="http://www.w3.org/2001/XMLSchema-instance" xsi:type="dcterms:W3CDTF">2018-04-11T12:13:00Z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St-734/2012-174 / Odluka - Zaključak - određuje se ročište za dražbu (ZAKLJUČAK_O_PRODAJI_-_3._DRAŽBA._dražba)</vt:lpwstr>
  </prop:property>
  <prop:property name="CC_coloring" pid="4" fmtid="{D5CDD505-2E9C-101B-9397-08002B2CF9AE}">
    <vt:bool>false</vt:bool>
  </prop:property>
  <prop:property name="BrojStranica" pid="5" fmtid="{D5CDD505-2E9C-101B-9397-08002B2CF9AE}">
    <vt:i4>3</vt:i4>
  </prop:property>
</prop:Properties>
</file>