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b482" w14:paraId="808b482" w:rsidRDefault="00774B6C" w:rsidP="00D04B78" w:rsidR="00095A3D" w:rsidRPr="00D04B78">
      <w:pPr>
        <w15:collapsed w:val="false"/>
        <w:rPr>
          <w:bCs/>
        </w:rPr>
      </w:pPr>
      <w:bookmarkStart w:name="_GoBack" w:id="0"/>
      <w:bookmarkEnd w:id="0"/>
      <w:r w:rsidRPr="000478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047859">
        <w:rPr>
          <w:bCs/>
        </w:rPr>
        <w:t xml:space="preserve"> </w:t>
      </w:r>
    </w:p>
    <w:p w:rsidRDefault="00E70CFA" w:rsidR="00E70CFA" w:rsidRPr="00047859">
      <w:pPr>
        <w:pStyle w:val="Naslov1"/>
        <w:rPr>
          <w:rFonts w:cs="Times New Roman" w:hAnsi="Times New Roman" w:ascii="Times New Roman"/>
          <w:b w:val="false"/>
        </w:rPr>
      </w:pPr>
      <w:r w:rsidRPr="00047859">
        <w:rPr>
          <w:rFonts w:cs="Times New Roman" w:hAnsi="Times New Roman" w:ascii="Times New Roman"/>
          <w:b w:val="false"/>
        </w:rPr>
        <w:t xml:space="preserve">REPUBLIKA HRVATSKA </w:t>
      </w:r>
    </w:p>
    <w:p w:rsidRDefault="00E70CFA" w:rsidR="00467371" w:rsidRPr="00047859">
      <w:pPr>
        <w:rPr>
          <w:bCs/>
        </w:rPr>
      </w:pPr>
      <w:r w:rsidRPr="00047859">
        <w:rPr>
          <w:bCs/>
        </w:rPr>
        <w:t xml:space="preserve">TRGOVAČKI </w:t>
      </w:r>
      <w:r w:rsidR="00467371" w:rsidRPr="00047859">
        <w:rPr>
          <w:bCs/>
        </w:rPr>
        <w:t>SUD U ZAGREBU</w:t>
      </w:r>
    </w:p>
    <w:p w:rsidRDefault="00467371" w:rsidR="00A232E1" w:rsidRPr="00047859">
      <w:pPr>
        <w:rPr>
          <w:bCs/>
        </w:rPr>
      </w:pPr>
      <w:r w:rsidRPr="00047859">
        <w:rPr>
          <w:bCs/>
        </w:rPr>
        <w:t>Zagreb, Amruševa 2/II</w:t>
      </w:r>
      <w:r w:rsidR="006F7E66" w:rsidRPr="00047859">
        <w:rPr>
          <w:bCs/>
        </w:rPr>
        <w:tab/>
      </w:r>
      <w:r w:rsidR="006F7E66" w:rsidRPr="00047859">
        <w:rPr>
          <w:bCs/>
        </w:rPr>
        <w:tab/>
      </w:r>
      <w:r w:rsidR="006F7E66" w:rsidRPr="00047859">
        <w:rPr>
          <w:bCs/>
        </w:rPr>
        <w:tab/>
      </w:r>
      <w:r w:rsidR="006F7E66" w:rsidRPr="00047859">
        <w:rPr>
          <w:bCs/>
        </w:rPr>
        <w:tab/>
      </w:r>
      <w:r w:rsidR="006F7E66" w:rsidRPr="00047859">
        <w:rPr>
          <w:bCs/>
        </w:rPr>
        <w:tab/>
      </w:r>
      <w:r w:rsidR="0085029E" w:rsidRPr="00047859">
        <w:rPr>
          <w:bCs/>
        </w:rPr>
        <w:tab/>
      </w:r>
      <w:r w:rsidR="00074FC2" w:rsidRPr="00047859">
        <w:rPr>
          <w:bCs/>
        </w:rPr>
        <w:t xml:space="preserve">               </w:t>
      </w:r>
    </w:p>
    <w:p w:rsidRDefault="00A232E1" w:rsidP="00D96F52" w:rsidR="007356D2" w:rsidRPr="00047859">
      <w:pPr>
        <w:jc w:val="center"/>
        <w:rPr>
          <w:bCs/>
        </w:rPr>
      </w:pPr>
      <w:r w:rsidRPr="00047859">
        <w:rPr>
          <w:bCs/>
        </w:rPr>
        <w:t xml:space="preserve">R E P U B L I K A   H R V A T S K A </w:t>
      </w:r>
    </w:p>
    <w:p w:rsidRDefault="00AC528D" w:rsidP="00D96F52" w:rsidR="00AC528D" w:rsidRPr="00047859">
      <w:pPr>
        <w:jc w:val="center"/>
        <w:rPr>
          <w:bCs/>
        </w:rPr>
      </w:pPr>
    </w:p>
    <w:p w:rsidRDefault="00D96F52" w:rsidP="00D96F52" w:rsidR="00D96F52" w:rsidRPr="00047859">
      <w:pPr>
        <w:jc w:val="center"/>
        <w:rPr>
          <w:bCs/>
        </w:rPr>
      </w:pPr>
      <w:r w:rsidRPr="00047859">
        <w:rPr>
          <w:bCs/>
        </w:rPr>
        <w:t>R J E Š E NJ E</w:t>
      </w:r>
    </w:p>
    <w:p w:rsidRDefault="006816BA" w:rsidP="006816BA" w:rsidR="006816BA" w:rsidRPr="00047859">
      <w:pPr>
        <w:rPr>
          <w:lang w:eastAsia="en-US"/>
        </w:rPr>
      </w:pPr>
    </w:p>
    <w:p w:rsidRDefault="00663B29" w:rsidP="00663B29" w:rsidR="00663B29" w:rsidRPr="00047859">
      <w:pPr>
        <w:ind w:firstLine="708"/>
        <w:jc w:val="both"/>
      </w:pPr>
      <w:r w:rsidRPr="00047859">
        <w:t xml:space="preserve">TRGOVAČKI SUD U ZAGREBU, po stečajnom sucu Vesni Sremac Šoštar, u stečajnom postupku nad </w:t>
      </w:r>
      <w:r w:rsidR="00EF113E" w:rsidRPr="00047859">
        <w:t>Stečajnom masom iza stečajnog dužnika</w:t>
      </w:r>
      <w:r w:rsidRPr="00047859">
        <w:t xml:space="preserve"> </w:t>
      </w:r>
      <w:r w:rsidRPr="00047859">
        <w:rPr>
          <w:lang w:val="pt-BR"/>
        </w:rPr>
        <w:t>TALIR – BRDO d.o.o., Zagreb</w:t>
      </w:r>
      <w:r w:rsidR="00213897" w:rsidRPr="00047859">
        <w:t>, Hegedušićeva 10</w:t>
      </w:r>
      <w:r w:rsidRPr="00047859">
        <w:rPr>
          <w:lang w:val="pt-BR"/>
        </w:rPr>
        <w:t>, OIB: 76929408986</w:t>
      </w:r>
      <w:r w:rsidRPr="00047859">
        <w:t xml:space="preserve">, dana </w:t>
      </w:r>
      <w:r w:rsidR="00D04B78">
        <w:t>10</w:t>
      </w:r>
      <w:r w:rsidRPr="00047859">
        <w:t xml:space="preserve">. </w:t>
      </w:r>
      <w:r w:rsidR="001D2571" w:rsidRPr="00047859">
        <w:t>srpnja</w:t>
      </w:r>
      <w:r w:rsidRPr="00047859">
        <w:t xml:space="preserve"> 2018. godine</w:t>
      </w:r>
    </w:p>
    <w:p w:rsidRDefault="007A793A" w:rsidR="007A793A" w:rsidRPr="00047859">
      <w:pPr>
        <w:jc w:val="center"/>
        <w:rPr>
          <w:bCs/>
        </w:rPr>
      </w:pPr>
    </w:p>
    <w:p w:rsidRDefault="00D96F52" w:rsidR="00E70CFA" w:rsidRPr="00047859">
      <w:pPr>
        <w:jc w:val="center"/>
        <w:rPr>
          <w:bCs/>
        </w:rPr>
      </w:pPr>
      <w:r w:rsidRPr="00047859">
        <w:rPr>
          <w:bCs/>
        </w:rPr>
        <w:t>r i j e š i o</w:t>
      </w:r>
      <w:r w:rsidR="00E70CFA" w:rsidRPr="00047859">
        <w:rPr>
          <w:bCs/>
        </w:rPr>
        <w:t xml:space="preserve">   j e </w:t>
      </w:r>
    </w:p>
    <w:p w:rsidRDefault="00550E9E" w:rsidR="00550E9E" w:rsidRPr="00047859">
      <w:pPr>
        <w:jc w:val="center"/>
        <w:rPr>
          <w:bCs/>
        </w:rPr>
      </w:pPr>
    </w:p>
    <w:p w:rsidRDefault="00DC1F05" w:rsidP="00D04B78" w:rsidR="00DC1F05" w:rsidRPr="00047859">
      <w:pPr>
        <w:ind w:firstLine="708"/>
        <w:jc w:val="both"/>
        <w:rPr>
          <w:lang w:val="pt-BR"/>
        </w:rPr>
      </w:pPr>
      <w:r w:rsidRPr="00047859">
        <w:rPr>
          <w:bCs/>
        </w:rPr>
        <w:t xml:space="preserve">Potvrđuje se odluka o prodaji imovine stečajnog dužnika </w:t>
      </w:r>
      <w:r w:rsidRPr="00047859">
        <w:rPr>
          <w:lang w:val="pt-BR"/>
        </w:rPr>
        <w:t>TALIR – BRDO d.o.o., Zagreb,</w:t>
      </w:r>
      <w:r w:rsidRPr="00047859">
        <w:t xml:space="preserve"> Hegedušićeva 10</w:t>
      </w:r>
      <w:r w:rsidRPr="00047859">
        <w:rPr>
          <w:lang w:val="pt-BR"/>
        </w:rPr>
        <w:t>, OIB: 76929408986</w:t>
      </w:r>
      <w:r w:rsidR="004D2F68" w:rsidRPr="00047859">
        <w:rPr>
          <w:bCs/>
        </w:rPr>
        <w:t xml:space="preserve">, </w:t>
      </w:r>
      <w:r w:rsidRPr="00047859">
        <w:rPr>
          <w:bCs/>
        </w:rPr>
        <w:t xml:space="preserve">kao cjeline koja glasi: </w:t>
      </w:r>
    </w:p>
    <w:p w:rsidRDefault="00DC1F05" w:rsidR="00DC1F05" w:rsidRPr="00047859">
      <w:pPr>
        <w:jc w:val="center"/>
        <w:rPr>
          <w:bCs/>
        </w:rPr>
      </w:pPr>
    </w:p>
    <w:p w:rsidRDefault="00550E9E" w:rsidP="00550E9E" w:rsidR="00550E9E" w:rsidRPr="00047859">
      <w:pPr>
        <w:jc w:val="center"/>
        <w:rPr>
          <w:bCs/>
        </w:rPr>
      </w:pPr>
      <w:r w:rsidRPr="00047859">
        <w:rPr>
          <w:bCs/>
        </w:rPr>
        <w:t xml:space="preserve">1. PREDMET PRODAJE </w:t>
      </w:r>
    </w:p>
    <w:p w:rsidRDefault="00550E9E" w:rsidP="00550E9E" w:rsidR="00550E9E" w:rsidRPr="00047859">
      <w:pPr>
        <w:jc w:val="center"/>
        <w:rPr>
          <w:bCs/>
        </w:rPr>
      </w:pPr>
    </w:p>
    <w:p w:rsidRDefault="00550E9E" w:rsidP="00D04B78" w:rsidR="00550E9E" w:rsidRPr="00047859">
      <w:pPr>
        <w:jc w:val="center"/>
        <w:rPr>
          <w:bCs/>
        </w:rPr>
      </w:pPr>
      <w:r w:rsidRPr="00047859">
        <w:rPr>
          <w:bCs/>
        </w:rPr>
        <w:t>Nekretnine stečajnog dužnika označene kao:</w:t>
      </w:r>
    </w:p>
    <w:p w:rsidRDefault="00DC1F05" w:rsidP="00550E9E" w:rsidR="00550E9E" w:rsidRPr="00047859">
      <w:pPr>
        <w:jc w:val="center"/>
        <w:rPr>
          <w:bCs/>
        </w:rPr>
      </w:pPr>
      <w:r w:rsidRPr="00047859">
        <w:rPr>
          <w:bCs/>
        </w:rPr>
        <w:t xml:space="preserve"> </w:t>
      </w:r>
    </w:p>
    <w:p w:rsidRDefault="00DC1F05" w:rsidP="00550E9E" w:rsidR="00DC1F05" w:rsidRPr="00047859">
      <w:pPr>
        <w:jc w:val="center"/>
        <w:rPr>
          <w:bCs/>
        </w:rPr>
      </w:pPr>
    </w:p>
    <w:p w:rsidRDefault="00550E9E" w:rsidP="00550E9E" w:rsidR="00550E9E" w:rsidRPr="00047859">
      <w:pPr>
        <w:jc w:val="center"/>
        <w:rPr>
          <w:bCs/>
        </w:rPr>
      </w:pPr>
      <w:r w:rsidRPr="00047859">
        <w:rPr>
          <w:bCs/>
        </w:rPr>
        <w:t xml:space="preserve">1.1. </w:t>
      </w:r>
    </w:p>
    <w:p w:rsidRDefault="00550E9E" w:rsidP="00D04B78" w:rsidR="00550E9E" w:rsidRPr="00047859">
      <w:pPr>
        <w:jc w:val="both"/>
        <w:rPr>
          <w:bCs/>
        </w:rPr>
      </w:pPr>
      <w:r w:rsidRPr="00047859">
        <w:rPr>
          <w:bCs/>
        </w:rPr>
        <w:t>- k.č.br. 1808 k.o. Brdo u naravi KUĆA I DVORIŠTE površine 291 m2 i VOĆNJAK površine 216 m2, ukupno površine 507 m2, upisano u zk.ul. 563 k.o. BRDO u zemljišnim knjigama Općinskog suda u Puli-Pola, Zemljišnoknjižni odjel Buje – vlasništvo 1/1;</w:t>
      </w:r>
    </w:p>
    <w:p w:rsidRDefault="00550E9E" w:rsidP="00D04B78" w:rsidR="00550E9E" w:rsidRPr="00047859">
      <w:pPr>
        <w:jc w:val="both"/>
        <w:rPr>
          <w:bCs/>
        </w:rPr>
      </w:pPr>
      <w:r w:rsidRPr="00047859">
        <w:rPr>
          <w:bCs/>
        </w:rPr>
        <w:t>- k.č.br. 103 ZGR. k.o. Brdo u naravi  KUĆA I DVORIŠTE površine 481 m2 , upisano u zk.ul. 589 k.o. BRDO u zemljišnim knjigama Općinskog suda u Puli-Pola, Zemljišnoknjižni odjel Buje – vlasništvo 1/1;</w:t>
      </w:r>
    </w:p>
    <w:p w:rsidRDefault="00550E9E" w:rsidP="00D04B78" w:rsidR="00550E9E" w:rsidRPr="00047859">
      <w:pPr>
        <w:jc w:val="both"/>
        <w:rPr>
          <w:bCs/>
        </w:rPr>
      </w:pPr>
      <w:r w:rsidRPr="00047859">
        <w:rPr>
          <w:bCs/>
        </w:rPr>
        <w:t>- k.č.br. 110 ZGR. k.o. Brdo u naravi KUĆA, ŠTALA I KOLIBA, k.č.br. 1807/3 k.o. Brdo u naravi MASLINIK,  k.č.br. 1807/12 k.o. Brdo u naravi  ORANICA,   k.č.br. 1807/15 k.o. Brdo u naravi VRT, k.č.br. 1816 k.o. Brdo u naravi ORANICA, k.č.br. 1817 k.o. Brdo u naravi ORANICA, sve upisano u zk.ul. 602 k.o. BRDO u zemljišnim knjigama Općinskog suda u Puli-Pola, Zemljišnoknjižni odjel Buje – vlasništvo 1/1;</w:t>
      </w:r>
    </w:p>
    <w:p w:rsidRDefault="00550E9E" w:rsidP="00D04B78" w:rsidR="00550E9E" w:rsidRPr="00047859">
      <w:pPr>
        <w:jc w:val="both"/>
        <w:rPr>
          <w:bCs/>
        </w:rPr>
      </w:pPr>
      <w:r w:rsidRPr="00047859">
        <w:rPr>
          <w:bCs/>
        </w:rPr>
        <w:t>- k.č.br. 1807/2 k.o. Brdo u naravi LIVADA, upisano u zk.ul.  603 k.o. BRDO u zemljišnim knjigama Općinskog suda u Puli-Pola, Zemljišnoknjižni odjel Buje – vlasništvo 1/1;</w:t>
      </w:r>
    </w:p>
    <w:p w:rsidRDefault="00550E9E" w:rsidP="00D04B78" w:rsidR="00550E9E" w:rsidRPr="00047859">
      <w:pPr>
        <w:jc w:val="both"/>
        <w:rPr>
          <w:bCs/>
        </w:rPr>
      </w:pPr>
      <w:r w:rsidRPr="00047859">
        <w:rPr>
          <w:bCs/>
        </w:rPr>
        <w:t>- k.č.br. 109 ZGR. k.o. Brdo u naravi KUĆA, upisano u zk.ul.  610 k.o. BRDO u zemljišnim knjigama Općinskog suda u Puli-Pola, Zemljišnoknjižni odjel Buje – vlasništvo 1/1;</w:t>
      </w:r>
    </w:p>
    <w:p w:rsidRDefault="00550E9E" w:rsidP="00D04B78" w:rsidR="00550E9E" w:rsidRPr="00047859">
      <w:pPr>
        <w:jc w:val="both"/>
        <w:rPr>
          <w:bCs/>
        </w:rPr>
      </w:pPr>
      <w:r w:rsidRPr="00047859">
        <w:rPr>
          <w:bCs/>
        </w:rPr>
        <w:t>- k.č.br. 102 ZGR. k.o. Brdo u naravi KUĆA, k.č.br. 104/2 ZGR. k.o. Brdo u naravi KUĆA I DVORIŠTE  površine 373 m2,  k.č.br. 105/2 ZGR. k.o. Brdo u naravi  KOLIBA; k.č.br. 108/2 ZGR. k.o. Brdo u naravi KUĆA I DVORIŠTE površine  521 m2, k.č.br. 1807/1 k.o. Brdo; k.č.br. 1809 u naravi MASLINIK;  k.č.br. 1813/1 k.o. Brdo u naravi ORANICA, k.č.br. 1813/2 k.o. Brdo u naravi ORANICA, k.č.br. 1814  k.o. Brdo u naravi ORANICA, sveukukupno površine   894 m2, sve upisano u zk.ul. 661 k.o. BRDO u zemljišnim knjigama Općinskog suda u Puli-Pola, Zemljišnoknjižni odjel Buje– vlasništvo 1/1;</w:t>
      </w:r>
    </w:p>
    <w:p w:rsidRDefault="00550E9E" w:rsidP="00D04B78" w:rsidR="00550E9E" w:rsidRPr="00047859">
      <w:pPr>
        <w:jc w:val="both"/>
        <w:rPr>
          <w:bCs/>
        </w:rPr>
      </w:pPr>
    </w:p>
    <w:p w:rsidRDefault="00550E9E" w:rsidP="00D04B78" w:rsidR="00550E9E" w:rsidRPr="00047859">
      <w:pPr>
        <w:jc w:val="both"/>
        <w:rPr>
          <w:bCs/>
        </w:rPr>
      </w:pPr>
      <w:r w:rsidRPr="00047859">
        <w:rPr>
          <w:bCs/>
        </w:rPr>
        <w:lastRenderedPageBreak/>
        <w:t>sveukupne površine zemljišta za sve nekretnine od 9.395 m2 prema Procjeni vrijednosti nekretnine izrađenoj po stalnom sudskom vještaku za građevinarstvo i procjenu nekretnina Eduardu Grabaru, Zagreb, A. Štrbana 4, broj elaborata E-4/10/2017, listopad 2017. g. i dopuna iz studenog 2017. g. (u daljnjem tekstu: Procjena E-4/10/2017), izrađenoj za potrebe stečajnog postupka koji se vodi pred Trgovačkim sudom u Zagrebu pod poslovnim brojem: St-2669/17 iza Stečajna masa iza TALIR - BRDO d.o.o. za usluge u stečaju, Zagreb, Hegedušićeva 10 (prije Božidara Magovca 48 i prije i kao Medvedgradska 32), OIB: 76929408986.</w:t>
      </w:r>
    </w:p>
    <w:p w:rsidRDefault="00550E9E" w:rsidP="00550E9E" w:rsidR="00550E9E" w:rsidRPr="00047859">
      <w:pPr>
        <w:jc w:val="center"/>
        <w:rPr>
          <w:bCs/>
        </w:rPr>
      </w:pPr>
    </w:p>
    <w:p w:rsidRDefault="00550E9E" w:rsidP="001F3B6F" w:rsidR="00550E9E" w:rsidRPr="00047859">
      <w:pPr>
        <w:jc w:val="center"/>
        <w:rPr>
          <w:bCs/>
        </w:rPr>
      </w:pPr>
      <w:r w:rsidRPr="00047859">
        <w:rPr>
          <w:bCs/>
        </w:rPr>
        <w:t>1.2.</w:t>
      </w:r>
    </w:p>
    <w:p w:rsidRDefault="00550E9E" w:rsidP="00D04B78" w:rsidR="00550E9E" w:rsidRPr="00047859">
      <w:pPr>
        <w:jc w:val="both"/>
        <w:rPr>
          <w:bCs/>
        </w:rPr>
      </w:pPr>
      <w:r w:rsidRPr="00047859">
        <w:rPr>
          <w:bCs/>
        </w:rPr>
        <w:t xml:space="preserve">-  k.č.br. 104/1 ZGR. k.o. Brdo u naravi KUĆA, upisano u zk.ul.  667 k.o. BRDO u zemljišnim knjigama Općinskog suda u Puli-Pola, Zemljišnoknjižni odjel Buje – vlasništvo 1/1; </w:t>
      </w:r>
    </w:p>
    <w:p w:rsidRDefault="00550E9E" w:rsidP="00D04B78" w:rsidR="00550E9E" w:rsidRPr="00047859">
      <w:pPr>
        <w:jc w:val="both"/>
        <w:rPr>
          <w:bCs/>
        </w:rPr>
      </w:pPr>
      <w:r w:rsidRPr="00047859">
        <w:rPr>
          <w:bCs/>
        </w:rPr>
        <w:t>- k.č.br. 104/4 ZGR. k.o. Brdo  u naravi KUĆA I DVORIŠTE površine 33 m2, upisano u zk.ul.  596 k.o. BRDO u zemljišnim knjigama Općinskog suda u Puli-Pola, Zemljišnoknjižni odjel Buje– vlasništvo 1/1;</w:t>
      </w:r>
    </w:p>
    <w:p w:rsidRDefault="00550E9E" w:rsidP="00D04B78" w:rsidR="00550E9E" w:rsidRPr="00047859">
      <w:pPr>
        <w:jc w:val="both"/>
        <w:rPr>
          <w:bCs/>
        </w:rPr>
      </w:pPr>
      <w:r w:rsidRPr="00047859">
        <w:rPr>
          <w:bCs/>
        </w:rPr>
        <w:t>- 19/72 suvlasnička dijela na k.č.br. 1807/10  k.o. Brdo u naravi ORANICA, upisano u zk.ul.  740 k.o. BRDO u zemljišnim knjigama Općinskog suda u Puli-Pola, Zemljišnoknjižni odjel Buje;</w:t>
      </w:r>
    </w:p>
    <w:p w:rsidRDefault="00550E9E" w:rsidP="001F3B6F" w:rsidR="00550E9E" w:rsidRPr="00047859">
      <w:pPr>
        <w:jc w:val="both"/>
        <w:rPr>
          <w:bCs/>
        </w:rPr>
      </w:pPr>
      <w:r w:rsidRPr="00047859">
        <w:rPr>
          <w:bCs/>
        </w:rPr>
        <w:t>-  19/72 suvlasnička dijela na k.č.br. 1807/13 k.o. Brdo u naravi ORANICA, upisano u zk.ul.  741 k.o. BRDO u zemljišnim knjigama Općinskog suda u Puli-Pola, Zemljišnoknjižni odjel Buje;</w:t>
      </w:r>
    </w:p>
    <w:p w:rsidRDefault="00550E9E" w:rsidP="001F3B6F" w:rsidR="00550E9E" w:rsidRPr="00047859">
      <w:pPr>
        <w:jc w:val="both"/>
        <w:rPr>
          <w:bCs/>
        </w:rPr>
      </w:pPr>
      <w:r w:rsidRPr="00047859">
        <w:rPr>
          <w:bCs/>
        </w:rPr>
        <w:t>i to površina prema Procjeni E-4/10/2017, izrađenoj za potrebe stečajnog postupka koji se vodi pred Trgovačkim sudom u Zagrebu pod poslovnim brojem: St-2669/17 iza Stečajna masa iza TALIR - BRDO d.o.o. za usluge u stečaju, Zagreb, Hegedušićeva 10 (prije Božidara Magovca 48 i prije i kao Medvedgradska 32), OIB: 76929408986, za k.č.br. 104/1 ZGR. k.o. Brdo u površini od 33 m2, za k.č.br. 104/4 ZGR. k.o. Brdo u površini od 36 m2, za k.č.br. 1807/13 k.o. Brdo u površini od 417 m2 (a što za suvlasnički udio od 19/72 iznosi cca 110 m2), za k.č.br. 1807/10 k.o. Brdo u površini od 421 m2 (a što za suvlasnički udio od 19/72 iznosi cca 111 m2) ili sveukupno 907 m2 ili 290 m2, obzirom da su predmetom prodaje suvlasnički dijelovi na k.č.br. 1807/10 i 1807/13 k.o. Brdo:</w:t>
      </w:r>
    </w:p>
    <w:p w:rsidRDefault="00550E9E" w:rsidP="00D04B78" w:rsidR="00550E9E" w:rsidRPr="00047859">
      <w:pPr>
        <w:jc w:val="both"/>
        <w:rPr>
          <w:bCs/>
        </w:rPr>
      </w:pPr>
      <w:r w:rsidRPr="00047859">
        <w:rPr>
          <w:bCs/>
        </w:rPr>
        <w:t>odnosne sveukupne površine zemljišta za sve nekretnine za cijelo od 10.302 m2, odnosno 9.685 m2 za sve nekretnine u vlasništvu stečajnog dužnika, obzirom da je na pojedinim nekretninama suvlasnik u naprijed naznačenim suvlasničkim dijelovima.</w:t>
      </w:r>
    </w:p>
    <w:p w:rsidRDefault="00550E9E" w:rsidP="00550E9E" w:rsidR="00550E9E" w:rsidRPr="00047859">
      <w:pPr>
        <w:jc w:val="center"/>
        <w:rPr>
          <w:bCs/>
        </w:rPr>
      </w:pPr>
    </w:p>
    <w:p w:rsidRDefault="00550E9E" w:rsidP="00550E9E" w:rsidR="00550E9E" w:rsidRPr="00047859">
      <w:pPr>
        <w:jc w:val="center"/>
        <w:rPr>
          <w:bCs/>
        </w:rPr>
      </w:pPr>
      <w:r w:rsidRPr="00047859">
        <w:rPr>
          <w:bCs/>
        </w:rPr>
        <w:t>1.3.</w:t>
      </w:r>
    </w:p>
    <w:p w:rsidRDefault="00550E9E" w:rsidP="00D04B78" w:rsidR="00550E9E" w:rsidRPr="00047859">
      <w:pPr>
        <w:jc w:val="both"/>
        <w:rPr>
          <w:bCs/>
        </w:rPr>
      </w:pPr>
      <w:r w:rsidRPr="00047859">
        <w:rPr>
          <w:bCs/>
        </w:rPr>
        <w:t xml:space="preserve">Utvrđuje se da su nekretnine opisane u točki 1.1. i 1.2. vlasništvo ili suvlasništvo ovdje stečajnog dužnika upisanog u zemljišnim knjigama Općinskog suda u Puli – Pola,  Zemljišnoknjižni odjel Buje pod ranijim nazivom i adresom kao TALIR-BRDO d.o.o., Zagreb, Medvedgradska 32, ranijeg OIB: 26151744971, dok sadašnji naziv i podaci za isti subjekt glase kako slijedi: Stečajna masa iza TALIR - BRDO d.o.o. za usluge u stečaju, Zagreb Hegedušićeva 10 (prije Božidara Magovca 48 i prije i kao Medvedgradska 32), a sve sukladno Rješenju Trgovačkog suda u Zagrebu, poslovni broj Tt-17/22829-2 od 01.06.2017. godine o upisu Stečajne mase iza ranijeg subjekta te slijedom toga i dodjele novog OIB-a po Poreznoj upravi.  </w:t>
      </w:r>
    </w:p>
    <w:p w:rsidRDefault="00550E9E" w:rsidP="00550E9E" w:rsidR="00550E9E" w:rsidRPr="00047859">
      <w:pPr>
        <w:jc w:val="center"/>
        <w:rPr>
          <w:bCs/>
        </w:rPr>
      </w:pPr>
      <w:r w:rsidRPr="00047859">
        <w:rPr>
          <w:bCs/>
        </w:rPr>
        <w:t xml:space="preserve">1.4.       </w:t>
      </w:r>
    </w:p>
    <w:p w:rsidRDefault="00550E9E" w:rsidP="00D04B78" w:rsidR="00550E9E" w:rsidRPr="00047859">
      <w:pPr>
        <w:jc w:val="both"/>
        <w:rPr>
          <w:bCs/>
        </w:rPr>
      </w:pPr>
      <w:r w:rsidRPr="00047859">
        <w:rPr>
          <w:bCs/>
        </w:rPr>
        <w:t xml:space="preserve">Utvrđuje se kako su nekretnine opisane u točki 1.1. opterećene založnim pravom upisanim u korist stečajnog vjerovnika V4 d.o.o., Zagreb, Svačićev trg 4, OIB: 27663353383, sve pod brojem Z-6964/17 u svezi s Z-2822/07 do iznosa od 1.230.000,00 CHF u kunskoj protuvrijednosti s kamatama i sporednim potraživanjima sukladno Ugovoru o kreditu broj </w:t>
      </w:r>
      <w:r w:rsidRPr="00047859">
        <w:rPr>
          <w:bCs/>
        </w:rPr>
        <w:lastRenderedPageBreak/>
        <w:t xml:space="preserve">311-52/2007 sa Sporazumom o osiguranju novčane tražbine od 10.05.2007. godine, koje tražbine su ustupljene stečajnom vjerovniku V4 d.o.o., Zagreb, Svačićev trg 4, OIB: 27663353383, temeljem Ugovora o ustupu – prijenosu tražbine od 27.02.2017. g. te Aneksu istom Ugovoru od 06.03.2017. g..   </w:t>
      </w:r>
    </w:p>
    <w:p w:rsidRDefault="00550E9E" w:rsidP="00550E9E" w:rsidR="00550E9E" w:rsidRPr="00047859">
      <w:pPr>
        <w:jc w:val="center"/>
        <w:rPr>
          <w:bCs/>
        </w:rPr>
      </w:pPr>
      <w:r w:rsidRPr="00047859">
        <w:rPr>
          <w:bCs/>
        </w:rPr>
        <w:t>1.5.</w:t>
      </w:r>
      <w:r w:rsidRPr="00047859">
        <w:rPr>
          <w:bCs/>
        </w:rPr>
        <w:tab/>
      </w:r>
    </w:p>
    <w:p w:rsidRDefault="00550E9E" w:rsidP="00D04B78" w:rsidR="00550E9E" w:rsidRPr="00047859">
      <w:pPr>
        <w:jc w:val="both"/>
        <w:rPr>
          <w:bCs/>
        </w:rPr>
      </w:pPr>
      <w:r w:rsidRPr="00047859">
        <w:rPr>
          <w:bCs/>
        </w:rPr>
        <w:t xml:space="preserve">Utvrđuje se kako su nekretnine opisane u točki 1.1. i 1.2. sukladno Procjeni E-4/10/2017, izrađenoj za potrebe stečajnog postupka koji se vodi pred Trgovačkim sudom u Zagrebu pod poslovnim brojem: St-2669/17 iza Stečajna masa iza TALIR - BRDO d.o.o. za usluge u stečaju, Zagreb, Hegedušićeva 10 (prije Božidara Magovca 48 i prije i kao Medvedgradska 32), OIB: 76929408986, u neposrednoj, uskoj vezi te da situacija na terenu ukazuje da sadašnje tzv. „mikro čestice“ čine cjelinu te da se u slučaju eventualne prodaje tako i tretiraju. </w:t>
      </w:r>
    </w:p>
    <w:p w:rsidRDefault="00550E9E" w:rsidP="00D04B78" w:rsidR="00550E9E" w:rsidRPr="00047859">
      <w:pPr>
        <w:jc w:val="both"/>
        <w:rPr>
          <w:bCs/>
        </w:rPr>
      </w:pPr>
      <w:r w:rsidRPr="00047859">
        <w:rPr>
          <w:bCs/>
        </w:rPr>
        <w:t xml:space="preserve">Utvrđuje se kako je sveukupna vrijednost nekretnina opisanih u točki 1.1 i 1.2 u Procjeni E-4/10/2017 izražena u iznosu od 3.404.933,21 kn (slovima: trimilijunačetristočetiritisućedevetstotridesttri kune i dvadesetjednu lipu). </w:t>
      </w:r>
    </w:p>
    <w:p w:rsidRDefault="00550E9E" w:rsidP="00550E9E" w:rsidR="00550E9E" w:rsidRPr="00047859">
      <w:pPr>
        <w:jc w:val="center"/>
        <w:rPr>
          <w:bCs/>
        </w:rPr>
      </w:pPr>
    </w:p>
    <w:p w:rsidRDefault="00550E9E" w:rsidP="001F3B6F" w:rsidR="00550E9E" w:rsidRPr="00047859">
      <w:pPr>
        <w:jc w:val="center"/>
        <w:rPr>
          <w:bCs/>
        </w:rPr>
      </w:pPr>
      <w:r w:rsidRPr="00047859">
        <w:rPr>
          <w:bCs/>
        </w:rPr>
        <w:t>1.6.</w:t>
      </w:r>
    </w:p>
    <w:p w:rsidRDefault="00550E9E" w:rsidP="00D04B78" w:rsidR="00550E9E" w:rsidRPr="00047859">
      <w:pPr>
        <w:jc w:val="both"/>
        <w:rPr>
          <w:bCs/>
        </w:rPr>
      </w:pPr>
      <w:r w:rsidRPr="00047859">
        <w:rPr>
          <w:bCs/>
        </w:rPr>
        <w:t>Utvrđuje se da je prema Procjeni E-4/10/2017 vrijednost nekretnina iz točke 1.1. iskazana u ukupnoj vrijednosti od: 3.384.260,83 kn (slovima: trimilijunatristoosamdestčetiritisućedvjestošezdeset kuna i osamdesettri lipe), dok su vrijednosti nekretnina iz točke 1.2. iskazane u vrijednostima kako slijedi, i to: za k.č.br. 1807/10 k.o. Brdo za cijelo u iznosu od: 22.080,17 kn (slovima: dvadesetdvijetisućeosamdeset kuna i sedamnaest lipa), tj. za suvlasnički dio u vlasništvu stečajnog dužnika  u iznosu od: 7.915,67 kn (slovima: sedamtisućadevetstopetnaest kuna i šezdesetsedam lipa), k.č.br. 1807/13 k.o. Brdo za cijelo 21.870,78 kn (slovima: dvadesetjednatisućaosamstosedamdeset kuna i sedamdesetosam lipa), tj. za suvlasnički dio u vlasništvu stečajnog dužnika  u iznosu od 7.840,46 kn (slovima: sedamtisućaosamstočetrdesetkuna i četrdesetšest lipa), za k.č.br. 104/1 ZGR. k.o. Brdo za cijelo u iznosu od: 2.565,00 kn (slovima: dvijetisućepetstošezdesetpet kuna i nula lipa), za k.č.br. 104/4 ZGR. k.o. Brdo za cijelo u iznosu od: 2.351,25 kn (slovima: dvijetisućetristopedesetjednu kunu i dvadesetpet lipa), odnosno sve nekretnine iz točke iz 1.2. koje su predmet prodaje u iskazanoj vrijednosti od: 20.672,38 kn (slovima: dvadesettisućašestosedamdesetdvije kune i tridesetosam lipa).</w:t>
      </w:r>
    </w:p>
    <w:p w:rsidRDefault="00550E9E" w:rsidP="00550E9E" w:rsidR="00550E9E" w:rsidRPr="00047859">
      <w:pPr>
        <w:jc w:val="center"/>
        <w:rPr>
          <w:bCs/>
        </w:rPr>
      </w:pPr>
    </w:p>
    <w:p w:rsidRDefault="00550E9E" w:rsidP="00550E9E" w:rsidR="00550E9E" w:rsidRPr="00047859">
      <w:pPr>
        <w:jc w:val="center"/>
        <w:rPr>
          <w:bCs/>
        </w:rPr>
      </w:pPr>
      <w:r w:rsidRPr="00047859">
        <w:rPr>
          <w:bCs/>
        </w:rPr>
        <w:t xml:space="preserve">2. UVJETI I NAČIN PRODAJE </w:t>
      </w:r>
    </w:p>
    <w:p w:rsidRDefault="00550E9E" w:rsidP="00550E9E" w:rsidR="00550E9E" w:rsidRPr="00047859">
      <w:pPr>
        <w:jc w:val="center"/>
        <w:rPr>
          <w:bCs/>
        </w:rPr>
      </w:pPr>
    </w:p>
    <w:p w:rsidRDefault="00550E9E" w:rsidP="00550E9E" w:rsidR="00550E9E" w:rsidRPr="00047859">
      <w:pPr>
        <w:jc w:val="center"/>
        <w:rPr>
          <w:bCs/>
        </w:rPr>
      </w:pPr>
      <w:r w:rsidRPr="00047859">
        <w:rPr>
          <w:bCs/>
        </w:rPr>
        <w:t xml:space="preserve">2.1. </w:t>
      </w:r>
    </w:p>
    <w:p w:rsidRDefault="00550E9E" w:rsidP="001F3B6F" w:rsidR="00550E9E" w:rsidRPr="00047859">
      <w:pPr>
        <w:ind w:firstLine="708"/>
        <w:jc w:val="both"/>
        <w:rPr>
          <w:bCs/>
        </w:rPr>
      </w:pPr>
      <w:r w:rsidRPr="00047859">
        <w:rPr>
          <w:bCs/>
        </w:rPr>
        <w:t xml:space="preserve">Nekretnine iz točke 1.1. i 1.2. ove Odluke prodavat će se isključivo kao cjelina neposrednom pogodbom stečajnom vjerovniku V4 d.o.o., Zagreb, Svačićev trg 4, OIB: 27663353383, i to u roku od 8 (osam) dana od dana objave Oglasa na mrežnoj stranici e-Oglasna ploča sudova tj. slanja Obavijesti na Financijsku agenciju (u daljnjem tekstu i kao FINA) u smislu odredbe čl. 229. st. 3. Stečajnog zakona o prodaji nekretnina u stečajnom postupku. </w:t>
      </w:r>
    </w:p>
    <w:p w:rsidRDefault="00550E9E" w:rsidP="001F3B6F" w:rsidR="00550E9E" w:rsidRPr="00047859">
      <w:pPr>
        <w:jc w:val="center"/>
        <w:rPr>
          <w:bCs/>
        </w:rPr>
      </w:pPr>
      <w:r w:rsidRPr="00047859">
        <w:rPr>
          <w:bCs/>
        </w:rPr>
        <w:t>2.2.</w:t>
      </w:r>
    </w:p>
    <w:p w:rsidRDefault="00550E9E" w:rsidP="001F3B6F" w:rsidR="00550E9E" w:rsidRPr="00047859">
      <w:pPr>
        <w:ind w:firstLine="708"/>
        <w:jc w:val="both"/>
        <w:rPr>
          <w:bCs/>
        </w:rPr>
      </w:pPr>
      <w:r w:rsidRPr="00047859">
        <w:rPr>
          <w:bCs/>
        </w:rPr>
        <w:t>U Obavijesti će se naznačiti kako se nekretnine iz točke 1.1. i 1.2. ove Odluke prodaju za iznos utvrđene vrijednosti 3.404.933,21 kn (slovima: trimilijunačetristočetiritisućedevetstotridesttri kune i dvadesetjednu lipu) neposrednom pogodbom jedinom stečajnom vjerovniku, koji ujedno ima upisano založno pravo na pretežitom djelu nekretnina koje čine cjelinu u smislu procjene po ovlaštenom sudskom vještaku za građevinarstvo i procjenu nekretnina u stečajnom postupku.</w:t>
      </w:r>
    </w:p>
    <w:p w:rsidRDefault="00A92F31" w:rsidP="001F3B6F" w:rsidR="00550E9E" w:rsidRPr="00047859">
      <w:pPr>
        <w:ind w:firstLine="708"/>
        <w:jc w:val="both"/>
        <w:rPr>
          <w:bCs/>
        </w:rPr>
      </w:pPr>
      <w:r>
        <w:rPr>
          <w:bCs/>
        </w:rPr>
        <w:lastRenderedPageBreak/>
        <w:t>Nekretnine iz točke 1.1. prodat</w:t>
      </w:r>
      <w:r w:rsidR="00550E9E" w:rsidRPr="00047859">
        <w:rPr>
          <w:bCs/>
        </w:rPr>
        <w:t xml:space="preserve"> će se za iznos od 3.384.260,83 kn (slovima: trimilijunatristoosamdestčetiritisućedvjestošezdeset kuna i osamdesettri lipe) prema utvrđenoj vrijednosti sukladno Procjeni E-4/10/2017, na način da će se iznos kupoprodajne cijene staviti u prijeboj s prijavljenom i utvrđenom tražbinom društva V4 d.o.o. iz Zagreba, Svačićev trg 4, OIB: 27663353383 u iznosu od 13.494.653,85 kn (slovima: trinaestmilijunačetristodevedestčetiritisućešestopedesttri kune i osamdesetpet lipa). </w:t>
      </w:r>
    </w:p>
    <w:p w:rsidRDefault="00A92F31" w:rsidP="001F3B6F" w:rsidR="00550E9E" w:rsidRPr="00047859">
      <w:pPr>
        <w:ind w:firstLine="708"/>
        <w:jc w:val="both"/>
        <w:rPr>
          <w:bCs/>
        </w:rPr>
      </w:pPr>
      <w:r>
        <w:rPr>
          <w:bCs/>
        </w:rPr>
        <w:t>Nekretnine iz točke 1.2. prodat</w:t>
      </w:r>
      <w:r w:rsidR="00550E9E" w:rsidRPr="00047859">
        <w:rPr>
          <w:bCs/>
        </w:rPr>
        <w:t xml:space="preserve"> će se istovremeno s nekretninama iz točke 1.1. društvu V4  d.o.o. Svačićev trg 4, OIB: 27663353383, za iznos od 20.672,38 kn (slovima: dvadesettisućašestosedamdesetdvije kune i tridesetosam lipa) prema utvrđenoj vrijednosti sukladno Procjeni E-4/10/2017, na način da će se iznos kupoprodajne cijene staviti u prijeboj s prijavljenom i utvrđenom tražbinom društva V4 d.o.o. iz Zagreba, Svačićev trg 4, OIB: 27663353383 u iznosu od 13.494.653,85 kn (slovima: trinaestmilijunačetristodevedestčetiritisućešestopedesttri kune i osamdesetpet lipa).</w:t>
      </w:r>
    </w:p>
    <w:p w:rsidRDefault="00550E9E" w:rsidP="00550E9E" w:rsidR="00550E9E" w:rsidRPr="00047859">
      <w:pPr>
        <w:jc w:val="center"/>
        <w:rPr>
          <w:bCs/>
        </w:rPr>
      </w:pPr>
    </w:p>
    <w:p w:rsidRDefault="00550E9E" w:rsidP="00550E9E" w:rsidR="00550E9E" w:rsidRPr="00047859">
      <w:pPr>
        <w:jc w:val="center"/>
        <w:rPr>
          <w:bCs/>
        </w:rPr>
      </w:pPr>
      <w:r w:rsidRPr="00047859">
        <w:rPr>
          <w:bCs/>
        </w:rPr>
        <w:t>2.3.</w:t>
      </w:r>
    </w:p>
    <w:p w:rsidRDefault="00550E9E" w:rsidP="001F3B6F" w:rsidR="00550E9E" w:rsidRPr="00047859">
      <w:pPr>
        <w:ind w:firstLine="708"/>
        <w:jc w:val="both"/>
        <w:rPr>
          <w:bCs/>
        </w:rPr>
      </w:pPr>
      <w:r w:rsidRPr="00047859">
        <w:rPr>
          <w:bCs/>
        </w:rPr>
        <w:t xml:space="preserve">Ugovor o prodaji nekretnina u pisanom obliku sklapa s kupcem određenim u točki 2.2. ove Odluke stečajni upravitelj u ime i za račun stečajnoga dužnika pred javnim bilježnikom Mladen Burec, Trg Stjepana Konzula 1, Zagreb u roku od osam dana od objave Oglasa na mrežnoj stranici e-Oglasna ploča sudova i slanja Obavijesti Financijskoj agenciji. </w:t>
      </w:r>
    </w:p>
    <w:p w:rsidRDefault="00550E9E" w:rsidP="001F3B6F" w:rsidR="00550E9E" w:rsidRPr="00047859">
      <w:pPr>
        <w:ind w:firstLine="708"/>
        <w:jc w:val="both"/>
        <w:rPr>
          <w:bCs/>
        </w:rPr>
      </w:pPr>
      <w:r w:rsidRPr="00047859">
        <w:rPr>
          <w:bCs/>
        </w:rPr>
        <w:t xml:space="preserve">Kupac se obvezuje u odnosu na nekretnine iz točke 1.1. i 1.2. ove Odluke najkasnije do potvrđivanja Ugovora o prodaji od strane Trgovačkog suda u Zagrebu sukladno odredbi čl. 237. Stečajnog zakona te donošenja Rješenja o dosudi u smislu odredbi čl. 104. st. 1. Ovršnog zakona (''Narodne novine'' broj: 112/2012, 25/2013, 93/2014, 55/2016, 73/2017), predujmiti sve troškove unovčenja predmetne stečajne mase, koje će prethodno  precizirati stečajni upravitelj sve obzirom na odredbe iz čl. 155. Stečajnog zakona, pri čemu će se stečajni upravitelj voditi odredbama čl. 5. st. 1. i čl. 13.  st. 2. Uredbe o kriterijima  i načinu obračuna i plaćanja nagrade stečajnim upraviteljima (''Narodne novine'' broj: 105/15). </w:t>
      </w:r>
    </w:p>
    <w:p w:rsidRDefault="00550E9E" w:rsidP="001F3B6F" w:rsidR="00550E9E" w:rsidRPr="00047859">
      <w:pPr>
        <w:ind w:firstLine="708"/>
        <w:jc w:val="both"/>
        <w:rPr>
          <w:bCs/>
        </w:rPr>
      </w:pPr>
      <w:r w:rsidRPr="00047859">
        <w:rPr>
          <w:bCs/>
        </w:rPr>
        <w:t xml:space="preserve">U Ugovoru o prodaji će se utvrditi kako sve porezne i druge obveze koje terete predmetni pravni posao snosi Kupac. </w:t>
      </w:r>
    </w:p>
    <w:p w:rsidRDefault="00550E9E" w:rsidP="001F3B6F" w:rsidR="00550E9E">
      <w:pPr>
        <w:ind w:firstLine="708"/>
        <w:jc w:val="both"/>
        <w:rPr>
          <w:bCs/>
        </w:rPr>
      </w:pPr>
      <w:r w:rsidRPr="00047859">
        <w:rPr>
          <w:bCs/>
        </w:rPr>
        <w:t xml:space="preserve">U Ugovoru o prodaji će se također utvrditi kako će predmetni Ugovor stupiti na snagu tek po potvrđivanju istog Rješenjem Trgovačkog suda u Zagrebu u predmetu koji se vodi pod posl.br. St-2669/17, tj. pratećeg Rješenja o dosudi. </w:t>
      </w:r>
    </w:p>
    <w:p w:rsidRDefault="001F3B6F" w:rsidP="001F3B6F" w:rsidR="001F3B6F" w:rsidRPr="00047859">
      <w:pPr>
        <w:ind w:firstLine="708"/>
        <w:jc w:val="both"/>
        <w:rPr>
          <w:bCs/>
        </w:rPr>
      </w:pPr>
    </w:p>
    <w:p w:rsidRDefault="00550E9E" w:rsidP="00550E9E" w:rsidR="00550E9E" w:rsidRPr="00047859">
      <w:pPr>
        <w:jc w:val="center"/>
        <w:rPr>
          <w:bCs/>
        </w:rPr>
      </w:pPr>
      <w:r w:rsidRPr="00047859">
        <w:rPr>
          <w:bCs/>
        </w:rPr>
        <w:t>2.4.</w:t>
      </w:r>
    </w:p>
    <w:p w:rsidRDefault="00550E9E" w:rsidP="001F3B6F" w:rsidR="00550E9E" w:rsidRPr="00047859">
      <w:pPr>
        <w:ind w:firstLine="708"/>
        <w:jc w:val="both"/>
        <w:rPr>
          <w:bCs/>
        </w:rPr>
      </w:pPr>
      <w:r w:rsidRPr="00047859">
        <w:rPr>
          <w:bCs/>
        </w:rPr>
        <w:t xml:space="preserve">Prodaja se vrši po načelu viđeno – kupljeno, te prodavatelj ne odgovara kupcu za materijalne i pravne nedostatke kupljenih nekretnina, a sve dodatne informacije u svezi nekretnina koje su predmet kupoprodaje mogu se utvrditi uvidom u spis koji se vodi pred Trgovačkim sudom u Zagrebu pod posl.br. St-2669/17 u radno vrijeme Suda predviđeno za primanje stranaka. </w:t>
      </w:r>
    </w:p>
    <w:p w:rsidRDefault="00550E9E" w:rsidP="00550E9E" w:rsidR="00550E9E" w:rsidRPr="00047859">
      <w:pPr>
        <w:jc w:val="center"/>
        <w:rPr>
          <w:bCs/>
        </w:rPr>
      </w:pPr>
      <w:r w:rsidRPr="00047859">
        <w:rPr>
          <w:bCs/>
        </w:rPr>
        <w:t>2.5.</w:t>
      </w:r>
    </w:p>
    <w:p w:rsidRDefault="00550E9E" w:rsidP="001F3B6F" w:rsidR="00550E9E" w:rsidRPr="00047859">
      <w:pPr>
        <w:ind w:firstLine="708"/>
        <w:jc w:val="both"/>
        <w:rPr>
          <w:bCs/>
        </w:rPr>
      </w:pPr>
      <w:r w:rsidRPr="00047859">
        <w:rPr>
          <w:bCs/>
        </w:rPr>
        <w:t xml:space="preserve">Ova odluka o prodaji će se objaviti na mrežnoj stranici e-Oglasna ploča sudova odmah po donošenju iste na skupštini vjerovnika. </w:t>
      </w:r>
    </w:p>
    <w:p w:rsidRDefault="00550E9E" w:rsidP="00550E9E" w:rsidR="00550E9E" w:rsidRPr="00047859">
      <w:pPr>
        <w:jc w:val="center"/>
        <w:rPr>
          <w:bCs/>
        </w:rPr>
      </w:pPr>
      <w:r w:rsidRPr="00047859">
        <w:rPr>
          <w:bCs/>
        </w:rPr>
        <w:t xml:space="preserve">2.6. </w:t>
      </w:r>
    </w:p>
    <w:p w:rsidRDefault="00550E9E" w:rsidP="001F3B6F" w:rsidR="00550E9E">
      <w:pPr>
        <w:ind w:firstLine="708"/>
        <w:jc w:val="both"/>
        <w:rPr>
          <w:bCs/>
        </w:rPr>
      </w:pPr>
      <w:r w:rsidRPr="00047859">
        <w:rPr>
          <w:bCs/>
        </w:rPr>
        <w:t xml:space="preserve">Na temelju odluke o prodaji i pravomoćnoga rješenja suda o potvrđivanju odluke o prodaji na mrežnoj stranici e-Oglasna ploča sudova objavit će se oglas na e-Oglasnoj ploči u kojemu će se naznačiti predmet prodaje te uvjeti i način prodaje iz točaka 2.2., 2.3. i 2.4. ove Odluke, kao i da se sve dodatne informacije u smislu odredbi čl. 236. Stečajnog zakona mogu dobiti uvidom u spis koji se pred Trgovačkim sudom u Zagrebu vodi pod posl.br. St-2669/17 u radno vrijeme Suda predviđeno za primanje stranaka. </w:t>
      </w:r>
    </w:p>
    <w:p w:rsidRDefault="001F3B6F" w:rsidP="001F3B6F" w:rsidR="001F3B6F" w:rsidRPr="00047859">
      <w:pPr>
        <w:ind w:firstLine="708"/>
        <w:jc w:val="both"/>
        <w:rPr>
          <w:bCs/>
        </w:rPr>
      </w:pPr>
    </w:p>
    <w:p w:rsidRDefault="00550E9E" w:rsidP="00550E9E" w:rsidR="00550E9E" w:rsidRPr="00047859">
      <w:pPr>
        <w:jc w:val="center"/>
        <w:rPr>
          <w:bCs/>
        </w:rPr>
      </w:pPr>
      <w:r w:rsidRPr="00047859">
        <w:rPr>
          <w:bCs/>
        </w:rPr>
        <w:lastRenderedPageBreak/>
        <w:t xml:space="preserve">2.7. </w:t>
      </w:r>
    </w:p>
    <w:p w:rsidRDefault="00550E9E" w:rsidP="001F3B6F" w:rsidR="00E70CFA" w:rsidRPr="00047859">
      <w:pPr>
        <w:ind w:firstLine="708"/>
        <w:jc w:val="both"/>
        <w:rPr>
          <w:bCs/>
        </w:rPr>
      </w:pPr>
      <w:r w:rsidRPr="00047859">
        <w:rPr>
          <w:bCs/>
        </w:rPr>
        <w:t>Stečajni upravitelj dužan je odmah po sklapanju Ugovora o prodaji isti dostaviti Trgovačkom sudu u Zagrebu, a radi potvrđivanja istog Ugovora u skladu s odredbom čl. 237. Stečajnog zakona te istovremenog izdavanja Rješenja o dosudi u smislu odredbe čl. 104. st. 1. Ovršnog zakona.</w:t>
      </w:r>
    </w:p>
    <w:p w:rsidRDefault="0007034B" w:rsidP="00E72DC3" w:rsidR="0007034B" w:rsidRPr="00047859">
      <w:pPr>
        <w:ind w:firstLine="708"/>
        <w:jc w:val="both"/>
      </w:pPr>
    </w:p>
    <w:p w:rsidRDefault="00D96F52" w:rsidP="00D96F52" w:rsidR="00D96F52" w:rsidRPr="00047859">
      <w:pPr>
        <w:rPr>
          <w:bCs/>
        </w:rPr>
      </w:pPr>
      <w:r w:rsidRPr="00047859">
        <w:rPr>
          <w:bCs/>
        </w:rPr>
        <w:t xml:space="preserve">                                                              </w:t>
      </w:r>
      <w:r w:rsidR="000151CA" w:rsidRPr="00047859">
        <w:rPr>
          <w:bCs/>
        </w:rPr>
        <w:t xml:space="preserve">   </w:t>
      </w:r>
      <w:r w:rsidRPr="00047859">
        <w:rPr>
          <w:bCs/>
        </w:rPr>
        <w:t>Obrazloženje</w:t>
      </w:r>
    </w:p>
    <w:p w:rsidRDefault="00797665" w:rsidP="00D96F52" w:rsidR="00797665" w:rsidRPr="00047859">
      <w:pPr>
        <w:rPr>
          <w:bCs/>
        </w:rPr>
      </w:pPr>
    </w:p>
    <w:p w:rsidRDefault="00281E48" w:rsidP="001F3B6F" w:rsidR="00047859" w:rsidRPr="00047859">
      <w:pPr>
        <w:pStyle w:val="Tijeloteksta-uvlaka3"/>
        <w:ind w:firstLine="283" w:left="0"/>
        <w:jc w:val="both"/>
        <w:rPr>
          <w:b/>
          <w:sz w:val="24"/>
          <w:szCs w:val="24"/>
        </w:rPr>
      </w:pPr>
      <w:r w:rsidRPr="00047859">
        <w:rPr>
          <w:bCs/>
          <w:sz w:val="24"/>
          <w:szCs w:val="24"/>
        </w:rPr>
        <w:t>Rješenjem ovog suda, broj gornji, od 13. listopada 2017. godine, nastavljen je stečajni postupak na stečajnoj masi stečajnoj dužnika radi naknadne diobe i određeno je ispitno i izvještajno ročište za dan 05. prosinca 2017. godine. Rješenjem ovog suda od 05. prosinca 2017. godine, pod gornjim brojem, utvrđena je tražbina  stečajnog vjerovnika V4 d.o.o., iz Zagreba, Svačićev trg 4, OIB: 27663353383, kao tražbina drugog višeg isplatnog reda u iznosu od 14.526.451,37 kn te je ista smanjena na iznos od 13.494.653,85 kn</w:t>
      </w:r>
      <w:r w:rsidR="00187C76" w:rsidRPr="00047859">
        <w:rPr>
          <w:bCs/>
          <w:sz w:val="24"/>
          <w:szCs w:val="24"/>
        </w:rPr>
        <w:t xml:space="preserve">. Na izvještajnom ročištu toga dana skupština vjerovnika je donijela odluku </w:t>
      </w:r>
      <w:r w:rsidR="00EA5909" w:rsidRPr="00047859">
        <w:rPr>
          <w:bCs/>
          <w:sz w:val="24"/>
          <w:szCs w:val="24"/>
        </w:rPr>
        <w:t>da se prihvaća izvješće stečajnog upravitelja o gospodarskom položaju stečajnog dužnika te da će se odluka o načinu unovčenja imovine donijeti nakon ispitivanja uvjeta o dopustivosti prijeboja na način kako je to predložio stečajni vjerov</w:t>
      </w:r>
      <w:r w:rsidR="00A92F31">
        <w:rPr>
          <w:bCs/>
          <w:sz w:val="24"/>
          <w:szCs w:val="24"/>
        </w:rPr>
        <w:t>nik V4 d.o.o. iz Z</w:t>
      </w:r>
      <w:r w:rsidR="00EA5909" w:rsidRPr="00047859">
        <w:rPr>
          <w:bCs/>
          <w:sz w:val="24"/>
          <w:szCs w:val="24"/>
        </w:rPr>
        <w:t>agreba Svačićev trg 4, OIB: 27663353383</w:t>
      </w:r>
      <w:r w:rsidR="00A92F31">
        <w:rPr>
          <w:bCs/>
          <w:sz w:val="24"/>
          <w:szCs w:val="24"/>
        </w:rPr>
        <w:t>. On je predložio</w:t>
      </w:r>
      <w:r w:rsidR="00047859" w:rsidRPr="00047859">
        <w:rPr>
          <w:bCs/>
          <w:sz w:val="24"/>
          <w:szCs w:val="24"/>
        </w:rPr>
        <w:t xml:space="preserve"> donošenje odluke u smislu čl. 235 do 246 SZ-a (NN 71/15 I 104/17), vezano </w:t>
      </w:r>
      <w:r w:rsidR="000528C4">
        <w:rPr>
          <w:bCs/>
          <w:sz w:val="24"/>
          <w:szCs w:val="24"/>
        </w:rPr>
        <w:t>za</w:t>
      </w:r>
      <w:r w:rsidR="00047859" w:rsidRPr="00047859">
        <w:rPr>
          <w:bCs/>
          <w:sz w:val="24"/>
          <w:szCs w:val="24"/>
        </w:rPr>
        <w:t xml:space="preserve"> </w:t>
      </w:r>
      <w:r w:rsidR="000528C4">
        <w:rPr>
          <w:bCs/>
          <w:sz w:val="24"/>
          <w:szCs w:val="24"/>
        </w:rPr>
        <w:t>p</w:t>
      </w:r>
      <w:r w:rsidR="00047859" w:rsidRPr="00047859">
        <w:rPr>
          <w:bCs/>
          <w:sz w:val="24"/>
          <w:szCs w:val="24"/>
        </w:rPr>
        <w:t>rodaju imovine dužnika kao cjeline</w:t>
      </w:r>
      <w:r w:rsidR="00A92F31">
        <w:rPr>
          <w:bCs/>
          <w:sz w:val="24"/>
          <w:szCs w:val="24"/>
        </w:rPr>
        <w:t>,</w:t>
      </w:r>
      <w:r w:rsidR="00EA5909" w:rsidRPr="00047859">
        <w:rPr>
          <w:bCs/>
          <w:sz w:val="24"/>
          <w:szCs w:val="24"/>
        </w:rPr>
        <w:t xml:space="preserve"> </w:t>
      </w:r>
      <w:r w:rsidR="00047859" w:rsidRPr="00047859">
        <w:rPr>
          <w:bCs/>
          <w:sz w:val="24"/>
          <w:szCs w:val="24"/>
        </w:rPr>
        <w:t>na temelju koje bi sud trebao donijeti odluku o potv</w:t>
      </w:r>
      <w:r w:rsidR="000528C4">
        <w:rPr>
          <w:bCs/>
          <w:sz w:val="24"/>
          <w:szCs w:val="24"/>
        </w:rPr>
        <w:t>r</w:t>
      </w:r>
      <w:r w:rsidR="00047859" w:rsidRPr="00047859">
        <w:rPr>
          <w:bCs/>
          <w:sz w:val="24"/>
          <w:szCs w:val="24"/>
        </w:rPr>
        <w:t>đivanju, odnosno o uskrati potvrde odluke o prodaji, sve u smislu čl.235 st. 6 SZ-a. Temeljem čl. 235</w:t>
      </w:r>
      <w:r w:rsidR="000528C4">
        <w:rPr>
          <w:bCs/>
          <w:sz w:val="24"/>
          <w:szCs w:val="24"/>
        </w:rPr>
        <w:t xml:space="preserve"> SZ-a,</w:t>
      </w:r>
      <w:r w:rsidR="00047859" w:rsidRPr="00047859">
        <w:rPr>
          <w:bCs/>
          <w:sz w:val="24"/>
          <w:szCs w:val="24"/>
        </w:rPr>
        <w:t xml:space="preserve"> </w:t>
      </w:r>
      <w:r w:rsidR="00047859" w:rsidRPr="00047859">
        <w:rPr>
          <w:sz w:val="24"/>
          <w:szCs w:val="24"/>
        </w:rPr>
        <w:t xml:space="preserve">u odluci o prodaji, koja je sastavni dio podneska stečajnog vjerovnika od </w:t>
      </w:r>
      <w:r w:rsidR="000528C4">
        <w:rPr>
          <w:sz w:val="24"/>
          <w:szCs w:val="24"/>
        </w:rPr>
        <w:t>28</w:t>
      </w:r>
      <w:r w:rsidR="00047859" w:rsidRPr="00047859">
        <w:rPr>
          <w:sz w:val="24"/>
          <w:szCs w:val="24"/>
        </w:rPr>
        <w:t>. lipnja 2018., vjerovnik je odredio uvjete i način prodaje i bitne sastojke</w:t>
      </w:r>
      <w:r w:rsidR="000528C4">
        <w:rPr>
          <w:sz w:val="24"/>
          <w:szCs w:val="24"/>
        </w:rPr>
        <w:t xml:space="preserve"> izmijenjenog</w:t>
      </w:r>
      <w:r w:rsidR="00047859" w:rsidRPr="00047859">
        <w:rPr>
          <w:sz w:val="24"/>
          <w:szCs w:val="24"/>
        </w:rPr>
        <w:t xml:space="preserve"> Ugovora o prodaji imovine dužnika kao cjeline.</w:t>
      </w:r>
    </w:p>
    <w:p w:rsidRDefault="000528C4" w:rsidP="001F3B6F" w:rsidR="00047859" w:rsidRPr="00047859">
      <w:pPr>
        <w:pStyle w:val="Tijeloteksta-uvlaka3"/>
        <w:ind w:firstLine="283" w:left="0"/>
        <w:jc w:val="both"/>
        <w:rPr>
          <w:b/>
          <w:sz w:val="24"/>
          <w:szCs w:val="24"/>
        </w:rPr>
      </w:pPr>
      <w:r>
        <w:rPr>
          <w:sz w:val="24"/>
          <w:szCs w:val="24"/>
        </w:rPr>
        <w:t>V</w:t>
      </w:r>
      <w:r w:rsidR="00047859" w:rsidRPr="00047859">
        <w:rPr>
          <w:sz w:val="24"/>
          <w:szCs w:val="24"/>
        </w:rPr>
        <w:t xml:space="preserve">jerovnik </w:t>
      </w:r>
      <w:r>
        <w:rPr>
          <w:sz w:val="24"/>
          <w:szCs w:val="24"/>
        </w:rPr>
        <w:t xml:space="preserve">je predao </w:t>
      </w:r>
      <w:r w:rsidR="00047859" w:rsidRPr="00047859">
        <w:rPr>
          <w:sz w:val="24"/>
          <w:szCs w:val="24"/>
        </w:rPr>
        <w:t>u spis i potvrdu od 27. lipnja 2018., Min. financija, Porezne uprave</w:t>
      </w:r>
      <w:r w:rsidR="00A92F31">
        <w:rPr>
          <w:sz w:val="24"/>
          <w:szCs w:val="24"/>
        </w:rPr>
        <w:t>,</w:t>
      </w:r>
      <w:r w:rsidR="00047859" w:rsidRPr="00047859">
        <w:rPr>
          <w:sz w:val="24"/>
          <w:szCs w:val="24"/>
        </w:rPr>
        <w:t xml:space="preserve"> kojom se potvrđuje da dužnik nema duga po osnovi javnih</w:t>
      </w:r>
      <w:r>
        <w:rPr>
          <w:sz w:val="24"/>
          <w:szCs w:val="24"/>
        </w:rPr>
        <w:t xml:space="preserve"> davanja o kojima službenu evide</w:t>
      </w:r>
      <w:r w:rsidR="00047859" w:rsidRPr="00047859">
        <w:rPr>
          <w:sz w:val="24"/>
          <w:szCs w:val="24"/>
        </w:rPr>
        <w:t>nciju vodi Porezna uprava, zajedno sa stanjem računa poreznog obveznika na dan 21. lipnja 2018.</w:t>
      </w:r>
      <w:r>
        <w:rPr>
          <w:sz w:val="24"/>
          <w:szCs w:val="24"/>
        </w:rPr>
        <w:t xml:space="preserve"> Isto tako</w:t>
      </w:r>
      <w:r w:rsidR="00A92F31">
        <w:rPr>
          <w:sz w:val="24"/>
          <w:szCs w:val="24"/>
        </w:rPr>
        <w:t>,</w:t>
      </w:r>
      <w:r>
        <w:rPr>
          <w:sz w:val="24"/>
          <w:szCs w:val="24"/>
        </w:rPr>
        <w:t xml:space="preserve"> nastavno</w:t>
      </w:r>
      <w:r w:rsidR="00A92F31">
        <w:rPr>
          <w:sz w:val="24"/>
          <w:szCs w:val="24"/>
        </w:rPr>
        <w:t>,</w:t>
      </w:r>
      <w:r>
        <w:rPr>
          <w:sz w:val="24"/>
          <w:szCs w:val="24"/>
        </w:rPr>
        <w:t xml:space="preserve"> navedeni vjerovnik je obavijestio ovaj sud kako je u cijelosti namirena tražbina jedinog drugog stečajnog vjerovnika RH</w:t>
      </w:r>
      <w:r w:rsidR="00A92F31">
        <w:rPr>
          <w:sz w:val="24"/>
          <w:szCs w:val="24"/>
        </w:rPr>
        <w:t>,</w:t>
      </w:r>
      <w:r>
        <w:rPr>
          <w:sz w:val="24"/>
          <w:szCs w:val="24"/>
        </w:rPr>
        <w:t xml:space="preserve"> utvrđena u ukupnom iznosu od 2.485,62 kn </w:t>
      </w:r>
      <w:r w:rsidR="00926C06">
        <w:rPr>
          <w:sz w:val="24"/>
          <w:szCs w:val="24"/>
        </w:rPr>
        <w:t>i predao u spis potvrdu o plaćanju, u kojoj je ovaj sud izvršio uvid.</w:t>
      </w:r>
    </w:p>
    <w:p w:rsidRDefault="00926C06" w:rsidP="001F3B6F" w:rsidR="00CC5796" w:rsidRPr="00CC5796">
      <w:pPr>
        <w:pStyle w:val="Tijeloteksta-uvlaka3"/>
        <w:ind w:firstLine="283" w:left="0"/>
        <w:jc w:val="both"/>
        <w:rPr>
          <w:sz w:val="24"/>
          <w:szCs w:val="24"/>
        </w:rPr>
      </w:pPr>
      <w:r>
        <w:rPr>
          <w:sz w:val="24"/>
          <w:szCs w:val="24"/>
        </w:rPr>
        <w:t>S</w:t>
      </w:r>
      <w:r w:rsidR="00047859" w:rsidRPr="00047859">
        <w:rPr>
          <w:sz w:val="24"/>
          <w:szCs w:val="24"/>
        </w:rPr>
        <w:t xml:space="preserve">tečajni upravitelj </w:t>
      </w:r>
      <w:r>
        <w:rPr>
          <w:sz w:val="24"/>
          <w:szCs w:val="24"/>
        </w:rPr>
        <w:t>je predao</w:t>
      </w:r>
      <w:r w:rsidR="00047859" w:rsidRPr="00047859">
        <w:rPr>
          <w:sz w:val="24"/>
          <w:szCs w:val="24"/>
        </w:rPr>
        <w:t xml:space="preserve"> u spis izvješće o zatečenom stanju stečajnog dužnika prilikom preuzimanja stečajnog postupka</w:t>
      </w:r>
      <w:r w:rsidR="00A92F31">
        <w:rPr>
          <w:sz w:val="24"/>
          <w:szCs w:val="24"/>
        </w:rPr>
        <w:t>,</w:t>
      </w:r>
      <w:r w:rsidR="00047859" w:rsidRPr="00047859">
        <w:rPr>
          <w:sz w:val="24"/>
          <w:szCs w:val="24"/>
        </w:rPr>
        <w:t xml:space="preserve"> zajedno s prijedlozima za daljnje postupanje od 28. lipnja 2018.</w:t>
      </w:r>
      <w:r>
        <w:rPr>
          <w:sz w:val="24"/>
          <w:szCs w:val="24"/>
        </w:rPr>
        <w:t xml:space="preserve">, iz kojeg proizlazi </w:t>
      </w:r>
      <w:r w:rsidR="00A92F31">
        <w:rPr>
          <w:sz w:val="24"/>
          <w:szCs w:val="24"/>
        </w:rPr>
        <w:t>da je Trgovački sud u Zagrebu</w:t>
      </w:r>
      <w:r w:rsidR="00CC5796" w:rsidRPr="00CC5796">
        <w:rPr>
          <w:sz w:val="24"/>
          <w:szCs w:val="24"/>
        </w:rPr>
        <w:t xml:space="preserve"> dana 13</w:t>
      </w:r>
      <w:r w:rsidR="00A92F31">
        <w:rPr>
          <w:sz w:val="24"/>
          <w:szCs w:val="24"/>
        </w:rPr>
        <w:t>. listopada 2017. godine donio r</w:t>
      </w:r>
      <w:r w:rsidR="00CC5796" w:rsidRPr="00CC5796">
        <w:rPr>
          <w:sz w:val="24"/>
          <w:szCs w:val="24"/>
        </w:rPr>
        <w:t>ješenje</w:t>
      </w:r>
      <w:r w:rsidR="00A92F31">
        <w:rPr>
          <w:sz w:val="24"/>
          <w:szCs w:val="24"/>
        </w:rPr>
        <w:t>,</w:t>
      </w:r>
      <w:r w:rsidR="00CC5796" w:rsidRPr="00CC5796">
        <w:rPr>
          <w:sz w:val="24"/>
          <w:szCs w:val="24"/>
        </w:rPr>
        <w:t xml:space="preserve"> kojim je odredio ispitno i izvještajno ročište u nastavljenom stečajnom postupku te ujedno i pozvao vjerovnike prijaviti svoje tražbine u roku od 30 (trideset) dana, odnosno podnijeti obavijesti o postojanju razlučnog i izlučnog prava. V4 d.o.o., kao stečajni i razlučni vjerovnik je dana 7. studenog 2017. godine prijavio svoju tražbinu te ujedno i obavijestio o postojanju razlučnog prava na nekretninama opisanim pod točkom 1.1. Odluke, pritom ističući kako se njegova tražbina neće naplatiti niti približno iz nekretnina na kojima ima upisano založno pravo, no zadržao je tada pravo na odvojeno namirenje za dio tražbine koji je i precizirao.</w:t>
      </w:r>
    </w:p>
    <w:p w:rsidRDefault="00CC5796" w:rsidP="001F3B6F" w:rsidR="00CC5796" w:rsidRPr="00CC5796">
      <w:pPr>
        <w:pStyle w:val="Tijeloteksta-uvlaka3"/>
        <w:ind w:firstLine="283" w:left="0"/>
        <w:jc w:val="both"/>
        <w:rPr>
          <w:sz w:val="24"/>
          <w:szCs w:val="24"/>
        </w:rPr>
      </w:pPr>
      <w:r w:rsidRPr="00CC5796">
        <w:rPr>
          <w:sz w:val="24"/>
          <w:szCs w:val="24"/>
        </w:rPr>
        <w:t>Na izvještajem ročištu održanom dana 5. prosinca 2017. godine, nakon što je na ispitnom ročištu istoga dana utvrđena tražbina stečajnog vjerovnika V4 d.o.o., Zagreb u iznosu o</w:t>
      </w:r>
      <w:r w:rsidR="00A92F31">
        <w:rPr>
          <w:sz w:val="24"/>
          <w:szCs w:val="24"/>
        </w:rPr>
        <w:t>d 13.494.653,85 kn, kao razlučnog</w:t>
      </w:r>
      <w:r w:rsidRPr="00CC5796">
        <w:rPr>
          <w:sz w:val="24"/>
          <w:szCs w:val="24"/>
        </w:rPr>
        <w:t xml:space="preserve"> vjerovnik</w:t>
      </w:r>
      <w:r w:rsidR="00A92F31">
        <w:rPr>
          <w:sz w:val="24"/>
          <w:szCs w:val="24"/>
        </w:rPr>
        <w:t>a, isti je</w:t>
      </w:r>
      <w:r w:rsidRPr="00CC5796">
        <w:rPr>
          <w:sz w:val="24"/>
          <w:szCs w:val="24"/>
        </w:rPr>
        <w:t xml:space="preserve"> izjavio kako dio svoje tražbine koju pretpostavljeno pokriva dio imovine stečajnog dužnika (nekretnine opisane u točki. 1.1.) želi staviti u prijeboj s kupoprodajnom cijenom za iste nekretnine utvrđenoj prema Procjeni vrijednosti nekretnine izrađenoj po stalnom sudskom vještaku za građevinarstvo i procjenu nekretnina Eduardu Grabaru, Zagreb, A. Štrbana 4, broj elaborata E-4/10/2017, listopad 2017. </w:t>
      </w:r>
      <w:r w:rsidRPr="00CC5796">
        <w:rPr>
          <w:sz w:val="24"/>
          <w:szCs w:val="24"/>
        </w:rPr>
        <w:lastRenderedPageBreak/>
        <w:t xml:space="preserve">g. i dopuni iste procjene iz studenog 2017. godine (u daljnjem tekstu: Procjena E-4/10/2017), izrađenom za potrebe predmetnog stečajnog postupka. </w:t>
      </w:r>
    </w:p>
    <w:p w:rsidRDefault="00CC5796" w:rsidP="00007E42" w:rsidR="00CC5796" w:rsidRPr="00CC5796">
      <w:pPr>
        <w:pStyle w:val="Tijeloteksta-uvlaka3"/>
        <w:ind w:firstLine="283" w:left="0"/>
        <w:jc w:val="both"/>
        <w:rPr>
          <w:sz w:val="24"/>
          <w:szCs w:val="24"/>
        </w:rPr>
      </w:pPr>
      <w:r w:rsidRPr="00CC5796">
        <w:rPr>
          <w:sz w:val="24"/>
          <w:szCs w:val="24"/>
        </w:rPr>
        <w:t xml:space="preserve">Stečajnom vjerovniku V4 d.o.o. utvrđena je u cijelosti tražbina, a ujedno isti ima i založna prava na nekretninama opisanim u toč. 1.1. Odluke. Tražbina navedenog vjerovnika, a u okviru stečajnog postupka, ispitana je dodatno i po stalnom sudskom vještaku za financije i ovlaštenom sudskom računovodstvenom forenziračaru Lerki Živković i Zagreba, M. Kraljevića 8b, a nastavno na prijedlog stečajnog vjerovnika V4 d.o.o. da želi staviti tražbine u prijeboj. Sudski vještak Ljerka Živković, čiji nalaz i mišljenje su u cijelosti prihvaćeni, izrazio je mišljenje kako prema predmetnoj kronologiji poslovnih događaja i temeljem opisane dokumentacije spisa je mišljenja kako postoji tražbina stečajnog vjerovnika V4 d.o.o. u iznosu od 13.494.653,85 kn s osnove potraživanja po Ugovoru o kreditu broj 311-52/2007 sa Sporazumom o osiguranju. Ista tražbina ustupljena je dana 27. veljače 2017. godine stečajnom vjerovniku V4 d.o.o. sa svim sporednim pravima od strane pravnog prednika H-Abduco d.o.o., Zagreb, čiji pravni prednik je Hypo Alpe Adria Bank d.d. Zagreb.  </w:t>
      </w:r>
    </w:p>
    <w:p w:rsidRDefault="00CC5796" w:rsidP="001F3B6F" w:rsidR="00CC5796">
      <w:pPr>
        <w:ind w:firstLine="283"/>
        <w:jc w:val="both"/>
      </w:pPr>
      <w:r w:rsidRPr="00CC5796">
        <w:t>Nadalje, imovinu stečajnog dužnika čine i nekretnine opisane u točki 1.2. Odluke, koje nekretnine, prema Procjeni E-4/10/2017, zajedno s nekretninama iz toč. 1.1. Odluk</w:t>
      </w:r>
      <w:r w:rsidR="00007E42">
        <w:t>e čine cjelinu, slijedom čega</w:t>
      </w:r>
      <w:r w:rsidRPr="00CC5796">
        <w:t xml:space="preserve"> </w:t>
      </w:r>
      <w:r w:rsidR="00007E42">
        <w:t xml:space="preserve">ju </w:t>
      </w:r>
      <w:r w:rsidRPr="00CC5796">
        <w:t>stečajni vjerovnik V4 d.o.o. predlaže kupiti</w:t>
      </w:r>
      <w:r w:rsidR="00007E42">
        <w:t>,</w:t>
      </w:r>
      <w:r w:rsidRPr="00CC5796">
        <w:t xml:space="preserve"> imajući u vidu odredbu 235. st. 1. i 6. Stečajnog zakona, prema kojima je predviđena mogućnost prodaje tj. unovčenja imovine dužnika u cjelini, ukoliko se vjerovnici time ne dovode u nepovoljniji položaj u odnosu na drukčiji način prodaje. U tom smislu izrađena je i procjena stalnog sudskog vještaka za građevinarstvo i procjenu nekretnina Eduarda Grabara, Zagreb, A. Štrbana 4. </w:t>
      </w:r>
      <w:r>
        <w:t>P</w:t>
      </w:r>
      <w:r w:rsidRPr="00D376A0">
        <w:t xml:space="preserve">olazeći od činjenice </w:t>
      </w:r>
      <w:r>
        <w:t>da</w:t>
      </w:r>
      <w:r w:rsidRPr="00D376A0">
        <w:t xml:space="preserve"> u konkretnom slučaju sve </w:t>
      </w:r>
      <w:r>
        <w:t xml:space="preserve">naknadno pronađene nekretnine </w:t>
      </w:r>
      <w:r w:rsidRPr="00D376A0">
        <w:t>opisane u toč. 1.1. i 1.2. Odluke</w:t>
      </w:r>
      <w:r>
        <w:t xml:space="preserve"> predstavljaju ujedno i cjelokupnu imovinu stečajnog dužnika te da </w:t>
      </w:r>
      <w:r w:rsidRPr="00D376A0">
        <w:t xml:space="preserve">čine cjelinu u </w:t>
      </w:r>
      <w:r>
        <w:t xml:space="preserve">prostornom i </w:t>
      </w:r>
      <w:r w:rsidRPr="00D376A0">
        <w:t xml:space="preserve">građevinskom smislu sukladno </w:t>
      </w:r>
      <w:r w:rsidRPr="004F02B5">
        <w:t>Procjeni vrijednosti nekretnine izrađenoj po stalnom sudskom vještaku za građevinarstvo i procjenu nekretnina Eduardu Grabaru, za potrebe</w:t>
      </w:r>
      <w:r>
        <w:t xml:space="preserve"> ovog</w:t>
      </w:r>
      <w:r w:rsidRPr="004F02B5">
        <w:t xml:space="preserve"> stečajnog postupka</w:t>
      </w:r>
      <w:r w:rsidRPr="00D376A0">
        <w:t>, opravdano je unovčiti istu imovinu kao cjelinu u stečajnom postupku</w:t>
      </w:r>
      <w:r>
        <w:t xml:space="preserve">, i to upravo za punu utvrđenu vrijednost prema Procjeni. Pretežiti dio nekretnina koje su predmetom prodaje opterećene su založnim pravom u korist društva </w:t>
      </w:r>
      <w:r w:rsidRPr="00D376A0">
        <w:t>V4 d.o.o., Zagreb, Svačićev trg 4, OIB: 27663353383</w:t>
      </w:r>
      <w:r>
        <w:t xml:space="preserve">. Preostale nekretnine su u neposrednoj svezi s istima prema Procjeni Eduarda Grabara tj. </w:t>
      </w:r>
      <w:r w:rsidRPr="0093105A">
        <w:t>riječ je o</w:t>
      </w:r>
      <w:r>
        <w:t xml:space="preserve"> </w:t>
      </w:r>
      <w:r w:rsidRPr="00D376A0">
        <w:t>tzv. „mikro čestic</w:t>
      </w:r>
      <w:r>
        <w:t>ama</w:t>
      </w:r>
      <w:r w:rsidRPr="00D376A0">
        <w:t xml:space="preserve">“ </w:t>
      </w:r>
      <w:r>
        <w:t xml:space="preserve">koje </w:t>
      </w:r>
      <w:r w:rsidRPr="00D376A0">
        <w:t xml:space="preserve">čine cjelinu te da se u slučaju eventualne prodaje tako </w:t>
      </w:r>
      <w:r>
        <w:t>trebaju i tretirati. Njihova procijenjena vrijednost jest 20.672,38 kn, naspram vrijednosti od 3.384.933,21 kn u odnosu na nekretnine na kojima stečajni vjerovnik V4 d.o.o. ima upisana založna prava</w:t>
      </w:r>
      <w:r w:rsidRPr="00D376A0">
        <w:t xml:space="preserve">. </w:t>
      </w:r>
    </w:p>
    <w:p w:rsidRDefault="00CC5796" w:rsidP="00CC5796" w:rsidR="00CC5796" w:rsidRPr="00D376A0"/>
    <w:p w:rsidRDefault="00CC5796" w:rsidP="001F3B6F" w:rsidR="00CC5796">
      <w:pPr>
        <w:ind w:firstLine="283"/>
        <w:jc w:val="both"/>
      </w:pPr>
      <w:r>
        <w:t xml:space="preserve">Prijedlog </w:t>
      </w:r>
      <w:r w:rsidRPr="00D376A0">
        <w:t>Odluk</w:t>
      </w:r>
      <w:r>
        <w:t>e o načinu unovčenja imovine stečajnog dužnika osnovan je na temelju odredbi čl. 235. st. 1. 2. i 3., čl. 236. i 237. Stečajnog zakona, te na temelju odredbi čl. 97. st. 6. i čl. 104. st. 1. Ovršnog zakona.</w:t>
      </w:r>
      <w:r w:rsidRPr="00D376A0">
        <w:t xml:space="preserve"> </w:t>
      </w:r>
    </w:p>
    <w:p w:rsidRDefault="00007E42" w:rsidP="00007E42" w:rsidR="00007E42">
      <w:pPr>
        <w:pStyle w:val="Tijeloteksta-uvlaka3"/>
        <w:ind w:left="0"/>
        <w:jc w:val="both"/>
        <w:rPr>
          <w:b/>
          <w:sz w:val="24"/>
          <w:szCs w:val="24"/>
        </w:rPr>
      </w:pPr>
    </w:p>
    <w:p w:rsidRDefault="00CC5796" w:rsidP="00007E42" w:rsidR="00404DB0">
      <w:pPr>
        <w:pStyle w:val="Tijeloteksta-uvlaka3"/>
        <w:ind w:firstLine="283" w:left="0"/>
        <w:jc w:val="both"/>
        <w:rPr>
          <w:sz w:val="24"/>
          <w:szCs w:val="24"/>
        </w:rPr>
      </w:pPr>
      <w:r>
        <w:rPr>
          <w:sz w:val="24"/>
          <w:szCs w:val="24"/>
        </w:rPr>
        <w:t xml:space="preserve">Ovaj sud je, na prijedlog stečajnog upravitelja i navedenog stečajnog vjerovnika odredio ročište dana 12. lipnja 2018. godine, odnosno sazvao posebnu sjednicu skupštine vjerovnika s dnevnim redom donošenja odluke o unovčenju i prodaji imovine dužnika kao cjeline. Ročište je bilo određeno za dan 28. lipnja 2018. godine i na njemu je prisutni stečajni vjerovnik bio suglasan da se donese odluka o prodaji imovine dužnika kao cjeline prema prijedlogu iz podneska stečajnog vjerovnika od 28. lipnja 2018. godine. Ovaj sud je utvrdio da se radi o vjerovniku koji predstavlja potrebnu većinu u smislu čl. 235 st. 4 SZ-a, jer se radi o jedinom preostalom vjerovniku s </w:t>
      </w:r>
      <w:r w:rsidR="00196465">
        <w:rPr>
          <w:sz w:val="24"/>
          <w:szCs w:val="24"/>
        </w:rPr>
        <w:t>tražbinom</w:t>
      </w:r>
      <w:r>
        <w:rPr>
          <w:sz w:val="24"/>
          <w:szCs w:val="24"/>
        </w:rPr>
        <w:t xml:space="preserve"> </w:t>
      </w:r>
      <w:r w:rsidR="00196465">
        <w:rPr>
          <w:sz w:val="24"/>
          <w:szCs w:val="24"/>
        </w:rPr>
        <w:t>u iznosu od 13.494.653,85 kn. Navedeni stečajni vjerovnik se podneskom od 28. lipnja 2018. godine odrekao prava na odvojeno namirenje.</w:t>
      </w:r>
    </w:p>
    <w:p w:rsidRDefault="00007E42" w:rsidP="00007E42" w:rsidR="00404DB0" w:rsidRPr="00404DB0">
      <w:pPr>
        <w:pStyle w:val="Tijeloteksta-uvlaka3"/>
        <w:ind w:firstLine="283" w:left="0"/>
        <w:jc w:val="both"/>
        <w:rPr>
          <w:sz w:val="24"/>
          <w:szCs w:val="24"/>
        </w:rPr>
      </w:pPr>
      <w:r>
        <w:rPr>
          <w:sz w:val="24"/>
          <w:szCs w:val="24"/>
        </w:rPr>
        <w:lastRenderedPageBreak/>
        <w:t xml:space="preserve">Vezano za prodaju stečajne mase kao cjeline, </w:t>
      </w:r>
      <w:r w:rsidR="00404DB0" w:rsidRPr="00404DB0">
        <w:rPr>
          <w:sz w:val="24"/>
          <w:szCs w:val="24"/>
        </w:rPr>
        <w:t xml:space="preserve">Stečajni zakon, baš kao niti Ovršni zakon (112/2012, 25/2013, 93/2014, 55/2016, 73/2017, u daljnjem tekstu: </w:t>
      </w:r>
      <w:r>
        <w:rPr>
          <w:sz w:val="24"/>
          <w:szCs w:val="24"/>
        </w:rPr>
        <w:t>Ovršni zakon ili OZ) ne određuju</w:t>
      </w:r>
      <w:r w:rsidR="00404DB0" w:rsidRPr="00404DB0">
        <w:rPr>
          <w:sz w:val="24"/>
          <w:szCs w:val="24"/>
        </w:rPr>
        <w:t xml:space="preserve"> nužnost prodaje elektroničkom javnom dražbom, a pogotovo ukoliko se u stečajnom postupku prodaje imovina društva kao cjelina, a na što upućuju i odredbe st. 1., 2. i 3. čl. 235. Stečajnog zakona. Stavkom 2. članka 235. Stečajnog zakona  primarno je određeno da će vjerovnici odrediti uvjete i način prodaje te bitne sastojke ugovora o prodaji imovine dužnika kao cjeline, dok st. 3. određuje samo modalitet mogućeg načina prodaje (elektroničkom javnom dražbom) za slučaj da vjerovnici nisu odredili drukčiji način prodaje. U konkretnom slučaju, stečajni vjerovnik V4 d.o.o. je jedini vjerovnik stečajnog dužnika te je tijekom trajanja ovog stečajnog postupka u cijelosti i više od utvrđene tražbine namirio jedinog drugog stečajnog vjerovnika drugog višeg isplatnog reda tj. Republiku Hrvatsku. O istome je stečajni vjerovnik V4 d.o.o. obavijestio nadležna tijela stečajnog postupka podneskom od 18. svibnja 2018. godine, a potvrda da je u cijelosti namirena tražbina RH prijavljena u ovaj stečajni postupak izdana mu je dana 27. lipnja 2018. godine (Potvrda RH, Ministarstvo financija, Porezna uprava, Područni ured Zagreb, Ispostava Centar, Klasa: 034-04/2018-001/03201, URBROJ: 513-007-01-01-2018-01 od dana 27.6.2018. godine). U smislu odredbe čl. 235. st. 3. Stečajnog zakona, u slučaju prodaje imovine dužnika kao cjeline, predviđena je primjena pravila ovršnog postupka na nekretnini. </w:t>
      </w:r>
      <w:r>
        <w:rPr>
          <w:sz w:val="24"/>
          <w:szCs w:val="24"/>
        </w:rPr>
        <w:t>Sukladno odredbi</w:t>
      </w:r>
      <w:r w:rsidR="00404DB0" w:rsidRPr="00404DB0">
        <w:rPr>
          <w:sz w:val="24"/>
          <w:szCs w:val="24"/>
        </w:rPr>
        <w:t xml:space="preserve"> čl. 235. st. 1. Stečajnog zakona</w:t>
      </w:r>
      <w:r>
        <w:rPr>
          <w:sz w:val="24"/>
          <w:szCs w:val="24"/>
        </w:rPr>
        <w:t>,</w:t>
      </w:r>
      <w:r w:rsidR="00404DB0" w:rsidRPr="00404DB0">
        <w:rPr>
          <w:sz w:val="24"/>
          <w:szCs w:val="24"/>
        </w:rPr>
        <w:t xml:space="preserve"> vjerovnici mogu na izvještajnom ročištu ili na kojoj kasnijoj skupštini vjerovnika, na temelju izvještaja stečajnoga upravitelja, odnosno nalaza i mišljenja vještaka, odlučiti da se umjesto unovčenja pojedinih dijelova imovine dužnika odredi prodaja imovine dužnika kao cjeline (odluka o prodaji). </w:t>
      </w:r>
      <w:r w:rsidR="0061797A">
        <w:rPr>
          <w:sz w:val="24"/>
          <w:szCs w:val="24"/>
        </w:rPr>
        <w:t xml:space="preserve">O tome se izjasnila i sudska praksa iskazana u </w:t>
      </w:r>
      <w:r w:rsidR="00404DB0" w:rsidRPr="00404DB0">
        <w:rPr>
          <w:sz w:val="24"/>
          <w:szCs w:val="24"/>
        </w:rPr>
        <w:t>odlu</w:t>
      </w:r>
      <w:r w:rsidR="0061797A">
        <w:rPr>
          <w:sz w:val="24"/>
          <w:szCs w:val="24"/>
        </w:rPr>
        <w:t>ci</w:t>
      </w:r>
      <w:r w:rsidR="00404DB0" w:rsidRPr="00404DB0">
        <w:rPr>
          <w:sz w:val="24"/>
          <w:szCs w:val="24"/>
        </w:rPr>
        <w:t xml:space="preserve"> Visokog trgovačkog suda Republike Hrvatske posl. broj Pž-2140/2017 od 12. travnja 2017. godine kojom se ne isključuje mogućnost unovčenja imovine neposrednom pogodbom, odnosno ne određuje se elektronička javna dražba kao jedini propisani način prodaje nekretnina u stečajnom postupku. U istoj odluci ukazuje se na mogućnost primjene odredbi Ovršnog zakona (kako je to predviđeno i većim brojem odredbi Stečajnog zakona), te se ukazuje na imperativ pridržavanja odredbi kojima se određuju rokovi u kojima ovlaštene osobe mogu podnijeti prijedloge u smislu drukčijeg načina unovčenja stečajne mase u stečajnom postupku. U svezi s citiranom odredbom čl. 235. st. 1. Stečajnog zakona te spomenutom odlukom VTS RH posl. broj Pž-2140/2017, ukazuje se na odredbu čl. 97. st. 6. Ovršnog zakona</w:t>
      </w:r>
      <w:r w:rsidR="0061797A">
        <w:rPr>
          <w:sz w:val="24"/>
          <w:szCs w:val="24"/>
        </w:rPr>
        <w:t>,</w:t>
      </w:r>
      <w:r w:rsidR="00404DB0" w:rsidRPr="00404DB0">
        <w:rPr>
          <w:sz w:val="24"/>
          <w:szCs w:val="24"/>
        </w:rPr>
        <w:t xml:space="preserve"> kojim je određeno kako se stranke mogu  sporazumjeti najkasnije do prodaje nekretnine na javnoj dražbi</w:t>
      </w:r>
      <w:r w:rsidR="0061797A">
        <w:rPr>
          <w:sz w:val="24"/>
          <w:szCs w:val="24"/>
        </w:rPr>
        <w:t>,</w:t>
      </w:r>
      <w:r w:rsidR="00404DB0" w:rsidRPr="00404DB0">
        <w:rPr>
          <w:sz w:val="24"/>
          <w:szCs w:val="24"/>
        </w:rPr>
        <w:t xml:space="preserve"> da se prodaja nekretnine obavi u određenom roku neposrednom pogodbom preko osobe ovlaštene za promet nekretnina, sudskoga ovršitelja, javnoga bilježnika ili na drugi način. Drugi način predstavlja i prodaja neposrednom pogodbom, a o načinu prodaje imovine dužnika kao cjeline stečajni se vjerovnici mogu sporazumjeti i nakon izvještajnog ročišta tj. i na kojoj kasnijoj skupštini vjerovnika. Sud pri tome pazi da se drugi vjerovnici ne dovode u nepovoljniji položaj od onoga u kojem bi bili da se imovina dužnika unovčuje u pojedinim dijelovima. U konkretnom slučaju, ovdje stečajni vjerovnik je i jedini vjerovnik u predmetnom stečajnom postupku, obzirom da je u cijelosti namirio tražbinu drugog stečajnog vjerovnika Republike Hrvatske, a o čemu mu je i nadležna Porezna uprava izdala dana 27. lipnja 2018. godine i naprijed navedenu potvrdu.</w:t>
      </w:r>
    </w:p>
    <w:p w:rsidRDefault="00404DB0" w:rsidP="001F3B6F" w:rsidR="00404DB0" w:rsidRPr="00404DB0">
      <w:pPr>
        <w:pStyle w:val="Tijeloteksta-uvlaka3"/>
        <w:ind w:firstLine="283" w:left="0"/>
        <w:jc w:val="both"/>
        <w:rPr>
          <w:sz w:val="24"/>
          <w:szCs w:val="24"/>
        </w:rPr>
      </w:pPr>
      <w:r w:rsidRPr="00404DB0">
        <w:rPr>
          <w:sz w:val="24"/>
          <w:szCs w:val="24"/>
        </w:rPr>
        <w:t>Polazeći od činjenice da u konkretnom slučaju sve naknadno pronađene nekretnine opisane u toč. 1.1. i 1.2. Odluke predstavljaju ujedno i cjelokupnu imovinu stečajnog dužnika te da čine cjelinu u prostornom i građevinskom smislu sukladno Procjeni vrijednosti nekretnine izrađenoj po stalnom sudskom vještaku za građevinarstvo i procjenu nekretnina Eduardu Grabaru, za potrebe ovog stečajnog postupka, opravdano je unovčiti istu imovinu kao cjelinu u stečajnom postupku, i to upravo za punu utvrđenu vrijednost prema Procjeni. Pretežiti dio nekretnina</w:t>
      </w:r>
      <w:r w:rsidR="0061797A">
        <w:rPr>
          <w:sz w:val="24"/>
          <w:szCs w:val="24"/>
        </w:rPr>
        <w:t>,</w:t>
      </w:r>
      <w:r w:rsidRPr="00404DB0">
        <w:rPr>
          <w:sz w:val="24"/>
          <w:szCs w:val="24"/>
        </w:rPr>
        <w:t xml:space="preserve"> koje su predmetom prodaje</w:t>
      </w:r>
      <w:r w:rsidR="0061797A">
        <w:rPr>
          <w:sz w:val="24"/>
          <w:szCs w:val="24"/>
        </w:rPr>
        <w:t>,</w:t>
      </w:r>
      <w:r w:rsidRPr="00404DB0">
        <w:rPr>
          <w:sz w:val="24"/>
          <w:szCs w:val="24"/>
        </w:rPr>
        <w:t xml:space="preserve"> opterećene su založnim pravom u korist društva V4 d.o.o., Zagreb, Svačićev trg 4, OIB: 27663353383. Preostale nekretnine su u neposrednoj </w:t>
      </w:r>
      <w:r w:rsidRPr="00404DB0">
        <w:rPr>
          <w:sz w:val="24"/>
          <w:szCs w:val="24"/>
        </w:rPr>
        <w:lastRenderedPageBreak/>
        <w:t>svezi s istima prema Procjeni Eduarda Grabara tj. riječ je o tzv. „mikro čes</w:t>
      </w:r>
      <w:r w:rsidR="0061797A">
        <w:rPr>
          <w:sz w:val="24"/>
          <w:szCs w:val="24"/>
        </w:rPr>
        <w:t xml:space="preserve">ticama“ koje čine cjelinu te </w:t>
      </w:r>
      <w:r w:rsidRPr="00404DB0">
        <w:rPr>
          <w:sz w:val="24"/>
          <w:szCs w:val="24"/>
        </w:rPr>
        <w:t>se u slučaju eventualne prodaje tako trebaju i tretirati. Njihova procijenjena vrijednost jest 20.672,38 kn, naspram vrijednosti od 3.384.933,21 kn u odnosu na nekretnine na kojima stečajni vjerovnik V4 d.o.o. ima upisana založna prava. Dakle, Sud izuzev što pazi na odredbe Stečajnog zakona koje u potpunosti dopuštaju predloženi način unovčenja i kojim se ne oštećuje niti jedan drugi vjerovnik (tražbina RH je namirena i preko utvrđene visine u stečajnom postupku), pazi i na ekonomično vođenje stečajnog postupka te vodi računa i o osnovnim ciljevima i načelima stečajnog postupka (čl. 2. i čl. 11. Stečajnog zakona). Osim toga, Sud vodi i inače brigu o pravilnoj primjeni svih povezanih zakona na koje upućuje Stečajni zakon.</w:t>
      </w:r>
    </w:p>
    <w:p w:rsidRDefault="00404DB0" w:rsidP="001F3B6F" w:rsidR="00404DB0">
      <w:pPr>
        <w:pStyle w:val="Tijeloteksta-uvlaka3"/>
        <w:ind w:firstLine="283" w:left="0"/>
        <w:jc w:val="both"/>
        <w:rPr>
          <w:sz w:val="24"/>
          <w:szCs w:val="24"/>
        </w:rPr>
      </w:pPr>
      <w:r w:rsidRPr="00404DB0">
        <w:rPr>
          <w:sz w:val="24"/>
          <w:szCs w:val="24"/>
        </w:rPr>
        <w:t>Pored toga, stečajni vjerovnik V4 d.o.o. predložio je i snošenje troška poreza na promet nekretnina, a što je i u skladu s čl. 6. st. 1. Zakona o porezu na promet nekretninama (''Narodne novine'' broj: 115/16), prema kojoj je obveznik predmetnog poreza stjecatelj nekretnina. Sud u smislu odredbi čl. 237. Stečajnog zakona potvrđuje Ugovor o prodaji te istovremeno donosi i Rješenje o dosudi odgovarajućom primjenom odredbi čl. 104. st. 1. Ovršnog zakona, a isto slijedi nakon donošenja odluke o prodaji i pravomoćnog rješenja suda o potvrđivanju</w:t>
      </w:r>
      <w:r w:rsidR="0061797A">
        <w:rPr>
          <w:sz w:val="24"/>
          <w:szCs w:val="24"/>
        </w:rPr>
        <w:t>,</w:t>
      </w:r>
      <w:r w:rsidRPr="00404DB0">
        <w:rPr>
          <w:sz w:val="24"/>
          <w:szCs w:val="24"/>
        </w:rPr>
        <w:t xml:space="preserve"> iste u smislu odredbi čl. 236. Stečajnog zakona.</w:t>
      </w:r>
      <w:r w:rsidR="00196465">
        <w:rPr>
          <w:sz w:val="24"/>
          <w:szCs w:val="24"/>
        </w:rPr>
        <w:t xml:space="preserve"> </w:t>
      </w:r>
    </w:p>
    <w:p w:rsidRDefault="00404DB0" w:rsidP="0061797A" w:rsidR="00CE649B" w:rsidRPr="0061797A">
      <w:pPr>
        <w:pStyle w:val="Tijeloteksta-uvlaka3"/>
        <w:ind w:firstLine="283" w:left="0"/>
        <w:jc w:val="both"/>
        <w:rPr>
          <w:b/>
          <w:sz w:val="24"/>
          <w:szCs w:val="24"/>
        </w:rPr>
      </w:pPr>
      <w:r>
        <w:rPr>
          <w:sz w:val="24"/>
          <w:szCs w:val="24"/>
        </w:rPr>
        <w:t>S obzirom na navedeno</w:t>
      </w:r>
      <w:r w:rsidR="0061797A">
        <w:rPr>
          <w:sz w:val="24"/>
          <w:szCs w:val="24"/>
        </w:rPr>
        <w:t>,</w:t>
      </w:r>
      <w:r>
        <w:rPr>
          <w:sz w:val="24"/>
          <w:szCs w:val="24"/>
        </w:rPr>
        <w:t xml:space="preserve"> sukladno čl. 235</w:t>
      </w:r>
      <w:r w:rsidR="0061797A">
        <w:rPr>
          <w:sz w:val="24"/>
          <w:szCs w:val="24"/>
        </w:rPr>
        <w:t>.</w:t>
      </w:r>
      <w:r>
        <w:rPr>
          <w:sz w:val="24"/>
          <w:szCs w:val="24"/>
        </w:rPr>
        <w:t xml:space="preserve"> i 236</w:t>
      </w:r>
      <w:r w:rsidR="0061797A">
        <w:rPr>
          <w:sz w:val="24"/>
          <w:szCs w:val="24"/>
        </w:rPr>
        <w:t>.</w:t>
      </w:r>
      <w:r>
        <w:rPr>
          <w:sz w:val="24"/>
          <w:szCs w:val="24"/>
        </w:rPr>
        <w:t xml:space="preserve"> SZ-a</w:t>
      </w:r>
      <w:r w:rsidR="0061797A">
        <w:rPr>
          <w:sz w:val="24"/>
          <w:szCs w:val="24"/>
        </w:rPr>
        <w:t>,</w:t>
      </w:r>
      <w:r>
        <w:rPr>
          <w:sz w:val="24"/>
          <w:szCs w:val="24"/>
        </w:rPr>
        <w:t xml:space="preserve"> a u svezi s čl. 237 SZ-a</w:t>
      </w:r>
      <w:r w:rsidR="0061797A">
        <w:rPr>
          <w:sz w:val="24"/>
          <w:szCs w:val="24"/>
        </w:rPr>
        <w:t xml:space="preserve">, </w:t>
      </w:r>
      <w:r>
        <w:rPr>
          <w:sz w:val="24"/>
          <w:szCs w:val="24"/>
        </w:rPr>
        <w:t>valjalo je riješiti kao u izreci.</w:t>
      </w:r>
    </w:p>
    <w:p w:rsidRDefault="008E55ED" w:rsidP="007014D3" w:rsidR="00901671" w:rsidRPr="00047859">
      <w:pPr>
        <w:jc w:val="center"/>
      </w:pPr>
      <w:r w:rsidRPr="00047859">
        <w:t xml:space="preserve">U Zagrebu, </w:t>
      </w:r>
      <w:r w:rsidR="00D04B78">
        <w:t>10</w:t>
      </w:r>
      <w:r w:rsidR="00512916" w:rsidRPr="00047859">
        <w:t xml:space="preserve">. </w:t>
      </w:r>
      <w:r w:rsidR="00AE2E7A" w:rsidRPr="00047859">
        <w:t>srpnja</w:t>
      </w:r>
      <w:r w:rsidR="00AF7F37" w:rsidRPr="00047859">
        <w:t xml:space="preserve"> 2018</w:t>
      </w:r>
      <w:r w:rsidR="007B1F7D" w:rsidRPr="00047859">
        <w:t>.</w:t>
      </w:r>
      <w:r w:rsidR="00797665" w:rsidRPr="00047859">
        <w:t xml:space="preserve"> godine</w:t>
      </w:r>
      <w:r w:rsidR="007B1F7D" w:rsidRPr="00047859">
        <w:t xml:space="preserve"> </w:t>
      </w:r>
      <w:r w:rsidR="000F172F" w:rsidRPr="00047859">
        <w:t xml:space="preserve"> </w:t>
      </w:r>
      <w:r w:rsidR="0042103F" w:rsidRPr="00047859">
        <w:t xml:space="preserve"> </w:t>
      </w:r>
      <w:r w:rsidR="00824C2D" w:rsidRPr="00047859">
        <w:t xml:space="preserve"> </w:t>
      </w:r>
    </w:p>
    <w:p w:rsidRDefault="00AD5649" w:rsidP="007014D3" w:rsidR="00AD5649" w:rsidRPr="00047859">
      <w:pPr>
        <w:jc w:val="center"/>
      </w:pPr>
    </w:p>
    <w:p w:rsidRDefault="00E70CFA" w:rsidR="00E70CFA" w:rsidRPr="00047859">
      <w:r w:rsidRPr="00047859">
        <w:tab/>
      </w:r>
      <w:r w:rsidRPr="00047859">
        <w:tab/>
      </w:r>
      <w:r w:rsidRPr="00047859">
        <w:tab/>
      </w:r>
      <w:r w:rsidRPr="00047859">
        <w:tab/>
      </w:r>
      <w:r w:rsidRPr="00047859">
        <w:tab/>
      </w:r>
      <w:r w:rsidRPr="00047859">
        <w:tab/>
      </w:r>
      <w:r w:rsidRPr="00047859">
        <w:tab/>
      </w:r>
      <w:r w:rsidRPr="00047859">
        <w:tab/>
      </w:r>
      <w:r w:rsidR="00773C20" w:rsidRPr="00047859">
        <w:t xml:space="preserve">         </w:t>
      </w:r>
      <w:r w:rsidR="00797665" w:rsidRPr="00047859">
        <w:tab/>
      </w:r>
      <w:r w:rsidR="00797665" w:rsidRPr="00047859">
        <w:tab/>
      </w:r>
      <w:r w:rsidR="00797665" w:rsidRPr="00047859">
        <w:tab/>
      </w:r>
      <w:r w:rsidR="00773C20" w:rsidRPr="00047859">
        <w:t xml:space="preserve"> </w:t>
      </w:r>
      <w:r w:rsidRPr="00047859">
        <w:t>SUDAC</w:t>
      </w:r>
      <w:r w:rsidR="00773C20" w:rsidRPr="00047859">
        <w:t>:</w:t>
      </w:r>
    </w:p>
    <w:p w:rsidRDefault="008E70E5" w:rsidP="00E53D3D" w:rsidR="00C0097C">
      <w:pPr>
        <w:pStyle w:val="Uvuenotijeloteksta"/>
        <w:ind w:firstLine="141" w:left="1983"/>
        <w:jc w:val="right"/>
      </w:pPr>
      <w:r w:rsidRPr="00047859">
        <w:tab/>
      </w:r>
      <w:r w:rsidR="00013AA6" w:rsidRPr="00047859">
        <w:tab/>
      </w:r>
      <w:r w:rsidR="00013AA6" w:rsidRPr="00047859">
        <w:tab/>
      </w:r>
      <w:r w:rsidR="00013AA6" w:rsidRPr="00047859">
        <w:tab/>
      </w:r>
      <w:r w:rsidR="00013AA6" w:rsidRPr="00047859">
        <w:tab/>
      </w:r>
      <w:r w:rsidR="00074FC2" w:rsidRPr="00047859">
        <w:t>Vesna Sremac Šoštar</w:t>
      </w:r>
      <w:r w:rsidR="00C0097C">
        <w:t>,v.r.</w:t>
      </w:r>
    </w:p>
    <w:p w:rsidRDefault="00C0097C" w:rsidP="00D338FD" w:rsidR="00C0097C">
      <w:pPr>
        <w:pStyle w:val="Uvuenotijeloteksta"/>
        <w:ind w:firstLine="141" w:left="1983"/>
        <w:jc w:val="right"/>
      </w:pPr>
      <w:r>
        <w:t>Za točnost otpravka</w:t>
      </w:r>
    </w:p>
    <w:p w:rsidRDefault="00C0097C" w:rsidP="00D522F6" w:rsidR="00DA015A" w:rsidRPr="00047859">
      <w:pPr>
        <w:pStyle w:val="Uvuenotijeloteksta"/>
        <w:ind w:firstLine="141" w:left="1983"/>
        <w:jc w:val="right"/>
      </w:pPr>
      <w:r>
        <w:t>Matea Bizjak</w:t>
      </w:r>
    </w:p>
    <w:p w:rsidRDefault="00AE3593" w:rsidP="0062477B" w:rsidR="00AE3593" w:rsidRPr="00047859">
      <w:pPr>
        <w:pStyle w:val="Naslov1"/>
        <w:rPr>
          <w:rFonts w:cs="Times New Roman" w:hAnsi="Times New Roman" w:ascii="Times New Roman"/>
          <w:b w:val="false"/>
        </w:rPr>
      </w:pPr>
    </w:p>
    <w:p w:rsidRDefault="00C0470F" w:rsidP="00C0470F" w:rsidR="00C0470F" w:rsidRPr="00047859"/>
    <w:p w:rsidRDefault="00AE2E7A" w:rsidP="00C0470F" w:rsidR="00AE2E7A" w:rsidRPr="00047859"/>
    <w:p w:rsidRDefault="00AE2E7A" w:rsidP="00C0470F" w:rsidR="00AE2E7A" w:rsidRPr="00047859"/>
    <w:p w:rsidRDefault="00AE2E7A" w:rsidP="00C0470F" w:rsidR="00AE2E7A" w:rsidRPr="00047859"/>
    <w:p w:rsidRDefault="00E70CFA" w:rsidP="0062477B" w:rsidR="00E70CFA" w:rsidRPr="00047859">
      <w:pPr>
        <w:pStyle w:val="Naslov1"/>
        <w:rPr>
          <w:rFonts w:cs="Times New Roman" w:hAnsi="Times New Roman" w:ascii="Times New Roman"/>
          <w:b w:val="false"/>
        </w:rPr>
      </w:pPr>
      <w:r w:rsidRPr="00047859">
        <w:rPr>
          <w:rFonts w:cs="Times New Roman" w:hAnsi="Times New Roman" w:ascii="Times New Roman"/>
          <w:b w:val="false"/>
        </w:rPr>
        <w:t>POUKA O PRAVNOM LIJEKU</w:t>
      </w:r>
      <w:r w:rsidR="00D96F52" w:rsidRPr="00047859">
        <w:rPr>
          <w:rFonts w:cs="Times New Roman" w:hAnsi="Times New Roman" w:ascii="Times New Roman"/>
          <w:b w:val="false"/>
        </w:rPr>
        <w:t>:</w:t>
      </w:r>
    </w:p>
    <w:p w:rsidRDefault="00D96F52" w:rsidP="00512916" w:rsidR="00075C12" w:rsidRPr="00047859">
      <w:r w:rsidRPr="00047859">
        <w:t xml:space="preserve">Protiv ovog rješenja </w:t>
      </w:r>
      <w:r w:rsidR="00075C12">
        <w:t>pravo na posebnu žalbu protiv rješenja o potvrđivanju odluke o prodaji imaju vjerovnici koji su podnijeli prigovor</w:t>
      </w:r>
      <w:r w:rsidR="00075C12" w:rsidRPr="00047859">
        <w:t xml:space="preserve"> </w:t>
      </w:r>
      <w:r w:rsidR="001E4115">
        <w:t xml:space="preserve">. Žalba se podnosi </w:t>
      </w:r>
      <w:r w:rsidRPr="00047859">
        <w:t xml:space="preserve">Visokom trgovačkom sudu RH, u roku od </w:t>
      </w:r>
      <w:r w:rsidR="009E7921">
        <w:t xml:space="preserve">8 dana </w:t>
      </w:r>
      <w:r w:rsidR="001E4115">
        <w:t xml:space="preserve">putem ovog suda </w:t>
      </w:r>
      <w:r w:rsidR="009E7921">
        <w:t>u 3 primjerka</w:t>
      </w:r>
      <w:r w:rsidR="00075C12">
        <w:t xml:space="preserve"> (čl. </w:t>
      </w:r>
      <w:r w:rsidR="001E4115">
        <w:t xml:space="preserve">235 </w:t>
      </w:r>
      <w:r w:rsidR="00075C12">
        <w:t>st</w:t>
      </w:r>
      <w:r w:rsidR="001E4115">
        <w:t>. 7</w:t>
      </w:r>
      <w:r w:rsidR="00075C12">
        <w:t xml:space="preserve"> SZ-a</w:t>
      </w:r>
      <w:r w:rsidR="001E4115">
        <w:t>).</w:t>
      </w:r>
    </w:p>
    <w:p w:rsidRDefault="00AE2E7A" w:rsidP="00512916" w:rsidR="00AE2E7A" w:rsidRPr="00047859">
      <w:pPr>
        <w:pStyle w:val="Bezproreda"/>
        <w:rPr>
          <w:rFonts w:hAnsi="Times New Roman" w:ascii="Times New Roman"/>
          <w:sz w:val="24"/>
          <w:szCs w:val="24"/>
        </w:rPr>
      </w:pPr>
    </w:p>
    <w:p w:rsidRDefault="00AE2E7A" w:rsidP="00512916" w:rsidR="00AE2E7A" w:rsidRPr="00047859">
      <w:pPr>
        <w:pStyle w:val="Bezproreda"/>
        <w:rPr>
          <w:rFonts w:hAnsi="Times New Roman" w:ascii="Times New Roman"/>
          <w:sz w:val="24"/>
          <w:szCs w:val="24"/>
        </w:rPr>
      </w:pPr>
    </w:p>
    <w:p w:rsidRDefault="007F42BD" w:rsidP="00C0097C" w:rsidR="007F42BD" w:rsidRPr="00047859">
      <w:pPr>
        <w:pStyle w:val="Bezproreda"/>
        <w:ind w:left="720"/>
        <w:rPr>
          <w:rFonts w:hAnsi="Times New Roman" w:ascii="Times New Roman"/>
          <w:sz w:val="24"/>
          <w:szCs w:val="24"/>
        </w:rPr>
      </w:pPr>
    </w:p>
    <w:sectPr w:rsidSect="00150B87" w:rsidR="007F42BD" w:rsidRPr="0004785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097C">
      <w:rPr>
        <w:rStyle w:val="Brojstranice"/>
        <w:noProof/>
      </w:rPr>
      <w:t>8</w:t>
    </w:r>
    <w:r>
      <w:rPr>
        <w:rStyle w:val="Brojstranice"/>
      </w:rPr>
      <w:fldChar w:fldCharType="end"/>
    </w:r>
  </w:p>
  <w:p w:rsidRDefault="00540526" w:rsidP="0062477B" w:rsidR="00540526" w:rsidRPr="000F172F">
    <w:pPr>
      <w:pStyle w:val="Zaglavlje"/>
      <w:ind w:right="360"/>
    </w:pPr>
    <w:r w:rsidRPr="000F172F">
      <w:t xml:space="preserve">                                                                                                            </w:t>
    </w:r>
    <w:r>
      <w:t xml:space="preserve">             </w:t>
    </w:r>
    <w:r w:rsidRPr="000F172F">
      <w:t xml:space="preserve"> </w:t>
    </w:r>
    <w:r w:rsidR="00AC528D">
      <w:t>48 St-</w:t>
    </w:r>
    <w:r w:rsidR="00756089">
      <w:t>2669/17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797665" w:rsidR="00797665">
        <w:pPr>
          <w:pStyle w:val="Zaglavlje"/>
          <w:jc w:val="right"/>
        </w:pPr>
        <w:r>
          <w:t>48.St-</w:t>
        </w:r>
        <w:r w:rsidR="00663B29">
          <w:t>2669/17</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6E11C4"/>
    <w:multiLevelType w:val="hybridMultilevel"/>
    <w:tmpl w:val="9418D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6759AB"/>
    <w:multiLevelType w:val="hybridMultilevel"/>
    <w:tmpl w:val="16E4AAA6"/>
    <w:lvl w:tplc="4F3AE30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375745C"/>
    <w:multiLevelType w:val="hybridMultilevel"/>
    <w:tmpl w:val="82FCA72A"/>
    <w:lvl w:tplc="B9685F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2B010E"/>
    <w:multiLevelType w:val="hybridMultilevel"/>
    <w:tmpl w:val="4D1EF95C"/>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82F4DA1"/>
    <w:multiLevelType w:val="hybridMultilevel"/>
    <w:tmpl w:val="E204617A"/>
    <w:lvl w:tplc="AE3A9CC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19">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15"/>
  </w:num>
  <w:num w:numId="3">
    <w:abstractNumId w:val="17"/>
  </w:num>
  <w:num w:numId="4">
    <w:abstractNumId w:val="19"/>
  </w:num>
  <w:num w:numId="5">
    <w:abstractNumId w:val="18"/>
  </w:num>
  <w:num w:numId="6">
    <w:abstractNumId w:val="6"/>
  </w:num>
  <w:num w:numId="7">
    <w:abstractNumId w:val="20"/>
  </w:num>
  <w:num w:numId="8">
    <w:abstractNumId w:val="13"/>
  </w:num>
  <w:num w:numId="9">
    <w:abstractNumId w:val="14"/>
  </w:num>
  <w:num w:numId="10">
    <w:abstractNumId w:val="1"/>
  </w:num>
  <w:num w:numId="11">
    <w:abstractNumId w:val="11"/>
  </w:num>
  <w:num w:numId="12">
    <w:abstractNumId w:val="0"/>
  </w:num>
  <w:num w:numId="13">
    <w:abstractNumId w:val="8"/>
  </w:num>
  <w:num w:numId="14">
    <w:abstractNumId w:val="2"/>
  </w:num>
  <w:num w:numId="15">
    <w:abstractNumId w:val="5"/>
  </w:num>
  <w:num w:numId="16">
    <w:abstractNumId w:val="21"/>
  </w:num>
  <w:num w:numId="17">
    <w:abstractNumId w:val="9"/>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3"/>
  </w:num>
  <w:num w:numId="2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07E42"/>
    <w:rsid w:val="00012B6B"/>
    <w:rsid w:val="00013AA6"/>
    <w:rsid w:val="000151CA"/>
    <w:rsid w:val="000214DE"/>
    <w:rsid w:val="000331A7"/>
    <w:rsid w:val="00033246"/>
    <w:rsid w:val="00036955"/>
    <w:rsid w:val="00040868"/>
    <w:rsid w:val="00043E7E"/>
    <w:rsid w:val="00047859"/>
    <w:rsid w:val="000525E2"/>
    <w:rsid w:val="000528C4"/>
    <w:rsid w:val="00052900"/>
    <w:rsid w:val="0005681D"/>
    <w:rsid w:val="00057792"/>
    <w:rsid w:val="00062D8B"/>
    <w:rsid w:val="00063E80"/>
    <w:rsid w:val="0007034B"/>
    <w:rsid w:val="00070951"/>
    <w:rsid w:val="000711AE"/>
    <w:rsid w:val="00071240"/>
    <w:rsid w:val="00071F1F"/>
    <w:rsid w:val="00074B11"/>
    <w:rsid w:val="00074FC2"/>
    <w:rsid w:val="00075C12"/>
    <w:rsid w:val="0009306D"/>
    <w:rsid w:val="00095A3D"/>
    <w:rsid w:val="000B2D5D"/>
    <w:rsid w:val="000B39EA"/>
    <w:rsid w:val="000D1227"/>
    <w:rsid w:val="000D4FA6"/>
    <w:rsid w:val="000E08EA"/>
    <w:rsid w:val="000F172F"/>
    <w:rsid w:val="000F3A12"/>
    <w:rsid w:val="000F5020"/>
    <w:rsid w:val="0011133E"/>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87C76"/>
    <w:rsid w:val="001941A3"/>
    <w:rsid w:val="00194D79"/>
    <w:rsid w:val="00196465"/>
    <w:rsid w:val="001A5AD0"/>
    <w:rsid w:val="001B2FC6"/>
    <w:rsid w:val="001B3171"/>
    <w:rsid w:val="001B4546"/>
    <w:rsid w:val="001B6BC3"/>
    <w:rsid w:val="001B7547"/>
    <w:rsid w:val="001C031B"/>
    <w:rsid w:val="001D2571"/>
    <w:rsid w:val="001D677E"/>
    <w:rsid w:val="001D7A02"/>
    <w:rsid w:val="001E1117"/>
    <w:rsid w:val="001E1143"/>
    <w:rsid w:val="001E22AE"/>
    <w:rsid w:val="001E298C"/>
    <w:rsid w:val="001E4115"/>
    <w:rsid w:val="001E4463"/>
    <w:rsid w:val="001F23B9"/>
    <w:rsid w:val="001F3B6F"/>
    <w:rsid w:val="0021172A"/>
    <w:rsid w:val="00213868"/>
    <w:rsid w:val="00213897"/>
    <w:rsid w:val="00217C20"/>
    <w:rsid w:val="00226055"/>
    <w:rsid w:val="00231882"/>
    <w:rsid w:val="00257203"/>
    <w:rsid w:val="00257B3A"/>
    <w:rsid w:val="00264DAC"/>
    <w:rsid w:val="00270282"/>
    <w:rsid w:val="00281E48"/>
    <w:rsid w:val="002913ED"/>
    <w:rsid w:val="00295AF6"/>
    <w:rsid w:val="002B57C5"/>
    <w:rsid w:val="002D076E"/>
    <w:rsid w:val="002E1EA2"/>
    <w:rsid w:val="002E77FD"/>
    <w:rsid w:val="002F28E9"/>
    <w:rsid w:val="00302384"/>
    <w:rsid w:val="00303818"/>
    <w:rsid w:val="003169DB"/>
    <w:rsid w:val="00320D61"/>
    <w:rsid w:val="00324EEA"/>
    <w:rsid w:val="00327C42"/>
    <w:rsid w:val="003312CF"/>
    <w:rsid w:val="00345A18"/>
    <w:rsid w:val="0035530F"/>
    <w:rsid w:val="003572A2"/>
    <w:rsid w:val="003636E5"/>
    <w:rsid w:val="0037432D"/>
    <w:rsid w:val="00384A0E"/>
    <w:rsid w:val="003870E9"/>
    <w:rsid w:val="003958D8"/>
    <w:rsid w:val="003A1D93"/>
    <w:rsid w:val="003A2020"/>
    <w:rsid w:val="003A586E"/>
    <w:rsid w:val="003D49C7"/>
    <w:rsid w:val="003D4DF4"/>
    <w:rsid w:val="003D711A"/>
    <w:rsid w:val="003E07F0"/>
    <w:rsid w:val="003E4DB0"/>
    <w:rsid w:val="003E6894"/>
    <w:rsid w:val="003F3770"/>
    <w:rsid w:val="00404DB0"/>
    <w:rsid w:val="00410E77"/>
    <w:rsid w:val="0042103F"/>
    <w:rsid w:val="00423B9F"/>
    <w:rsid w:val="004322DD"/>
    <w:rsid w:val="0043539F"/>
    <w:rsid w:val="00436C31"/>
    <w:rsid w:val="00444175"/>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D118E"/>
    <w:rsid w:val="004D2F68"/>
    <w:rsid w:val="00510938"/>
    <w:rsid w:val="005118F8"/>
    <w:rsid w:val="00511F40"/>
    <w:rsid w:val="00512916"/>
    <w:rsid w:val="00520E9F"/>
    <w:rsid w:val="00524E51"/>
    <w:rsid w:val="00533E27"/>
    <w:rsid w:val="00540526"/>
    <w:rsid w:val="00550E9E"/>
    <w:rsid w:val="005514D1"/>
    <w:rsid w:val="00551A56"/>
    <w:rsid w:val="005526B2"/>
    <w:rsid w:val="00553067"/>
    <w:rsid w:val="005572B3"/>
    <w:rsid w:val="00562323"/>
    <w:rsid w:val="00564A54"/>
    <w:rsid w:val="0057711A"/>
    <w:rsid w:val="00582213"/>
    <w:rsid w:val="005865F3"/>
    <w:rsid w:val="00591CF6"/>
    <w:rsid w:val="005942BD"/>
    <w:rsid w:val="00596C04"/>
    <w:rsid w:val="005B0183"/>
    <w:rsid w:val="005B2F85"/>
    <w:rsid w:val="005B6CF4"/>
    <w:rsid w:val="005C7A64"/>
    <w:rsid w:val="005D6A6F"/>
    <w:rsid w:val="005E0FAB"/>
    <w:rsid w:val="005E1134"/>
    <w:rsid w:val="005E5D91"/>
    <w:rsid w:val="005F4178"/>
    <w:rsid w:val="00602898"/>
    <w:rsid w:val="00604244"/>
    <w:rsid w:val="0061797A"/>
    <w:rsid w:val="006206CA"/>
    <w:rsid w:val="00621FE3"/>
    <w:rsid w:val="0062477B"/>
    <w:rsid w:val="00624A82"/>
    <w:rsid w:val="00627A6B"/>
    <w:rsid w:val="00635FFF"/>
    <w:rsid w:val="0063631F"/>
    <w:rsid w:val="0064134C"/>
    <w:rsid w:val="0064317D"/>
    <w:rsid w:val="0064550A"/>
    <w:rsid w:val="00650938"/>
    <w:rsid w:val="00656E58"/>
    <w:rsid w:val="00662163"/>
    <w:rsid w:val="006629B3"/>
    <w:rsid w:val="00663B29"/>
    <w:rsid w:val="006667B7"/>
    <w:rsid w:val="00666AE5"/>
    <w:rsid w:val="00667A48"/>
    <w:rsid w:val="00670CFA"/>
    <w:rsid w:val="006738B3"/>
    <w:rsid w:val="00673B4B"/>
    <w:rsid w:val="006771AE"/>
    <w:rsid w:val="006816BA"/>
    <w:rsid w:val="006A2BF7"/>
    <w:rsid w:val="006B004B"/>
    <w:rsid w:val="006B6D4F"/>
    <w:rsid w:val="006C7C54"/>
    <w:rsid w:val="006D056C"/>
    <w:rsid w:val="006E4384"/>
    <w:rsid w:val="006E5D53"/>
    <w:rsid w:val="006F0C78"/>
    <w:rsid w:val="006F39F1"/>
    <w:rsid w:val="006F70C1"/>
    <w:rsid w:val="006F7E66"/>
    <w:rsid w:val="007014D3"/>
    <w:rsid w:val="007250FC"/>
    <w:rsid w:val="007356D2"/>
    <w:rsid w:val="0073792E"/>
    <w:rsid w:val="00747506"/>
    <w:rsid w:val="00756089"/>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42BD"/>
    <w:rsid w:val="007F7155"/>
    <w:rsid w:val="007F7412"/>
    <w:rsid w:val="008017A2"/>
    <w:rsid w:val="008062E7"/>
    <w:rsid w:val="00824C2D"/>
    <w:rsid w:val="0083419D"/>
    <w:rsid w:val="00834C1F"/>
    <w:rsid w:val="00841019"/>
    <w:rsid w:val="008443A1"/>
    <w:rsid w:val="00845E7E"/>
    <w:rsid w:val="0085029E"/>
    <w:rsid w:val="0085642D"/>
    <w:rsid w:val="00856AFB"/>
    <w:rsid w:val="008816D8"/>
    <w:rsid w:val="008833B6"/>
    <w:rsid w:val="008849D2"/>
    <w:rsid w:val="00897E67"/>
    <w:rsid w:val="008A37FB"/>
    <w:rsid w:val="008B00CD"/>
    <w:rsid w:val="008B6CF8"/>
    <w:rsid w:val="008C0603"/>
    <w:rsid w:val="008C4FE1"/>
    <w:rsid w:val="008C5FA0"/>
    <w:rsid w:val="008C7E89"/>
    <w:rsid w:val="008E55ED"/>
    <w:rsid w:val="008E70E5"/>
    <w:rsid w:val="008F0311"/>
    <w:rsid w:val="008F312E"/>
    <w:rsid w:val="00901671"/>
    <w:rsid w:val="0091089F"/>
    <w:rsid w:val="009241A8"/>
    <w:rsid w:val="00926C06"/>
    <w:rsid w:val="00934762"/>
    <w:rsid w:val="009454E3"/>
    <w:rsid w:val="00957929"/>
    <w:rsid w:val="00964FEA"/>
    <w:rsid w:val="00970C98"/>
    <w:rsid w:val="00971A2A"/>
    <w:rsid w:val="00971E9F"/>
    <w:rsid w:val="00972861"/>
    <w:rsid w:val="00976D96"/>
    <w:rsid w:val="00981CD5"/>
    <w:rsid w:val="009A055F"/>
    <w:rsid w:val="009A2178"/>
    <w:rsid w:val="009A2238"/>
    <w:rsid w:val="009A504C"/>
    <w:rsid w:val="009B4192"/>
    <w:rsid w:val="009C7DF8"/>
    <w:rsid w:val="009D4B46"/>
    <w:rsid w:val="009D7F9F"/>
    <w:rsid w:val="009E6277"/>
    <w:rsid w:val="009E7921"/>
    <w:rsid w:val="009E7B92"/>
    <w:rsid w:val="00A024DD"/>
    <w:rsid w:val="00A052BD"/>
    <w:rsid w:val="00A10098"/>
    <w:rsid w:val="00A14499"/>
    <w:rsid w:val="00A21257"/>
    <w:rsid w:val="00A21E60"/>
    <w:rsid w:val="00A22401"/>
    <w:rsid w:val="00A232E1"/>
    <w:rsid w:val="00A32A20"/>
    <w:rsid w:val="00A64DE0"/>
    <w:rsid w:val="00A74A0F"/>
    <w:rsid w:val="00A74E7D"/>
    <w:rsid w:val="00A754B8"/>
    <w:rsid w:val="00A816AE"/>
    <w:rsid w:val="00A83C38"/>
    <w:rsid w:val="00A865C8"/>
    <w:rsid w:val="00A92522"/>
    <w:rsid w:val="00A92F31"/>
    <w:rsid w:val="00A95656"/>
    <w:rsid w:val="00AA29CA"/>
    <w:rsid w:val="00AA6802"/>
    <w:rsid w:val="00AC528D"/>
    <w:rsid w:val="00AD1D38"/>
    <w:rsid w:val="00AD5649"/>
    <w:rsid w:val="00AE2E7A"/>
    <w:rsid w:val="00AE3593"/>
    <w:rsid w:val="00AE528E"/>
    <w:rsid w:val="00AE5C27"/>
    <w:rsid w:val="00AF32C1"/>
    <w:rsid w:val="00AF3699"/>
    <w:rsid w:val="00AF3A72"/>
    <w:rsid w:val="00AF5832"/>
    <w:rsid w:val="00AF6C17"/>
    <w:rsid w:val="00AF7F37"/>
    <w:rsid w:val="00B07E69"/>
    <w:rsid w:val="00B10266"/>
    <w:rsid w:val="00B2158F"/>
    <w:rsid w:val="00B215AA"/>
    <w:rsid w:val="00B34A18"/>
    <w:rsid w:val="00B430D0"/>
    <w:rsid w:val="00B46924"/>
    <w:rsid w:val="00B5201C"/>
    <w:rsid w:val="00B5561D"/>
    <w:rsid w:val="00B7751E"/>
    <w:rsid w:val="00B820A7"/>
    <w:rsid w:val="00B84FC8"/>
    <w:rsid w:val="00B85720"/>
    <w:rsid w:val="00B85B7B"/>
    <w:rsid w:val="00B929AB"/>
    <w:rsid w:val="00B92B3F"/>
    <w:rsid w:val="00BA1805"/>
    <w:rsid w:val="00BA65AF"/>
    <w:rsid w:val="00BA70BB"/>
    <w:rsid w:val="00BB357F"/>
    <w:rsid w:val="00BC5335"/>
    <w:rsid w:val="00BD0C54"/>
    <w:rsid w:val="00BD72EA"/>
    <w:rsid w:val="00BE0375"/>
    <w:rsid w:val="00BF0582"/>
    <w:rsid w:val="00BF4894"/>
    <w:rsid w:val="00C0097C"/>
    <w:rsid w:val="00C0470F"/>
    <w:rsid w:val="00C278F7"/>
    <w:rsid w:val="00C4028B"/>
    <w:rsid w:val="00C419CB"/>
    <w:rsid w:val="00C53D31"/>
    <w:rsid w:val="00C5657A"/>
    <w:rsid w:val="00C6080E"/>
    <w:rsid w:val="00C72DF8"/>
    <w:rsid w:val="00C731A7"/>
    <w:rsid w:val="00C878D9"/>
    <w:rsid w:val="00C92678"/>
    <w:rsid w:val="00CA6BC9"/>
    <w:rsid w:val="00CC2AAD"/>
    <w:rsid w:val="00CC5796"/>
    <w:rsid w:val="00CC5B38"/>
    <w:rsid w:val="00CD4C02"/>
    <w:rsid w:val="00CE3515"/>
    <w:rsid w:val="00CE5D6F"/>
    <w:rsid w:val="00CE649B"/>
    <w:rsid w:val="00CF18B1"/>
    <w:rsid w:val="00CF1903"/>
    <w:rsid w:val="00D01990"/>
    <w:rsid w:val="00D045CD"/>
    <w:rsid w:val="00D04B78"/>
    <w:rsid w:val="00D10DAA"/>
    <w:rsid w:val="00D11948"/>
    <w:rsid w:val="00D14E75"/>
    <w:rsid w:val="00D21206"/>
    <w:rsid w:val="00D233B8"/>
    <w:rsid w:val="00D325D9"/>
    <w:rsid w:val="00D36FFC"/>
    <w:rsid w:val="00D37CDE"/>
    <w:rsid w:val="00D4371C"/>
    <w:rsid w:val="00D46DCF"/>
    <w:rsid w:val="00D51AF8"/>
    <w:rsid w:val="00D522F6"/>
    <w:rsid w:val="00D539F5"/>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1F05"/>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70CFA"/>
    <w:rsid w:val="00E72DC3"/>
    <w:rsid w:val="00E7488D"/>
    <w:rsid w:val="00E77C59"/>
    <w:rsid w:val="00E808A8"/>
    <w:rsid w:val="00E87521"/>
    <w:rsid w:val="00E87803"/>
    <w:rsid w:val="00E90F50"/>
    <w:rsid w:val="00EA18D7"/>
    <w:rsid w:val="00EA5909"/>
    <w:rsid w:val="00EB57B0"/>
    <w:rsid w:val="00ED1C3E"/>
    <w:rsid w:val="00ED53FA"/>
    <w:rsid w:val="00EF113E"/>
    <w:rsid w:val="00EF7218"/>
    <w:rsid w:val="00F11E60"/>
    <w:rsid w:val="00F167C3"/>
    <w:rsid w:val="00F179EE"/>
    <w:rsid w:val="00F25831"/>
    <w:rsid w:val="00F4713E"/>
    <w:rsid w:val="00F67D52"/>
    <w:rsid w:val="00F77F57"/>
    <w:rsid w:val="00F8153A"/>
    <w:rsid w:val="00F81FE4"/>
    <w:rsid w:val="00F9680B"/>
    <w:rsid w:val="00F96A50"/>
    <w:rsid w:val="00F96B77"/>
    <w:rsid w:val="00FA188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D522F6"/>
    <w:rPr>
      <w:sz w:val="24"/>
      <w:szCs w:val="24"/>
    </w:rPr>
  </w:style>
  <w:style w:styleId="Tijeloteksta-uvlaka3" w:type="paragraph">
    <w:name w:val="Body Text Indent 3"/>
    <w:basedOn w:val="Normal"/>
    <w:link w:val="Tijeloteksta-uvlaka3Char"/>
    <w:unhideWhenUsed/>
    <w:rsid w:val="00047859"/>
    <w:pPr>
      <w:spacing w:after="120"/>
      <w:ind w:left="283"/>
    </w:pPr>
    <w:rPr>
      <w:sz w:val="16"/>
      <w:szCs w:val="16"/>
    </w:rPr>
  </w:style>
  <w:style w:customStyle="true" w:styleId="Tijeloteksta-uvlaka3Char" w:type="character">
    <w:name w:val="Tijelo teksta - uvlaka 3 Char"/>
    <w:basedOn w:val="Zadanifontodlomka"/>
    <w:link w:val="Tijeloteksta-uvlaka3"/>
    <w:rsid w:val="00047859"/>
    <w:rPr>
      <w:sz w:val="16"/>
      <w:szCs w:val="16"/>
    </w:rPr>
  </w:style>
  <w:style w:styleId="Tekstrezerviranogmjesta" w:type="character">
    <w:name w:val="Placeholder Text"/>
    <w:basedOn w:val="Zadanifontodlomka"/>
    <w:uiPriority w:val="99"/>
    <w:semiHidden/>
    <w:rsid w:val="00C0097C"/>
    <w:rPr>
      <w:color w:val="808080"/>
      <w:bdr w:space="0" w:sz="0" w:color="auto" w:val="none"/>
      <w:shd w:fill="auto" w:color="auto" w:val="clear"/>
    </w:rPr>
  </w:style>
  <w:style w:customStyle="true" w:styleId="eSPISCCParagraphDefaultFont" w:type="character">
    <w:name w:val="eSPIS_CC_Paragraph Default Font"/>
    <w:basedOn w:val="Zadanifontodlomka"/>
    <w:rsid w:val="00C0097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0097C"/>
    <w:rPr>
      <w:bCs/>
      <w:bdr w:space="0" w:sz="0" w:color="auto" w:val="none"/>
      <w:shd w:fill="FFFFCC" w:color="auto" w:val="clear"/>
      <w:lang w:val="hr-HR"/>
    </w:rPr>
  </w:style>
  <w:style w:customStyle="true" w:styleId="PozadinaSvijetloCrvena" w:type="character">
    <w:name w:val="Pozadina_SvijetloCrvena"/>
    <w:basedOn w:val="eSPISCCParagraphDefaultFont"/>
    <w:rsid w:val="00C0097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097C"/>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D522F6"/>
    <w:rPr>
      <w:sz w:val="24"/>
      <w:szCs w:val="24"/>
    </w:rPr>
  </w:style>
  <w:style w:styleId="Tijeloteksta-uvlaka3" w:type="paragraph">
    <w:name w:val="Body Text Indent 3"/>
    <w:basedOn w:val="Normal"/>
    <w:link w:val="Tijeloteksta-uvlaka3Char"/>
    <w:unhideWhenUsed/>
    <w:rsid w:val="00047859"/>
    <w:pPr>
      <w:spacing w:after="120"/>
      <w:ind w:left="283"/>
    </w:pPr>
    <w:rPr>
      <w:sz w:val="16"/>
      <w:szCs w:val="16"/>
    </w:rPr>
  </w:style>
  <w:style w:customStyle="1" w:styleId="Tijeloteksta-uvlaka3Char" w:type="character">
    <w:name w:val="Tijelo teksta - uvlaka 3 Char"/>
    <w:basedOn w:val="Zadanifontodlomka"/>
    <w:link w:val="Tijeloteksta-uvlaka3"/>
    <w:rsid w:val="00047859"/>
    <w:rPr>
      <w:sz w:val="16"/>
      <w:szCs w:val="16"/>
    </w:rPr>
  </w:style>
  <w:style w:styleId="Tekstrezerviranogmjesta" w:type="character">
    <w:name w:val="Placeholder Text"/>
    <w:basedOn w:val="Zadanifontodlomka"/>
    <w:uiPriority w:val="99"/>
    <w:semiHidden/>
    <w:rsid w:val="00C0097C"/>
    <w:rPr>
      <w:color w:val="808080"/>
      <w:bdr w:color="auto" w:space="0" w:sz="0" w:val="none"/>
      <w:shd w:color="auto" w:fill="auto" w:val="clear"/>
    </w:rPr>
  </w:style>
  <w:style w:customStyle="1" w:styleId="eSPISCCParagraphDefaultFont" w:type="character">
    <w:name w:val="eSPIS_CC_Paragraph Default Font"/>
    <w:basedOn w:val="Zadanifontodlomka"/>
    <w:rsid w:val="00C0097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0097C"/>
    <w:rPr>
      <w:bCs/>
      <w:bdr w:color="auto" w:space="0" w:sz="0" w:val="none"/>
      <w:shd w:color="auto" w:fill="FFFFCC" w:val="clear"/>
      <w:lang w:val="hr-HR"/>
    </w:rPr>
  </w:style>
  <w:style w:customStyle="1" w:styleId="PozadinaSvijetloCrvena" w:type="character">
    <w:name w:val="Pozadina_SvijetloCrvena"/>
    <w:basedOn w:val="eSPISCCParagraphDefaultFont"/>
    <w:rsid w:val="00C0097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0097C"/>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88154">
      <w:bodyDiv w:val="true"/>
      <w:marLeft w:val="0"/>
      <w:marRight w:val="0"/>
      <w:marTop w:val="0"/>
      <w:marBottom w:val="0"/>
      <w:divBdr>
        <w:top w:space="0" w:sz="0" w:color="auto" w:val="none"/>
        <w:left w:space="0" w:sz="0" w:color="auto" w:val="none"/>
        <w:bottom w:space="0" w:sz="0" w:color="auto" w:val="none"/>
        <w:right w:space="0" w:sz="0" w:color="auto" w:val="none"/>
      </w:divBdr>
    </w:div>
    <w:div w:id="854223986">
      <w:bodyDiv w:val="true"/>
      <w:marLeft w:val="0"/>
      <w:marRight w:val="0"/>
      <w:marTop w:val="0"/>
      <w:marBottom w:val="0"/>
      <w:divBdr>
        <w:top w:space="0" w:sz="0" w:color="auto" w:val="none"/>
        <w:left w:space="0" w:sz="0" w:color="auto" w:val="none"/>
        <w:bottom w:space="0" w:sz="0" w:color="auto" w:val="none"/>
        <w:right w:space="0" w:sz="0" w:color="auto" w:val="none"/>
      </w:divBdr>
    </w:div>
    <w:div w:id="942496830">
      <w:bodyDiv w:val="true"/>
      <w:marLeft w:val="0"/>
      <w:marRight w:val="0"/>
      <w:marTop w:val="0"/>
      <w:marBottom w:val="0"/>
      <w:divBdr>
        <w:top w:space="0" w:sz="0" w:color="auto" w:val="none"/>
        <w:left w:space="0" w:sz="0" w:color="auto" w:val="none"/>
        <w:bottom w:space="0" w:sz="0" w:color="auto" w:val="none"/>
        <w:right w:space="0" w:sz="0" w:color="auto" w:val="none"/>
      </w:divBdr>
    </w:div>
    <w:div w:id="1948389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St-2669/2017</izvorni_sadrzaj>
    <derivirana_varijabla naziv="DomainObject.Predmet.OznakaBroj_1">St-2669/2017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TALIR - BRDO d.o.o. u stečaju</izvorni_sadrzaj>
    <derivirana_varijabla naziv="DomainObject.Predmet.ProtustrankaFormated_1">  Stečajna masa iza TALIR - BRDO d.o.o. u stečaju</derivirana_varijabla>
  </DomainObject.Predmet.ProtustrankaFormated>
  <DomainObject.Predmet.ProtustrankaFormatedOIB>
    <izvorni_sadrzaj>  Stečajna masa iza TALIR - BRDO d.o.o. u stečaju, OIB 76929408986</izvorni_sadrzaj>
    <derivirana_varijabla naziv="DomainObject.Predmet.ProtustrankaFormatedOIB_1">  Stečajna masa iza TALIR - BRDO d.o.o. u stečaju, OIB 76929408986</derivirana_varijabla>
  </DomainObject.Predmet.ProtustrankaFormatedOIB>
  <DomainObject.Predmet.ProtustrankaFormatedWithAdress>
    <izvorni_sadrzaj> Stečajna masa iza TALIR - BRDO d.o.o. u stečaju, Božidara Magovca 48, 10000 Zagreb</izvorni_sadrzaj>
    <derivirana_varijabla naziv="DomainObject.Predmet.ProtustrankaFormatedWithAdress_1"> Stečajna masa iza TALIR - BRDO d.o.o. u stečaju, Božidara Magovca 48, 10000 Zagreb</derivirana_varijabla>
  </DomainObject.Predmet.ProtustrankaFormatedWithAdress>
  <DomainObject.Predmet.ProtustrankaFormatedWithAdressOIB>
    <izvorni_sadrzaj> Stečajna masa iza TALIR - BRDO d.o.o. u stečaju, OIB 76929408986, Božidara Magovca 48, 10000 Zagreb</izvorni_sadrzaj>
    <derivirana_varijabla naziv="DomainObject.Predmet.ProtustrankaFormatedWithAdressOIB_1"> Stečajna masa iza TALIR - BRDO d.o.o. u stečaju, OIB 76929408986, Božidara Magovca 48, 10000 Zagreb</derivirana_varijabla>
  </DomainObject.Predmet.ProtustrankaFormatedWithAdressOIB>
  <DomainObject.Predmet.ProtustrankaWithAdress>
    <izvorni_sadrzaj>Stečajna masa iza TALIR - BRDO d.o.o. u stečaju Božidara Magovca 48, 10000 Zagreb</izvorni_sadrzaj>
    <derivirana_varijabla naziv="DomainObject.Predmet.ProtustrankaWithAdress_1">Stečajna masa iza TALIR - BRDO d.o.o. u stečaju Božidara Magovca 48, 10000 Zagreb</derivirana_varijabla>
  </DomainObject.Predmet.ProtustrankaWithAdress>
  <DomainObject.Predmet.ProtustrankaWithAdressOIB>
    <izvorni_sadrzaj>Stečajna masa iza TALIR - BRDO d.o.o. u stečaju, OIB 76929408986, Božidara Magovca 48, 10000 Zagreb</izvorni_sadrzaj>
    <derivirana_varijabla naziv="DomainObject.Predmet.ProtustrankaWithAdressOIB_1">Stečajna masa iza TALIR - BRDO d.o.o. u stečaju, OIB 76929408986, Božidara Magovca 48, 10000 Zagreb</derivirana_varijabla>
  </DomainObject.Predmet.ProtustrankaWithAdressOIB>
  <DomainObject.Predmet.ProtustrankaNazivFormated>
    <izvorni_sadrzaj>Stečajna masa iza TALIR - BRDO d.o.o. u stečaju</izvorni_sadrzaj>
    <derivirana_varijabla naziv="DomainObject.Predmet.ProtustrankaNazivFormated_1">Stečajna masa iza TALIR - BRDO d.o.o. u stečaju</derivirana_varijabla>
  </DomainObject.Predmet.ProtustrankaNazivFormated>
  <DomainObject.Predmet.ProtustrankaNazivFormatedOIB>
    <izvorni_sadrzaj>Stečajna masa iza TALIR - BRDO d.o.o. u stečaju, OIB 76929408986</izvorni_sadrzaj>
    <derivirana_varijabla naziv="DomainObject.Predmet.ProtustrankaNazivFormatedOIB_1">Stečajna masa iza TALIR - BRDO d.o.o. u stečaju, OIB 76929408986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TALIR - BRDO d.o.o. u stečaju</item>
    </izvorni_sadrzaj>
    <derivirana_varijabla naziv="DomainObject.Predmet.ProtuStrankaListFormated_1">
      <item>Stečajna masa iza TALIR - BRDO d.o.o. u stečaju</item>
    </derivirana_varijabla>
  </DomainObject.Predmet.ProtuStrankaListFormated>
  <DomainObject.Predmet.ProtuStrankaListFormatedOIB>
    <izvorni_sadrzaj>
      <item>Stečajna masa iza TALIR - BRDO d.o.o. u stečaju, OIB 76929408986</item>
    </izvorni_sadrzaj>
    <derivirana_varijabla naziv="DomainObject.Predmet.ProtuStrankaListFormatedOIB_1">
      <item>Stečajna masa iza TALIR - BRDO d.o.o. u stečaju, OIB 76929408986</item>
    </derivirana_varijabla>
  </DomainObject.Predmet.ProtuStrankaListFormatedOIB>
  <DomainObject.Predmet.ProtuStrankaListFormatedWithAdress>
    <izvorni_sadrzaj>
      <item>Stečajna masa iza TALIR - BRDO d.o.o. u stečaju, Božidara Magovca 48, 10000 Zagreb</item>
    </izvorni_sadrzaj>
    <derivirana_varijabla naziv="DomainObject.Predmet.ProtuStrankaListFormatedWithAdress_1">
      <item>Stečajna masa iza TALIR - BRDO d.o.o. u stečaju, Božidara Magovca 48, 10000 Zagreb</item>
    </derivirana_varijabla>
  </DomainObject.Predmet.ProtuStrankaListFormatedWithAdress>
  <DomainObject.Predmet.ProtuStrankaListFormatedWithAdressOIB>
    <izvorni_sadrzaj>
      <item>Stečajna masa iza TALIR - BRDO d.o.o. u stečaju, OIB 76929408986, Božidara Magovca 48, 10000 Zagreb</item>
    </izvorni_sadrzaj>
    <derivirana_varijabla naziv="DomainObject.Predmet.ProtuStrankaListFormatedWithAdressOIB_1">
      <item>Stečajna masa iza TALIR - BRDO d.o.o. u stečaju, OIB 76929408986, Božidara Magovca 48, 10000 Zagreb</item>
    </derivirana_varijabla>
  </DomainObject.Predmet.ProtuStrankaListFormatedWithAdressOIB>
  <DomainObject.Predmet.ProtuStrankaListNazivFormated>
    <izvorni_sadrzaj>
      <item>Stečajna masa iza TALIR - BRDO d.o.o. u stečaju</item>
    </izvorni_sadrzaj>
    <derivirana_varijabla naziv="DomainObject.Predmet.ProtuStrankaListNazivFormated_1">
      <item>Stečajna masa iza TALIR - BRDO d.o.o. u stečaju</item>
    </derivirana_varijabla>
  </DomainObject.Predmet.ProtuStrankaListNazivFormated>
  <DomainObject.Predmet.ProtuStrankaListNazivFormatedOIB>
    <izvorni_sadrzaj>
      <item>Stečajna masa iza TALIR - BRDO d.o.o. u stečaju, OIB 76929408986</item>
    </izvorni_sadrzaj>
    <derivirana_varijabla naziv="DomainObject.Predmet.ProtuStrankaListNazivFormatedOIB_1">
      <item>Stečajna masa iza TALIR - BRDO d.o.o. u stečaju, OIB 76929408986</item>
    </derivirana_varijabla>
  </DomainObject.Predmet.ProtuStrankaListNazivFormatedOIB>
  <DomainObject.Predmet.OstaliListFormated>
    <izvorni_sadrzaj>
      <item>Mirjana Dujmović</item>
      <item>Ljerka Živković</item>
    </izvorni_sadrzaj>
    <derivirana_varijabla naziv="DomainObject.Predmet.OstaliListFormated_1">
      <item>Mirjana Dujmović</item>
      <item>Ljerka Živković</item>
    </derivirana_varijabla>
  </DomainObject.Predmet.OstaliListFormated>
  <DomainObject.Predmet.OstaliListFormatedOIB>
    <izvorni_sadrzaj>
      <item>Mirjana Dujmović, OIB 30711927799</item>
      <item>Ljerka Živković, OIB 53744804353</item>
    </izvorni_sadrzaj>
    <derivirana_varijabla naziv="DomainObject.Predmet.OstaliListFormatedOIB_1">
      <item>Mirjana Dujmović, OIB 30711927799</item>
      <item>Ljerka Živković, OIB 53744804353</item>
    </derivirana_varijabla>
  </DomainObject.Predmet.OstaliListFormatedOIB>
  <DomainObject.Predmet.OstaliListFormatedWithAdress>
    <izvorni_sadrzaj>
      <item>Mirjana Dujmović, Božidara Magovca 48, 10000 Zagreb</item>
      <item>Ljerka Živković, M. Kraljevića 8b, 10000 Zagreb</item>
    </izvorni_sadrzaj>
    <derivirana_varijabla naziv="DomainObject.Predmet.OstaliListFormatedWithAdress_1">
      <item>Mirjana Dujmović, Božidara Magovca 48, 10000 Zagreb</item>
      <item>Ljerka Živković, M. Kraljevića 8b, 10000 Zagreb</item>
    </derivirana_varijabla>
  </DomainObject.Predmet.OstaliListFormatedWithAdress>
  <DomainObject.Predmet.OstaliListFormatedWithAdressOIB>
    <izvorni_sadrzaj>
      <item>Mirjana Dujmović, OIB 30711927799, Božidara Magovca 48, 10000 Zagreb</item>
      <item>Ljerka Živković, OIB 53744804353, M. Kraljevića 8b, 10000 Zagreb</item>
    </izvorni_sadrzaj>
    <derivirana_varijabla naziv="DomainObject.Predmet.OstaliListFormatedWithAdressOIB_1">
      <item>Mirjana Dujmović, OIB 30711927799, Božidara Magovca 48, 10000 Zagreb</item>
      <item>Ljerka Živković, OIB 53744804353, M. Kraljevića 8b, 10000 Zagreb</item>
    </derivirana_varijabla>
  </DomainObject.Predmet.OstaliListFormatedWithAdressOIB>
  <DomainObject.Predmet.OstaliListNazivFormated>
    <izvorni_sadrzaj>
      <item>Mirjana Dujmović</item>
      <item>Ljerka Živković</item>
    </izvorni_sadrzaj>
    <derivirana_varijabla naziv="DomainObject.Predmet.OstaliListNazivFormated_1">
      <item>Mirjana Dujmović</item>
      <item>Ljerka Živković</item>
    </derivirana_varijabla>
  </DomainObject.Predmet.OstaliListNazivFormated>
  <DomainObject.Predmet.OstaliListNazivFormatedOIB>
    <izvorni_sadrzaj>
      <item>Mirjana Dujmović, OIB 30711927799</item>
      <item>Ljerka Živković, OIB 53744804353</item>
    </izvorni_sadrzaj>
    <derivirana_varijabla naziv="DomainObject.Predmet.OstaliListNazivFormatedOIB_1">
      <item>Mirjana Dujmović, OIB 30711927799</item>
      <item>Ljerka Živković, OIB 53744804353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TALIR - BRDO d.o.o. u stečaju</izvorni_sadrzaj>
    <derivirana_varijabla naziv="DomainObject.Predmet.ProtustrankaIDrugi_1">Stečajna masa iza TALIR - BRDO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TALIR - BRDO d.o.o. u stečaju, OIB 76929408986, Božidara Magovca 48, 10000 Zagreb</izvorni_sadrzaj>
    <derivirana_varijabla naziv="DomainObject.Predmet.ProtustrankaIDrugiAdressOIB_1">Stečajna masa iza TALIR - BRDO d.o.o. u stečaju, OIB 76929408986,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TALIR - BRDO d.o.o. u stečaju</item>
      <item>FINA Regionalni centar Zagreb</item>
      <item>Mirjana Dujmović</item>
      <item>Ljerka Živković</item>
    </izvorni_sadrzaj>
    <derivirana_varijabla naziv="DomainObject.Predmet.SudioniciListNaziv_1">
      <item>Stečajna masa iza TALIR - BRDO d.o.o. u stečaju</item>
      <item>FINA Regionalni centar Zagreb</item>
      <item>Mirjana Dujmović</item>
      <item>Ljerka Živković</item>
    </derivirana_varijabla>
  </DomainObject.Predmet.SudioniciListNaziv>
  <DomainObject.Predmet.SudioniciListAdressOIB>
    <izvorni_sadrzaj>
      <item>Stečajna masa iza TALIR - BRDO d.o.o. u stečaju, OIB 76929408986, Božidara Magovca 48,10000 Zagreb</item>
      <item>FINA Regionalni centar Zagreb, OIB 85821130368, Trg svibanjskih žrtava 1995. br.1,10000 Zagreb</item>
      <item>Mirjana Dujmović, OIB 30711927799, Božidara Magovca 48,10000 Zagreb</item>
      <item>Ljerka Živković, OIB 53744804353, M. Kraljevića 8b,10000 Zagreb</item>
    </izvorni_sadrzaj>
    <derivirana_varijabla naziv="DomainObject.Predmet.SudioniciListAdressOIB_1">
      <item>Stečajna masa iza TALIR - BRDO d.o.o. u stečaju, OIB 76929408986, Božidara Magovca 48,10000 Zagreb</item>
      <item>FINA Regionalni centar Zagreb, OIB 85821130368, Trg svibanjskih žrtava 1995. br.1,10000 Zagreb</item>
      <item>Mirjana Dujmović, OIB 30711927799, Božidara Magovca 48,10000 Zagreb</item>
      <item>Ljerka Živković, OIB 53744804353, M. Kraljevića 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76929408986</item>
      <item>, OIB 85821130368</item>
      <item>, OIB 30711927799</item>
      <item>, OIB 53744804353</item>
    </izvorni_sadrzaj>
    <derivirana_varijabla naziv="DomainObject.Predmet.SudioniciListNazivOIB_1">
      <item>, OIB 76929408986</item>
      <item>, OIB 85821130368</item>
      <item>, OIB 30711927799</item>
      <item>, OIB 53744804353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860A3D-234A-4801-9AF7-031ED5CAA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8</properties:Pages>
  <properties:Words>4031</properties:Words>
  <properties:Characters>22563</properties:Characters>
  <properties:Lines>376</properties:Lines>
  <properties:Paragraphs>74</properties:Paragraphs>
  <properties:TotalTime>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2018-07-04T12:06:00Z</dcterms:created>
  <dc:creator>Nada Kraljić</dc:creator>
  <cp:lastModifiedBy>Matea Bizjak</cp:lastModifiedBy>
  <cp:lastPrinted>2018-07-10T11:22:00Z</cp:lastPrinted>
  <dcterms:modified xmlns:xsi="http://www.w3.org/2001/XMLSchema-instance" xsi:type="dcterms:W3CDTF">2018-07-10T11:22:00Z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(St-2669-17- rješenje prodaja stečajnog dužnika kao cijeline.docx)</vt:lpwstr>
  </prop:property>
  <prop:property name="CC_coloring" pid="4" fmtid="{D5CDD505-2E9C-101B-9397-08002B2CF9AE}">
    <vt:bool>false</vt:bool>
  </prop:property>
  <prop:property name="BrojStranica" pid="5" fmtid="{D5CDD505-2E9C-101B-9397-08002B2CF9AE}">
    <vt:i4>8</vt:i4>
  </prop:property>
</prop:Properties>
</file>