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B0250A" w:rsidR="000135B4" w:rsidRPr="006309AE">
        <w:tc>
          <w:tcPr>
            <w:tcW w:type="dxa" w:w="3491"/>
            <w:shd w:fill="auto" w:color="auto" w:val="clear"/>
          </w:tcPr>
          <w:p w:rsidRDefault="000135B4" w:rsidP="00B0250A" w:rsidR="000135B4" w:rsidRPr="006309AE">
            <w:pPr>
              <w:jc w:val="center"/>
            </w:pPr>
            <w:bookmarkStart w:name="_GoBack" w:id="0"/>
            <w:bookmarkEnd w:id="0"/>
            <w:r w:rsidRPr="006309AE">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0135B4" w:rsidP="00B0250A" w:rsidR="000135B4" w:rsidRPr="006309AE">
            <w:pPr>
              <w:jc w:val="center"/>
            </w:pPr>
            <w:r w:rsidRPr="006309AE">
              <w:t>Republika Hrvatska</w:t>
            </w:r>
          </w:p>
          <w:p w:rsidRDefault="000135B4" w:rsidP="00B0250A" w:rsidR="000135B4" w:rsidRPr="006309AE">
            <w:pPr>
              <w:jc w:val="center"/>
            </w:pPr>
            <w:r w:rsidRPr="006309AE">
              <w:t>Trgovački sud u Osijeku</w:t>
            </w:r>
          </w:p>
          <w:p w:rsidRDefault="000135B4" w:rsidP="00B0250A" w:rsidR="000135B4" w:rsidRPr="006309AE">
            <w:pPr>
              <w:jc w:val="center"/>
            </w:pPr>
            <w:r w:rsidRPr="006309AE">
              <w:t>Osijek, Zagrebačka 2</w:t>
            </w:r>
          </w:p>
        </w:tc>
      </w:tr>
    </w:tbl>
    <w:p w14:textId="67ed651" w14:paraId="67ed651" w:rsidRDefault="000135B4" w:rsidP="00D27785" w:rsidR="000135B4" w:rsidRPr="006309AE">
      <w:pPr>
        <w:pStyle w:val="Naslov1"/>
        <w15:collapsed w:val="false"/>
        <w:rPr>
          <w:b w:val="false"/>
          <w:lang w:val="hr-HR"/>
        </w:rPr>
      </w:pPr>
    </w:p>
    <w:p w:rsidRDefault="009B4A86" w:rsidP="00D27785" w:rsidR="00D27785" w:rsidRPr="006309AE">
      <w:pPr>
        <w:pStyle w:val="Naslov1"/>
        <w:rPr>
          <w:b w:val="false"/>
          <w:lang w:val="hr-HR"/>
        </w:rPr>
      </w:pPr>
      <w:r w:rsidRPr="006309AE">
        <w:rPr>
          <w:b w:val="false"/>
          <w:lang w:val="hr-HR"/>
        </w:rPr>
        <w:t xml:space="preserve">R E P U B L I K </w:t>
      </w:r>
      <w:r w:rsidR="000E4207" w:rsidRPr="006309AE">
        <w:rPr>
          <w:b w:val="false"/>
          <w:lang w:val="hr-HR"/>
        </w:rPr>
        <w:t>A</w:t>
      </w:r>
      <w:r w:rsidRPr="006309AE">
        <w:rPr>
          <w:b w:val="false"/>
          <w:lang w:val="hr-HR"/>
        </w:rPr>
        <w:t xml:space="preserve">  H R V A T S K </w:t>
      </w:r>
      <w:r w:rsidR="000E4207" w:rsidRPr="006309AE">
        <w:rPr>
          <w:b w:val="false"/>
          <w:lang w:val="hr-HR"/>
        </w:rPr>
        <w:t>A</w:t>
      </w:r>
    </w:p>
    <w:p w:rsidRDefault="009B4A86" w:rsidP="006D694B" w:rsidR="009B4A86" w:rsidRPr="006309AE">
      <w:pPr>
        <w:pStyle w:val="Naslov1"/>
        <w:rPr>
          <w:b w:val="false"/>
          <w:lang w:val="hr-HR"/>
        </w:rPr>
      </w:pPr>
      <w:r w:rsidRPr="006309AE">
        <w:rPr>
          <w:b w:val="false"/>
          <w:lang w:val="hr-HR"/>
        </w:rPr>
        <w:t>R J E Š E N J E</w:t>
      </w:r>
    </w:p>
    <w:p w:rsidRDefault="00D27785" w:rsidP="006D694B" w:rsidR="00D27785" w:rsidRPr="006309AE">
      <w:pPr>
        <w:pStyle w:val="Naslov1"/>
        <w:rPr>
          <w:b w:val="false"/>
          <w:lang w:val="es-ES"/>
        </w:rPr>
      </w:pPr>
    </w:p>
    <w:p w:rsidRDefault="009B4A86" w:rsidP="00FE3F69" w:rsidR="009B4A86" w:rsidRPr="006309AE">
      <w:pPr>
        <w:rPr>
          <w:bCs/>
        </w:rPr>
      </w:pPr>
    </w:p>
    <w:p w:rsidRDefault="00C93AE1" w:rsidP="00D76045" w:rsidR="00D76045" w:rsidRPr="006309AE">
      <w:pPr>
        <w:ind w:firstLine="708"/>
        <w:jc w:val="both"/>
        <w:rPr>
          <w:color w:val="000000"/>
        </w:rPr>
      </w:pPr>
      <w:r w:rsidRPr="006309AE">
        <w:rPr>
          <w:color w:val="000000"/>
        </w:rPr>
        <w:t xml:space="preserve">Trgovački sud u Osijeku, </w:t>
      </w:r>
      <w:r w:rsidRPr="006309AE">
        <w:t>po stečajnom sucu mr. sc. Borisu Vukoviću</w:t>
      </w:r>
      <w:r w:rsidRPr="006309AE">
        <w:rPr>
          <w:color w:val="000000"/>
        </w:rPr>
        <w:t xml:space="preserve">, povodom prijedloga predlagatelja </w:t>
      </w:r>
      <w:r w:rsidRPr="006309AE">
        <w:t xml:space="preserve">FINANCIJSKA AGENCIJA OIB: 85821130368, Regionalni centar Osijek, L. </w:t>
      </w:r>
      <w:proofErr w:type="spellStart"/>
      <w:r w:rsidRPr="006309AE">
        <w:t>Jägera</w:t>
      </w:r>
      <w:proofErr w:type="spellEnd"/>
      <w:r w:rsidRPr="006309AE">
        <w:t xml:space="preserve"> 3, Osijek, za otvaranje stečajnog postupka nad dužnikom SESVEČAN j.d.o.o., Čepin, Kralja Zvonimira 20/b, MBS: 030168591, OIB: 77738927992</w:t>
      </w:r>
      <w:r w:rsidR="00D76045" w:rsidRPr="006309AE">
        <w:rPr>
          <w:color w:val="000000"/>
        </w:rPr>
        <w:t>, dana 19. prosinca 2018. godine</w:t>
      </w:r>
    </w:p>
    <w:p w:rsidRDefault="00840DDA" w:rsidP="00E0081C" w:rsidR="00840DDA" w:rsidRPr="006309AE">
      <w:pPr>
        <w:jc w:val="both"/>
      </w:pPr>
    </w:p>
    <w:p w:rsidRDefault="00BF557C" w:rsidP="00BF557C" w:rsidR="00BF557C" w:rsidRPr="006309AE">
      <w:pPr>
        <w:jc w:val="center"/>
      </w:pPr>
      <w:r w:rsidRPr="006309AE">
        <w:t>r i j e š i o   j e</w:t>
      </w:r>
    </w:p>
    <w:p w:rsidRDefault="00BF557C" w:rsidP="00BF557C" w:rsidR="00BF557C" w:rsidRPr="006309AE">
      <w:pPr>
        <w:jc w:val="both"/>
      </w:pPr>
    </w:p>
    <w:p w:rsidRDefault="007C5AEA" w:rsidP="007C5AEA" w:rsidR="007C5AEA" w:rsidRPr="006309AE">
      <w:pPr>
        <w:jc w:val="center"/>
        <w:rPr>
          <w:bCs/>
        </w:rPr>
      </w:pPr>
    </w:p>
    <w:p w:rsidRDefault="0060128F" w:rsidP="00824DE6" w:rsidR="007C5AEA" w:rsidRPr="006309AE">
      <w:pPr>
        <w:ind w:firstLine="708"/>
        <w:jc w:val="both"/>
      </w:pPr>
      <w:r w:rsidRPr="006309AE">
        <w:t xml:space="preserve"> </w:t>
      </w:r>
      <w:r w:rsidR="00F70FFE" w:rsidRPr="006309AE">
        <w:t>I</w:t>
      </w:r>
      <w:r w:rsidRPr="006309AE">
        <w:t>.</w:t>
      </w:r>
      <w:r w:rsidR="00F70FFE" w:rsidRPr="006309AE">
        <w:tab/>
      </w:r>
      <w:r w:rsidR="007C5AEA" w:rsidRPr="006309AE">
        <w:t xml:space="preserve">Za privremenog stečajnog upravitelja imenuje se </w:t>
      </w:r>
      <w:r w:rsidR="00CB57B6" w:rsidRPr="006309AE">
        <w:t xml:space="preserve">Sanela </w:t>
      </w:r>
      <w:proofErr w:type="spellStart"/>
      <w:r w:rsidR="00CB57B6" w:rsidRPr="006309AE">
        <w:t>Kučar</w:t>
      </w:r>
      <w:proofErr w:type="spellEnd"/>
      <w:r w:rsidR="00CB57B6" w:rsidRPr="006309AE">
        <w:t xml:space="preserve"> OIB: 97473612486, Osijek, Trg slobode 2, </w:t>
      </w:r>
      <w:r w:rsidR="00DE3D62" w:rsidRPr="006309AE">
        <w:t>izabran</w:t>
      </w:r>
      <w:r w:rsidR="00CB57B6" w:rsidRPr="006309AE">
        <w:t>a</w:t>
      </w:r>
      <w:r w:rsidR="00DE3D62" w:rsidRPr="006309AE">
        <w:t xml:space="preserve"> metodom slučajnog odabira - automatskom dodjelom.</w:t>
      </w:r>
    </w:p>
    <w:p w:rsidRDefault="00F70FFE" w:rsidP="00F70FFE" w:rsidR="00F70FFE" w:rsidRPr="006309AE">
      <w:pPr>
        <w:ind w:left="851"/>
        <w:jc w:val="both"/>
      </w:pPr>
    </w:p>
    <w:p w:rsidRDefault="00F70FFE" w:rsidP="0060128F" w:rsidR="007C5AEA" w:rsidRPr="006309AE">
      <w:pPr>
        <w:ind w:firstLine="708"/>
        <w:jc w:val="both"/>
      </w:pPr>
      <w:r w:rsidRPr="006309AE">
        <w:t>II</w:t>
      </w:r>
      <w:r w:rsidR="0060128F" w:rsidRPr="006309AE">
        <w:t>.</w:t>
      </w:r>
      <w:r w:rsidRPr="006309AE">
        <w:tab/>
      </w:r>
      <w:r w:rsidR="007C5AEA" w:rsidRPr="006309AE">
        <w:t xml:space="preserve">Privremeni stečajni upravitelj izvršit će pregled dužnikovih poslovnih prostorija, te uvid u knjige i poslovnu dokumentaciju dužnika i nakon toga podnijeti izvješće o tome postoji li razlog za otvaranje stečajnog postupka, a posebno da li se imovinom dužnika mogu pokriti troškovi postupka. </w:t>
      </w:r>
    </w:p>
    <w:p w:rsidRDefault="00F70FFE" w:rsidP="00F70FFE" w:rsidR="00F70FFE" w:rsidRPr="006309AE">
      <w:pPr>
        <w:pStyle w:val="Odlomakpopisa"/>
      </w:pPr>
    </w:p>
    <w:p w:rsidRDefault="00F70FFE" w:rsidP="0060128F" w:rsidR="007C5AEA" w:rsidRPr="006309AE">
      <w:pPr>
        <w:ind w:firstLine="708"/>
        <w:jc w:val="both"/>
      </w:pPr>
      <w:r w:rsidRPr="006309AE">
        <w:t>III</w:t>
      </w:r>
      <w:r w:rsidR="0060128F" w:rsidRPr="006309AE">
        <w:t>.</w:t>
      </w:r>
      <w:r w:rsidRPr="006309AE">
        <w:tab/>
      </w:r>
      <w:r w:rsidR="007C5AEA" w:rsidRPr="006309AE">
        <w:t>Pisano izvješće privremeni stečajni upravitelj duža</w:t>
      </w:r>
      <w:r w:rsidR="00774C91" w:rsidRPr="006309AE">
        <w:t xml:space="preserve">n je predati sudu najkasnije do </w:t>
      </w:r>
      <w:r w:rsidR="001F73D1" w:rsidRPr="006309AE">
        <w:t>11</w:t>
      </w:r>
      <w:r w:rsidR="00716C73" w:rsidRPr="006309AE">
        <w:t>. siječnja</w:t>
      </w:r>
      <w:r w:rsidR="007C5AEA" w:rsidRPr="006309AE">
        <w:t xml:space="preserve"> 201</w:t>
      </w:r>
      <w:r w:rsidR="00716C73" w:rsidRPr="006309AE">
        <w:t>9</w:t>
      </w:r>
      <w:r w:rsidR="007C5AEA" w:rsidRPr="006309AE">
        <w:t>. godine.</w:t>
      </w:r>
    </w:p>
    <w:p w:rsidRDefault="007C5AEA" w:rsidP="007C5AEA" w:rsidR="007C5AEA" w:rsidRPr="006309AE"/>
    <w:p w:rsidRDefault="007C5AEA" w:rsidP="007C5AEA" w:rsidR="007C5AEA" w:rsidRPr="006309AE">
      <w:pPr>
        <w:pStyle w:val="Naslov2"/>
        <w:jc w:val="center"/>
        <w:rPr>
          <w:rFonts w:cs="Times New Roman" w:hAnsi="Times New Roman" w:ascii="Times New Roman"/>
          <w:b w:val="false"/>
          <w:bCs w:val="false"/>
          <w:color w:val="auto"/>
          <w:sz w:val="24"/>
          <w:szCs w:val="24"/>
        </w:rPr>
      </w:pPr>
      <w:r w:rsidRPr="006309AE">
        <w:rPr>
          <w:rFonts w:cs="Times New Roman" w:hAnsi="Times New Roman" w:ascii="Times New Roman"/>
          <w:b w:val="false"/>
          <w:bCs w:val="false"/>
          <w:color w:val="auto"/>
          <w:sz w:val="24"/>
          <w:szCs w:val="24"/>
        </w:rPr>
        <w:t>Obrazloženje</w:t>
      </w:r>
    </w:p>
    <w:p w:rsidRDefault="007C5AEA" w:rsidP="007C5AEA" w:rsidR="007C5AEA" w:rsidRPr="006309AE"/>
    <w:p w:rsidRDefault="007C5AEA" w:rsidP="007C5AEA" w:rsidR="007C5AEA" w:rsidRPr="006309AE"/>
    <w:p w:rsidRDefault="00C93AE1" w:rsidP="00C93AE1" w:rsidR="00C93AE1" w:rsidRPr="006309AE">
      <w:pPr>
        <w:ind w:firstLine="708"/>
        <w:jc w:val="both"/>
      </w:pPr>
      <w:r w:rsidRPr="006309AE">
        <w:t xml:space="preserve">Dana 02. kolovoza 2018. godine zaprimljen je na ovome sudu prijedlog FINANCIJSKE AGENCIJE OIB: 85821130368, Regionalni centar Osijek, Podružnica Osijek, L. </w:t>
      </w:r>
      <w:proofErr w:type="spellStart"/>
      <w:r w:rsidRPr="006309AE">
        <w:t>Jägera</w:t>
      </w:r>
      <w:proofErr w:type="spellEnd"/>
      <w:r w:rsidRPr="006309AE">
        <w:t xml:space="preserve"> 3, Osijek, klasa: 110-07/18-01/04 </w:t>
      </w:r>
      <w:proofErr w:type="spellStart"/>
      <w:r w:rsidRPr="006309AE">
        <w:t>Ur</w:t>
      </w:r>
      <w:proofErr w:type="spellEnd"/>
      <w:r w:rsidRPr="006309AE">
        <w:t xml:space="preserve">. broj 04-06-18-3345 od 01. kolovoza 2018. godine, za otvaranje stečajnog postupka nad dužnikom SESVEČAN j.d.o.o., Čepin, Kralja Zvonimira 20/b, MBS: 030168591, OIB: 77738927992.   </w:t>
      </w:r>
    </w:p>
    <w:p w:rsidRDefault="00C93AE1" w:rsidP="00C93AE1" w:rsidR="00C93AE1" w:rsidRPr="006309AE">
      <w:pPr>
        <w:ind w:firstLine="708"/>
        <w:jc w:val="both"/>
      </w:pPr>
    </w:p>
    <w:p w:rsidRDefault="00C93AE1" w:rsidP="00C93AE1" w:rsidR="00C93AE1" w:rsidRPr="006309AE">
      <w:pPr>
        <w:ind w:firstLine="708"/>
        <w:jc w:val="both"/>
      </w:pPr>
      <w:r w:rsidRPr="006309AE">
        <w:t xml:space="preserve">U zahtjevu je navela da na dan 31. srpnja 2018. godine dužnik u Očevidniku redoslijeda osnova za plaćanje ima evidentirane neizvršene osnove za plaćanje u neprekinutom razdoblju od 120 dana, u ukupnom iznosu od 6.611,33 kn, u koji iznos je uračunata kamata i naknada FINE za provedbu ovrhe na novčanim sredstvima dužnika. Navodi da dužnik ima 1 zaposlenog radnika. </w:t>
      </w:r>
    </w:p>
    <w:p w:rsidRDefault="00C93AE1" w:rsidP="00C93AE1" w:rsidR="00C93AE1" w:rsidRPr="006309AE">
      <w:pPr>
        <w:ind w:firstLine="708"/>
        <w:jc w:val="both"/>
      </w:pPr>
    </w:p>
    <w:p w:rsidRDefault="00C93AE1" w:rsidP="00C93AE1" w:rsidR="00C93AE1" w:rsidRPr="006309AE">
      <w:pPr>
        <w:ind w:firstLine="708"/>
        <w:jc w:val="both"/>
      </w:pPr>
      <w:r w:rsidRPr="006309AE">
        <w:t xml:space="preserve">FINA je dostavila popis računa i oročenih novčanih sredstava dužnika na dan 31. srpnja 2018. godine te u svom podnesku od 01. kolovoza 2018. godine navodi da dužnik na </w:t>
      </w:r>
      <w:r w:rsidRPr="006309AE">
        <w:lastRenderedPageBreak/>
        <w:t xml:space="preserve">dan 31. srpnja 2018. godine u Jedinstvenom registru računa ima otvorene sljedeće račune i oročena novčana sredstva: HR2825000091101440376 </w:t>
      </w:r>
      <w:proofErr w:type="spellStart"/>
      <w:r w:rsidRPr="006309AE">
        <w:t>Addiko</w:t>
      </w:r>
      <w:proofErr w:type="spellEnd"/>
      <w:r w:rsidRPr="006309AE">
        <w:t xml:space="preserve"> Bank d.d.,</w:t>
      </w:r>
      <w:r w:rsidRPr="006309AE">
        <w:rPr>
          <w:color w:val="000000"/>
        </w:rPr>
        <w:t xml:space="preserve"> </w:t>
      </w:r>
      <w:r w:rsidRPr="006309AE">
        <w:t>te da na temelju čl. 112. st. 5. Stečajnog zakona dužnik na dan 31. srpnja 2018. godine na ime predujma za namirenje troškova stečajnog postupka nema zaplijenjena novčana sredstva.</w:t>
      </w:r>
    </w:p>
    <w:p w:rsidRDefault="00C93AE1" w:rsidP="00C93AE1" w:rsidR="00C93AE1" w:rsidRPr="006309AE">
      <w:pPr>
        <w:jc w:val="both"/>
      </w:pPr>
      <w:r w:rsidRPr="006309AE">
        <w:t xml:space="preserve">   </w:t>
      </w:r>
    </w:p>
    <w:p w:rsidRDefault="00C93AE1" w:rsidP="00C93AE1" w:rsidR="00C93AE1" w:rsidRPr="006309AE">
      <w:pPr>
        <w:ind w:firstLine="708"/>
        <w:jc w:val="both"/>
      </w:pPr>
      <w:r w:rsidRPr="006309AE">
        <w:t xml:space="preserve">Sud je utvrdio da je predlagatelj ovlašten za podnošenje predmetnoga prijedloga temeljem odredbe čl. 110. st. 1. </w:t>
      </w:r>
      <w:r w:rsidRPr="006309AE">
        <w:rPr>
          <w:color w:val="000000"/>
        </w:rPr>
        <w:t>Stečajnog zakona (Narodne novine broj 71/15 i 104/17; u daljnjem tekstu SZ)</w:t>
      </w:r>
      <w:r w:rsidRPr="006309AE">
        <w:t>, te je zakazao ročište radi očitovanja o prijedlogu za otvaranje stečajnoga postupka i rasprave o pretpostavkama za ispitivanje uvjeta za otvaranje stečajnog postupka nad dužnikom SESVEČAN j.d.o.o., Čepin, Kralja Zvonimira 20/b, MBS: 030168591, OIB: 77738927992 (čl. 123. i 128. st. 1. SZ-a).</w:t>
      </w:r>
    </w:p>
    <w:p w:rsidRDefault="00C70ADB" w:rsidP="00C70ADB" w:rsidR="00C70ADB" w:rsidRPr="006309AE">
      <w:pPr>
        <w:jc w:val="both"/>
      </w:pPr>
    </w:p>
    <w:p w:rsidRDefault="007C5AEA" w:rsidP="001F73D1" w:rsidR="007F72E2" w:rsidRPr="006309AE">
      <w:pPr>
        <w:spacing w:lineRule="atLeast" w:line="240"/>
        <w:ind w:firstLine="708"/>
        <w:jc w:val="both"/>
      </w:pPr>
      <w:r w:rsidRPr="006309AE">
        <w:rPr>
          <w:rFonts w:eastAsia="Calibri"/>
        </w:rPr>
        <w:t xml:space="preserve">Sud je po službenoj dužnosti pribavio </w:t>
      </w:r>
      <w:r w:rsidR="001F73D1" w:rsidRPr="006309AE">
        <w:t xml:space="preserve">Potvrdu Općinskog suda u Osijeku  Zemljišnoknjižni odjel Osijek od 09.11.2018. iz koje je vidljivo da dužnik nije upisan kao vlasnik nekretnina na području toga suda te Uvjerenje  CVH STP „AUTOREPARATURA“ od 08.11.2018. da dužnik nije evidentiran kao vlasnik vozila. </w:t>
      </w:r>
      <w:r w:rsidR="00A453F6" w:rsidRPr="006309AE">
        <w:t xml:space="preserve">Također je </w:t>
      </w:r>
      <w:r w:rsidR="007F72E2" w:rsidRPr="006309AE">
        <w:t xml:space="preserve">Uvidom u RGFI sud po službenoj dužnosti utvrdio da stečajni dužnik nije </w:t>
      </w:r>
      <w:r w:rsidR="001F73D1" w:rsidRPr="006309AE">
        <w:t>objavi</w:t>
      </w:r>
      <w:r w:rsidR="007F72E2" w:rsidRPr="006309AE">
        <w:t>o Godišnja financijska izvješća.</w:t>
      </w:r>
    </w:p>
    <w:p w:rsidRDefault="00F70FFE" w:rsidP="007F72E2" w:rsidR="00F70FFE" w:rsidRPr="006309AE">
      <w:pPr>
        <w:ind w:firstLine="708"/>
        <w:jc w:val="both"/>
        <w:rPr>
          <w:bCs/>
        </w:rPr>
      </w:pPr>
    </w:p>
    <w:p w:rsidRDefault="007C5AEA" w:rsidP="007C5AEA" w:rsidR="007C5AEA" w:rsidRPr="006309AE">
      <w:pPr>
        <w:tabs>
          <w:tab w:pos="448" w:val="left"/>
        </w:tabs>
        <w:jc w:val="both"/>
      </w:pPr>
      <w:r w:rsidRPr="006309AE">
        <w:tab/>
      </w:r>
      <w:r w:rsidRPr="006309AE">
        <w:tab/>
        <w:t xml:space="preserve">Spisu nisu priloženi dokazi o postojanju ikakve dužnikove imovine, a dužnikov zakonski zastupnik ni po pozivu suda nije dostavio popis imovine i obveza te izviješće o </w:t>
      </w:r>
      <w:r w:rsidR="00F70FFE" w:rsidRPr="006309AE">
        <w:t xml:space="preserve">financijsko - </w:t>
      </w:r>
      <w:r w:rsidRPr="006309AE">
        <w:t>gospodarskom stanju dužnika u kojem će biti naznačeni podaci o imovini dužnika.</w:t>
      </w:r>
    </w:p>
    <w:p w:rsidRDefault="00F70FFE" w:rsidP="007C5AEA" w:rsidR="00F70FFE" w:rsidRPr="006309AE">
      <w:pPr>
        <w:tabs>
          <w:tab w:pos="448" w:val="left"/>
        </w:tabs>
        <w:jc w:val="both"/>
      </w:pPr>
    </w:p>
    <w:p w:rsidRDefault="007C5AEA" w:rsidP="00F70FFE" w:rsidR="004F5DC1" w:rsidRPr="006309AE">
      <w:pPr>
        <w:pStyle w:val="Tijeloteksta"/>
        <w:ind w:firstLine="708"/>
        <w:rPr>
          <w:sz w:val="24"/>
        </w:rPr>
      </w:pPr>
      <w:r w:rsidRPr="006309AE">
        <w:rPr>
          <w:sz w:val="24"/>
        </w:rPr>
        <w:t xml:space="preserve">Stoga je sud u skladu s odredbom članka 118. stavak 1. i 2. i članka 119. </w:t>
      </w:r>
      <w:r w:rsidR="00A620BB" w:rsidRPr="006309AE">
        <w:rPr>
          <w:sz w:val="24"/>
        </w:rPr>
        <w:t>SZ-a</w:t>
      </w:r>
      <w:r w:rsidRPr="006309AE">
        <w:rPr>
          <w:sz w:val="24"/>
        </w:rPr>
        <w:t xml:space="preserve"> odlučio kao u izreci ovog rješenja.</w:t>
      </w:r>
    </w:p>
    <w:p w:rsidRDefault="009045CD" w:rsidP="00F70FFE" w:rsidR="009045CD" w:rsidRPr="006309AE">
      <w:pPr>
        <w:pStyle w:val="Tijeloteksta"/>
        <w:ind w:firstLine="708"/>
        <w:rPr>
          <w:sz w:val="24"/>
        </w:rPr>
      </w:pPr>
    </w:p>
    <w:p w:rsidRDefault="000B49BF" w:rsidP="009045CD" w:rsidR="009045CD" w:rsidRPr="006309AE">
      <w:pPr>
        <w:ind w:firstLine="708"/>
        <w:jc w:val="both"/>
      </w:pPr>
      <w:r w:rsidRPr="006309AE">
        <w:t xml:space="preserve">Sud </w:t>
      </w:r>
      <w:r w:rsidR="009045CD" w:rsidRPr="006309AE">
        <w:t xml:space="preserve">je imenovao stečajnog upravitelja metodom slučajnog odabira - automatskom dodjelom u smislu čl. 84. i čl. 85. </w:t>
      </w:r>
      <w:r w:rsidR="001C71D7" w:rsidRPr="006309AE">
        <w:t xml:space="preserve">SZ-a te je odlučeno kao u </w:t>
      </w:r>
      <w:proofErr w:type="spellStart"/>
      <w:r w:rsidR="001C71D7" w:rsidRPr="006309AE">
        <w:t>toč</w:t>
      </w:r>
      <w:proofErr w:type="spellEnd"/>
      <w:r w:rsidR="001C71D7" w:rsidRPr="006309AE">
        <w:t>. I</w:t>
      </w:r>
      <w:r w:rsidR="009045CD" w:rsidRPr="006309AE">
        <w:t xml:space="preserve">. izreke.  </w:t>
      </w:r>
    </w:p>
    <w:p w:rsidRDefault="000B49BF" w:rsidP="009045CD" w:rsidR="000B49BF" w:rsidRPr="006309AE">
      <w:pPr>
        <w:ind w:firstLine="708"/>
        <w:jc w:val="both"/>
      </w:pPr>
    </w:p>
    <w:p w:rsidRDefault="007C5AEA" w:rsidP="007C5AEA" w:rsidR="007C5AEA" w:rsidRPr="006309AE">
      <w:pPr>
        <w:jc w:val="both"/>
      </w:pPr>
    </w:p>
    <w:p w:rsidRDefault="004F5DC1" w:rsidP="00232B02" w:rsidR="004A0494" w:rsidRPr="006309AE">
      <w:pPr>
        <w:jc w:val="center"/>
        <w:rPr>
          <w:bCs/>
        </w:rPr>
      </w:pPr>
      <w:r w:rsidRPr="006309AE">
        <w:rPr>
          <w:bCs/>
        </w:rPr>
        <w:t xml:space="preserve">U Osijeku </w:t>
      </w:r>
      <w:r w:rsidR="00DC7460" w:rsidRPr="006309AE">
        <w:rPr>
          <w:bCs/>
        </w:rPr>
        <w:t>1</w:t>
      </w:r>
      <w:r w:rsidR="007F72E2" w:rsidRPr="006309AE">
        <w:rPr>
          <w:bCs/>
        </w:rPr>
        <w:t>9</w:t>
      </w:r>
      <w:r w:rsidR="00DC7460" w:rsidRPr="006309AE">
        <w:rPr>
          <w:bCs/>
        </w:rPr>
        <w:t>. prosinca</w:t>
      </w:r>
      <w:r w:rsidRPr="006309AE">
        <w:rPr>
          <w:bCs/>
        </w:rPr>
        <w:t xml:space="preserve"> 2018.</w:t>
      </w:r>
    </w:p>
    <w:p w:rsidRDefault="004F5DC1" w:rsidP="004F5DC1" w:rsidR="004F5DC1" w:rsidRPr="006309AE">
      <w:pPr>
        <w:ind w:left="5580"/>
        <w:jc w:val="center"/>
      </w:pPr>
      <w:r w:rsidRPr="006309AE">
        <w:rPr>
          <w:bCs/>
        </w:rPr>
        <w:t>STEČAJNI SUDAC</w:t>
      </w:r>
    </w:p>
    <w:p w:rsidRDefault="004F5DC1" w:rsidP="004F5DC1" w:rsidR="004F5DC1" w:rsidRPr="006309AE">
      <w:pPr>
        <w:ind w:left="5580"/>
        <w:jc w:val="center"/>
      </w:pPr>
      <w:r w:rsidRPr="006309AE">
        <w:t>mr. sc. Boris Vuković</w:t>
      </w:r>
    </w:p>
    <w:p w:rsidRDefault="004E6BB0" w:rsidP="004F5DC1" w:rsidR="004E6BB0" w:rsidRPr="006309AE">
      <w:pPr>
        <w:ind w:left="5580"/>
        <w:jc w:val="center"/>
      </w:pPr>
    </w:p>
    <w:p w:rsidRDefault="004F5DC1" w:rsidP="004F5DC1" w:rsidR="004F5DC1" w:rsidRPr="006309AE"/>
    <w:p w:rsidRDefault="004F5DC1" w:rsidP="004F5DC1" w:rsidR="004F5DC1" w:rsidRPr="006309AE">
      <w:r w:rsidRPr="006309AE">
        <w:t>Zapisničar Danijela Špeletić</w:t>
      </w:r>
    </w:p>
    <w:p w:rsidRDefault="00A0102E" w:rsidP="004F5DC1" w:rsidR="00A0102E" w:rsidRPr="006309AE"/>
    <w:p w:rsidRDefault="000B49BF" w:rsidP="004F5DC1" w:rsidR="000B49BF" w:rsidRPr="006309AE"/>
    <w:p w:rsidRDefault="00186A90" w:rsidP="00186A90" w:rsidR="00186A90" w:rsidRPr="006309AE">
      <w:r w:rsidRPr="006309AE">
        <w:t>UPUTA O PRAVNOM LIJEKU:</w:t>
      </w:r>
    </w:p>
    <w:p w:rsidRDefault="00186A90" w:rsidP="00056CE3" w:rsidR="00CF7A78" w:rsidRPr="006309AE">
      <w:pPr>
        <w:jc w:val="both"/>
        <w:rPr>
          <w:bCs/>
        </w:rPr>
      </w:pPr>
      <w:r w:rsidRPr="006309AE">
        <w:rPr>
          <w:bCs/>
        </w:rPr>
        <w:t>Protiv ovog rješenja može se izjaviti žalba. Žalba se podnosi u roku od 8 dana od dana primitka istog. Žalba se podnosi putem  ovog suda u dva istovjetna primjerka, a o žalbi odlučuje Visoki trgovački sud Republike Hrvatske.</w:t>
      </w:r>
    </w:p>
    <w:p w:rsidRDefault="00CF7A78" w:rsidP="004F5DC1" w:rsidR="00CF7A78" w:rsidRPr="006309AE">
      <w:pPr>
        <w:rPr>
          <w:bCs/>
        </w:rPr>
      </w:pPr>
    </w:p>
    <w:p w:rsidRDefault="002B5684" w:rsidP="004F5DC1" w:rsidR="002B5684" w:rsidRPr="006309AE">
      <w:pPr>
        <w:rPr>
          <w:bCs/>
        </w:rPr>
      </w:pPr>
    </w:p>
    <w:p w:rsidRDefault="004F5DC1" w:rsidP="004F5DC1" w:rsidR="004F5DC1" w:rsidRPr="006309AE">
      <w:pPr>
        <w:rPr>
          <w:bCs/>
        </w:rPr>
      </w:pPr>
      <w:r w:rsidRPr="006309AE">
        <w:rPr>
          <w:bCs/>
        </w:rPr>
        <w:t>DNA:</w:t>
      </w:r>
    </w:p>
    <w:p w:rsidRDefault="00E43F37" w:rsidP="00CB57B6" w:rsidR="00CB57B6" w:rsidRPr="006309AE">
      <w:pPr>
        <w:pStyle w:val="Tijeloteksta"/>
        <w:ind w:left="360"/>
        <w:rPr>
          <w:sz w:val="24"/>
        </w:rPr>
      </w:pPr>
      <w:r w:rsidRPr="006309AE">
        <w:rPr>
          <w:sz w:val="24"/>
        </w:rPr>
        <w:t>-</w:t>
      </w:r>
      <w:r w:rsidRPr="006309AE">
        <w:rPr>
          <w:sz w:val="24"/>
        </w:rPr>
        <w:tab/>
        <w:t xml:space="preserve">privremenom stečajnom upravitelju </w:t>
      </w:r>
      <w:r w:rsidR="00CB57B6" w:rsidRPr="006309AE">
        <w:rPr>
          <w:sz w:val="24"/>
        </w:rPr>
        <w:t xml:space="preserve">Sanela </w:t>
      </w:r>
      <w:proofErr w:type="spellStart"/>
      <w:r w:rsidR="00CB57B6" w:rsidRPr="006309AE">
        <w:rPr>
          <w:sz w:val="24"/>
        </w:rPr>
        <w:t>Kučar</w:t>
      </w:r>
      <w:proofErr w:type="spellEnd"/>
      <w:r w:rsidR="00CB57B6" w:rsidRPr="006309AE">
        <w:rPr>
          <w:sz w:val="24"/>
        </w:rPr>
        <w:t xml:space="preserve">, Osijek, Trg slobode 2 </w:t>
      </w:r>
    </w:p>
    <w:p w:rsidRDefault="00E43F37" w:rsidP="00CB57B6" w:rsidR="008615FD" w:rsidRPr="006309AE">
      <w:pPr>
        <w:pStyle w:val="Tijeloteksta"/>
        <w:ind w:left="360"/>
        <w:rPr>
          <w:sz w:val="24"/>
        </w:rPr>
      </w:pPr>
      <w:r w:rsidRPr="006309AE">
        <w:rPr>
          <w:sz w:val="24"/>
        </w:rPr>
        <w:t>-</w:t>
      </w:r>
      <w:r w:rsidRPr="006309AE">
        <w:rPr>
          <w:sz w:val="24"/>
        </w:rPr>
        <w:tab/>
        <w:t>e-Oglasna ploča</w:t>
      </w:r>
    </w:p>
    <w:p w:rsidRDefault="00F83EC5" w:rsidP="00E43F37" w:rsidR="00B510A4" w:rsidRPr="006309AE">
      <w:pPr>
        <w:pStyle w:val="Tijeloteksta"/>
        <w:ind w:left="360"/>
        <w:jc w:val="left"/>
        <w:rPr>
          <w:sz w:val="24"/>
        </w:rPr>
      </w:pPr>
      <w:r w:rsidRPr="006309AE">
        <w:rPr>
          <w:sz w:val="24"/>
        </w:rPr>
        <w:t xml:space="preserve">- </w:t>
      </w:r>
      <w:r w:rsidRPr="006309AE">
        <w:rPr>
          <w:sz w:val="24"/>
        </w:rPr>
        <w:tab/>
        <w:t xml:space="preserve">R </w:t>
      </w:r>
      <w:r w:rsidR="00CD553F" w:rsidRPr="006309AE">
        <w:rPr>
          <w:sz w:val="24"/>
        </w:rPr>
        <w:t>22.01</w:t>
      </w:r>
      <w:r w:rsidR="00B510A4" w:rsidRPr="006309AE">
        <w:rPr>
          <w:sz w:val="24"/>
        </w:rPr>
        <w:t xml:space="preserve">.2019. u </w:t>
      </w:r>
      <w:r w:rsidR="00CD553F" w:rsidRPr="006309AE">
        <w:rPr>
          <w:sz w:val="24"/>
        </w:rPr>
        <w:t>10,15</w:t>
      </w:r>
      <w:r w:rsidR="00B510A4" w:rsidRPr="006309AE">
        <w:rPr>
          <w:sz w:val="24"/>
        </w:rPr>
        <w:t xml:space="preserve"> sati</w:t>
      </w:r>
    </w:p>
    <w:p w:rsidRDefault="008615FD" w:rsidP="008615FD" w:rsidR="008615FD" w:rsidRPr="006309AE">
      <w:pPr>
        <w:pStyle w:val="Tijeloteksta"/>
        <w:ind w:left="360"/>
        <w:jc w:val="left"/>
        <w:rPr>
          <w:sz w:val="24"/>
        </w:rPr>
      </w:pPr>
    </w:p>
    <w:p w:rsidRDefault="008615FD" w:rsidP="008615FD" w:rsidR="008615FD" w:rsidRPr="006309AE">
      <w:pPr>
        <w:pStyle w:val="Tijeloteksta"/>
        <w:ind w:left="360"/>
        <w:jc w:val="left"/>
        <w:rPr>
          <w:sz w:val="24"/>
        </w:rPr>
      </w:pPr>
    </w:p>
    <w:p w:rsidRDefault="008615FD" w:rsidP="008615FD" w:rsidR="008615FD" w:rsidRPr="006309AE">
      <w:pPr>
        <w:pStyle w:val="Tijeloteksta"/>
        <w:ind w:left="360"/>
        <w:jc w:val="left"/>
        <w:rPr>
          <w:sz w:val="24"/>
        </w:rPr>
      </w:pPr>
    </w:p>
    <w:p w:rsidRDefault="008615FD" w:rsidP="008615FD" w:rsidR="008615FD" w:rsidRPr="006309AE">
      <w:pPr>
        <w:pStyle w:val="Tijeloteksta"/>
        <w:ind w:left="360"/>
        <w:jc w:val="left"/>
        <w:rPr>
          <w:sz w:val="24"/>
        </w:rPr>
      </w:pPr>
    </w:p>
    <w:p w:rsidRDefault="008615FD" w:rsidP="008615FD" w:rsidR="008615FD" w:rsidRPr="006309AE">
      <w:pPr>
        <w:pStyle w:val="Tijeloteksta"/>
        <w:ind w:left="360"/>
        <w:jc w:val="left"/>
        <w:rPr>
          <w:sz w:val="24"/>
        </w:rPr>
      </w:pPr>
    </w:p>
    <w:p w:rsidRDefault="008615FD" w:rsidP="008615FD" w:rsidR="008615FD" w:rsidRPr="006309AE">
      <w:pPr>
        <w:pStyle w:val="Tijeloteksta"/>
        <w:ind w:left="360"/>
        <w:jc w:val="left"/>
        <w:rPr>
          <w:sz w:val="24"/>
        </w:rPr>
      </w:pPr>
    </w:p>
    <w:p w:rsidRDefault="008615FD" w:rsidP="008615FD" w:rsidR="008615FD" w:rsidRPr="006309AE">
      <w:pPr>
        <w:pStyle w:val="Tijeloteksta"/>
        <w:ind w:left="360"/>
        <w:jc w:val="left"/>
        <w:rPr>
          <w:sz w:val="24"/>
        </w:rPr>
      </w:pPr>
    </w:p>
    <w:p w:rsidRDefault="008615FD" w:rsidP="008615FD" w:rsidR="008615FD" w:rsidRPr="006309AE">
      <w:pPr>
        <w:pStyle w:val="Tijeloteksta"/>
        <w:ind w:left="360"/>
        <w:jc w:val="left"/>
        <w:rPr>
          <w:sz w:val="24"/>
        </w:rPr>
      </w:pPr>
    </w:p>
    <w:p w:rsidRDefault="008615FD" w:rsidP="008615FD" w:rsidR="008615FD" w:rsidRPr="006309AE">
      <w:pPr>
        <w:pStyle w:val="Tijeloteksta"/>
        <w:ind w:left="360"/>
        <w:jc w:val="left"/>
        <w:rPr>
          <w:sz w:val="24"/>
        </w:rPr>
      </w:pPr>
    </w:p>
    <w:p w:rsidRDefault="008615FD" w:rsidP="008615FD" w:rsidR="008615FD" w:rsidRPr="006309AE">
      <w:pPr>
        <w:pStyle w:val="Tijeloteksta"/>
        <w:ind w:left="360"/>
        <w:jc w:val="left"/>
        <w:rPr>
          <w:sz w:val="24"/>
        </w:rPr>
      </w:pPr>
    </w:p>
    <w:p w:rsidRDefault="008615FD" w:rsidP="008615FD" w:rsidR="008615FD" w:rsidRPr="006309AE">
      <w:pPr>
        <w:pStyle w:val="Tijeloteksta"/>
        <w:ind w:left="360"/>
        <w:jc w:val="left"/>
        <w:rPr>
          <w:sz w:val="24"/>
        </w:rPr>
      </w:pPr>
    </w:p>
    <w:p w:rsidRDefault="008615FD" w:rsidP="008615FD" w:rsidR="008615FD" w:rsidRPr="006309AE">
      <w:pPr>
        <w:pStyle w:val="Tijeloteksta"/>
        <w:ind w:left="360"/>
        <w:jc w:val="left"/>
        <w:rPr>
          <w:sz w:val="24"/>
        </w:rPr>
      </w:pPr>
    </w:p>
    <w:p w:rsidRDefault="008615FD" w:rsidP="008615FD" w:rsidR="008615FD" w:rsidRPr="006309AE"/>
    <w:p w:rsidRDefault="008615FD" w:rsidP="008615FD" w:rsidR="008615FD" w:rsidRPr="006309AE">
      <w:pPr>
        <w:pStyle w:val="Tijeloteksta"/>
        <w:jc w:val="left"/>
        <w:rPr>
          <w:sz w:val="24"/>
        </w:rPr>
      </w:pPr>
      <w:r w:rsidRPr="006309AE">
        <w:rPr>
          <w:sz w:val="24"/>
        </w:rPr>
        <w:tab/>
      </w:r>
      <w:r w:rsidRPr="006309AE">
        <w:rPr>
          <w:sz w:val="24"/>
        </w:rPr>
        <w:tab/>
      </w:r>
      <w:r w:rsidRPr="006309AE">
        <w:rPr>
          <w:sz w:val="24"/>
        </w:rPr>
        <w:tab/>
      </w:r>
      <w:r w:rsidRPr="006309AE">
        <w:rPr>
          <w:sz w:val="24"/>
        </w:rPr>
        <w:tab/>
      </w:r>
      <w:r w:rsidRPr="006309AE">
        <w:rPr>
          <w:sz w:val="24"/>
        </w:rPr>
        <w:tab/>
      </w:r>
      <w:r w:rsidRPr="006309AE">
        <w:rPr>
          <w:sz w:val="24"/>
        </w:rPr>
        <w:tab/>
      </w:r>
      <w:r w:rsidRPr="006309AE">
        <w:rPr>
          <w:sz w:val="24"/>
        </w:rPr>
        <w:tab/>
      </w:r>
      <w:r w:rsidRPr="006309AE">
        <w:rPr>
          <w:sz w:val="24"/>
        </w:rPr>
        <w:tab/>
      </w:r>
      <w:r w:rsidRPr="006309AE">
        <w:rPr>
          <w:sz w:val="24"/>
        </w:rPr>
        <w:tab/>
      </w:r>
      <w:r w:rsidRPr="006309AE">
        <w:rPr>
          <w:sz w:val="24"/>
        </w:rPr>
        <w:tab/>
      </w:r>
      <w:r w:rsidRPr="006309AE">
        <w:rPr>
          <w:sz w:val="24"/>
        </w:rPr>
        <w:tab/>
      </w:r>
      <w:r w:rsidRPr="006309AE">
        <w:rPr>
          <w:sz w:val="24"/>
        </w:rPr>
        <w:tab/>
        <w:t xml:space="preserve"> </w:t>
      </w:r>
      <w:r w:rsidRPr="006309AE">
        <w:rPr>
          <w:sz w:val="24"/>
        </w:rPr>
        <w:tab/>
        <w:t xml:space="preserve">                                                                             </w:t>
      </w: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p>
    <w:p w:rsidRDefault="008615FD" w:rsidP="008615FD" w:rsidR="008615FD" w:rsidRPr="006309AE">
      <w:pPr>
        <w:pStyle w:val="Tijeloteksta"/>
        <w:jc w:val="left"/>
        <w:rPr>
          <w:sz w:val="24"/>
        </w:rPr>
      </w:pPr>
      <w:r w:rsidRPr="006309AE">
        <w:rPr>
          <w:sz w:val="24"/>
        </w:rPr>
        <w:t xml:space="preserve">                                                                                                                                </w:t>
      </w:r>
      <w:r w:rsidRPr="006309AE">
        <w:rPr>
          <w:sz w:val="24"/>
        </w:rPr>
        <w:tab/>
      </w:r>
      <w:r w:rsidRPr="006309AE">
        <w:rPr>
          <w:sz w:val="24"/>
        </w:rPr>
        <w:tab/>
      </w:r>
      <w:r w:rsidRPr="006309AE">
        <w:rPr>
          <w:sz w:val="24"/>
        </w:rPr>
        <w:tab/>
      </w:r>
    </w:p>
    <w:p w:rsidRDefault="008615FD" w:rsidP="008615FD" w:rsidR="008615FD" w:rsidRPr="006309AE">
      <w:pPr>
        <w:pStyle w:val="Tijeloteksta"/>
        <w:jc w:val="left"/>
        <w:rPr>
          <w:sz w:val="24"/>
        </w:rPr>
      </w:pPr>
      <w:r w:rsidRPr="006309AE">
        <w:rPr>
          <w:sz w:val="24"/>
        </w:rPr>
        <w:tab/>
      </w:r>
      <w:r w:rsidRPr="006309AE">
        <w:rPr>
          <w:sz w:val="24"/>
        </w:rPr>
        <w:tab/>
      </w:r>
      <w:r w:rsidRPr="006309AE">
        <w:rPr>
          <w:sz w:val="24"/>
        </w:rPr>
        <w:tab/>
      </w:r>
      <w:r w:rsidRPr="006309AE">
        <w:rPr>
          <w:sz w:val="24"/>
        </w:rPr>
        <w:tab/>
        <w:t xml:space="preserve">   </w:t>
      </w:r>
      <w:r w:rsidRPr="006309AE">
        <w:rPr>
          <w:sz w:val="24"/>
        </w:rPr>
        <w:tab/>
        <w:t xml:space="preserve">                                                </w:t>
      </w:r>
    </w:p>
    <w:p w:rsidRDefault="008615FD" w:rsidP="008615FD" w:rsidR="008615FD" w:rsidRPr="006309AE">
      <w:pPr>
        <w:pStyle w:val="Tijeloteksta"/>
        <w:jc w:val="left"/>
        <w:rPr>
          <w:sz w:val="24"/>
        </w:rPr>
      </w:pPr>
    </w:p>
    <w:p w:rsidRDefault="006D3C3F" w:rsidP="008615FD" w:rsidR="006D3C3F" w:rsidRPr="006309AE"/>
    <w:sectPr w:rsidSect="00606835" w:rsidR="006D3C3F" w:rsidRPr="006309AE">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5D25" w:rsidR="00F95D25">
      <w:r>
        <w:separator/>
      </w:r>
    </w:p>
  </w:endnote>
  <w:endnote w:id="0" w:type="continuationSeparator">
    <w:p w:rsidRDefault="00F95D25" w:rsidR="00F95D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5D25" w:rsidR="00F95D25">
      <w:r>
        <w:separator/>
      </w:r>
    </w:p>
  </w:footnote>
  <w:footnote w:id="0" w:type="continuationSeparator">
    <w:p w:rsidRDefault="00F95D25" w:rsidR="00F95D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779A">
      <w:rPr>
        <w:rStyle w:val="Brojstranice"/>
        <w:noProof/>
      </w:rPr>
      <w:t>4</w:t>
    </w:r>
    <w:r>
      <w:rPr>
        <w:rStyle w:val="Brojstranice"/>
      </w:rPr>
      <w:fldChar w:fldCharType="end"/>
    </w:r>
  </w:p>
  <w:p w:rsidRDefault="00BF3E59" w:rsidP="00FA2E43" w:rsidR="00FA2E43">
    <w:pPr>
      <w:jc w:val="right"/>
    </w:pPr>
    <w:r w:rsidRPr="00DE5F8A">
      <w:rPr>
        <w:rFonts w:cs="Tahoma" w:hAnsi="Tahoma" w:ascii="Tahoma"/>
      </w:rPr>
      <w:tab/>
    </w:r>
    <w:r w:rsidRPr="00DE5F8A">
      <w:rPr>
        <w:rFonts w:cs="Tahoma" w:hAnsi="Tahoma" w:ascii="Tahoma"/>
      </w:rPr>
      <w:tab/>
    </w:r>
    <w:r w:rsidR="00C93AE1">
      <w:t>Poslovni broj: 7 St-1054/18-19</w:t>
    </w:r>
  </w:p>
  <w:p w:rsidRDefault="00CA752E" w:rsidP="00D80F39" w:rsidR="00E0081C">
    <w:pPr>
      <w:jc w:val="right"/>
    </w:pPr>
    <w:r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p>
  <w:p w:rsidRDefault="000B49BF" w:rsidP="000135B4" w:rsidR="000B49BF">
    <w:pPr>
      <w:jc w:val="right"/>
    </w:pPr>
  </w:p>
  <w:p w:rsidRDefault="000B49BF" w:rsidP="000135B4" w:rsidR="000B49BF">
    <w:pPr>
      <w:jc w:val="right"/>
    </w:pPr>
  </w:p>
  <w:p w:rsidRDefault="00232B02" w:rsidP="00232B02" w:rsidR="00232B0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C93AE1" w:rsidR="00C93AE1">
    <w:pPr>
      <w:jc w:val="right"/>
    </w:pPr>
    <w:r w:rsidRPr="00DE5F8A">
      <w:rPr>
        <w:rFonts w:cs="Tahoma" w:hAnsi="Tahoma" w:ascii="Tahoma"/>
      </w:rPr>
      <w:tab/>
    </w:r>
    <w:r w:rsidRPr="00DE5F8A">
      <w:rPr>
        <w:rFonts w:cs="Tahoma" w:hAnsi="Tahoma" w:ascii="Tahoma"/>
      </w:rPr>
      <w:tab/>
    </w:r>
    <w:r w:rsidR="00C93AE1">
      <w:t>Poslovni broj: 7 St-1054/18-19</w:t>
    </w:r>
  </w:p>
  <w:p w:rsidRDefault="00BF3E59" w:rsidP="004571DA"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6"/>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280"/>
    <w:rsid w:val="00000459"/>
    <w:rsid w:val="00000ED5"/>
    <w:rsid w:val="000010D4"/>
    <w:rsid w:val="000023E4"/>
    <w:rsid w:val="00002ABB"/>
    <w:rsid w:val="00003054"/>
    <w:rsid w:val="0000356D"/>
    <w:rsid w:val="00003B60"/>
    <w:rsid w:val="00004F27"/>
    <w:rsid w:val="00006803"/>
    <w:rsid w:val="00006A74"/>
    <w:rsid w:val="00010F89"/>
    <w:rsid w:val="00011F2C"/>
    <w:rsid w:val="000135B4"/>
    <w:rsid w:val="00014FBE"/>
    <w:rsid w:val="000151D2"/>
    <w:rsid w:val="00017DD7"/>
    <w:rsid w:val="000201CE"/>
    <w:rsid w:val="00020A8B"/>
    <w:rsid w:val="00022E72"/>
    <w:rsid w:val="000245F1"/>
    <w:rsid w:val="00024956"/>
    <w:rsid w:val="0002580E"/>
    <w:rsid w:val="00026F5E"/>
    <w:rsid w:val="0003012B"/>
    <w:rsid w:val="00033093"/>
    <w:rsid w:val="000350A4"/>
    <w:rsid w:val="0003777F"/>
    <w:rsid w:val="00041597"/>
    <w:rsid w:val="00044AA2"/>
    <w:rsid w:val="00045B24"/>
    <w:rsid w:val="00047817"/>
    <w:rsid w:val="00052F17"/>
    <w:rsid w:val="00054EB8"/>
    <w:rsid w:val="000561D9"/>
    <w:rsid w:val="00056CE3"/>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6D0"/>
    <w:rsid w:val="000B2C43"/>
    <w:rsid w:val="000B3D31"/>
    <w:rsid w:val="000B4533"/>
    <w:rsid w:val="000B495B"/>
    <w:rsid w:val="000B49BF"/>
    <w:rsid w:val="000B4A40"/>
    <w:rsid w:val="000B58CC"/>
    <w:rsid w:val="000B7D61"/>
    <w:rsid w:val="000C05AA"/>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207"/>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459FB"/>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3E01"/>
    <w:rsid w:val="00186A90"/>
    <w:rsid w:val="0018707D"/>
    <w:rsid w:val="001879BB"/>
    <w:rsid w:val="001910C6"/>
    <w:rsid w:val="001921AA"/>
    <w:rsid w:val="00194EE6"/>
    <w:rsid w:val="001954F6"/>
    <w:rsid w:val="00195D1D"/>
    <w:rsid w:val="001963AF"/>
    <w:rsid w:val="00196B2A"/>
    <w:rsid w:val="00196CBA"/>
    <w:rsid w:val="00196E9C"/>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1D7"/>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2F8E"/>
    <w:rsid w:val="001F4357"/>
    <w:rsid w:val="001F4FE5"/>
    <w:rsid w:val="001F73D1"/>
    <w:rsid w:val="002009C8"/>
    <w:rsid w:val="00201F44"/>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2B02"/>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B5684"/>
    <w:rsid w:val="002C0AE3"/>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B2"/>
    <w:rsid w:val="003079FE"/>
    <w:rsid w:val="0031019E"/>
    <w:rsid w:val="00310BB4"/>
    <w:rsid w:val="00310F77"/>
    <w:rsid w:val="00311577"/>
    <w:rsid w:val="003145BD"/>
    <w:rsid w:val="00315D49"/>
    <w:rsid w:val="0031631F"/>
    <w:rsid w:val="0032279A"/>
    <w:rsid w:val="003227DE"/>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F"/>
    <w:rsid w:val="00354DDB"/>
    <w:rsid w:val="00354DDD"/>
    <w:rsid w:val="003559E6"/>
    <w:rsid w:val="00356E09"/>
    <w:rsid w:val="0035711D"/>
    <w:rsid w:val="003576DA"/>
    <w:rsid w:val="0036040E"/>
    <w:rsid w:val="0036126D"/>
    <w:rsid w:val="003619EE"/>
    <w:rsid w:val="00362003"/>
    <w:rsid w:val="00365E87"/>
    <w:rsid w:val="00366D3A"/>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2DCB"/>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571DA"/>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19"/>
    <w:rsid w:val="004779CF"/>
    <w:rsid w:val="00481614"/>
    <w:rsid w:val="00483EDD"/>
    <w:rsid w:val="00486204"/>
    <w:rsid w:val="00486C17"/>
    <w:rsid w:val="0048705B"/>
    <w:rsid w:val="004879D1"/>
    <w:rsid w:val="00496141"/>
    <w:rsid w:val="00497E7B"/>
    <w:rsid w:val="004A0494"/>
    <w:rsid w:val="004A11A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6BB0"/>
    <w:rsid w:val="004F0B03"/>
    <w:rsid w:val="004F2AA7"/>
    <w:rsid w:val="004F3C29"/>
    <w:rsid w:val="004F422A"/>
    <w:rsid w:val="004F5315"/>
    <w:rsid w:val="004F5AF1"/>
    <w:rsid w:val="004F5DC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351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67EE7"/>
    <w:rsid w:val="00573343"/>
    <w:rsid w:val="00573CF0"/>
    <w:rsid w:val="0057403E"/>
    <w:rsid w:val="00574060"/>
    <w:rsid w:val="00575E93"/>
    <w:rsid w:val="00576A3C"/>
    <w:rsid w:val="0058014D"/>
    <w:rsid w:val="00580354"/>
    <w:rsid w:val="00584046"/>
    <w:rsid w:val="005848FB"/>
    <w:rsid w:val="005910AB"/>
    <w:rsid w:val="005914F0"/>
    <w:rsid w:val="00593808"/>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4FC7"/>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28F"/>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3E09"/>
    <w:rsid w:val="00624CCB"/>
    <w:rsid w:val="006309AE"/>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6779A"/>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FCA"/>
    <w:rsid w:val="006957B4"/>
    <w:rsid w:val="00695E9A"/>
    <w:rsid w:val="00695F9F"/>
    <w:rsid w:val="006A0CED"/>
    <w:rsid w:val="006A2F13"/>
    <w:rsid w:val="006A5786"/>
    <w:rsid w:val="006A5E58"/>
    <w:rsid w:val="006A5F8E"/>
    <w:rsid w:val="006A7409"/>
    <w:rsid w:val="006A7721"/>
    <w:rsid w:val="006B1153"/>
    <w:rsid w:val="006B215A"/>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6C73"/>
    <w:rsid w:val="00717390"/>
    <w:rsid w:val="007174FA"/>
    <w:rsid w:val="00717F41"/>
    <w:rsid w:val="0072053C"/>
    <w:rsid w:val="00720590"/>
    <w:rsid w:val="007205CA"/>
    <w:rsid w:val="0072100B"/>
    <w:rsid w:val="00722972"/>
    <w:rsid w:val="00727160"/>
    <w:rsid w:val="00731F97"/>
    <w:rsid w:val="0073568B"/>
    <w:rsid w:val="00735AF2"/>
    <w:rsid w:val="00736075"/>
    <w:rsid w:val="00737358"/>
    <w:rsid w:val="00737CF3"/>
    <w:rsid w:val="007400FC"/>
    <w:rsid w:val="00740C35"/>
    <w:rsid w:val="00744631"/>
    <w:rsid w:val="00744FF3"/>
    <w:rsid w:val="00745284"/>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361"/>
    <w:rsid w:val="00773E7D"/>
    <w:rsid w:val="00774834"/>
    <w:rsid w:val="00774C91"/>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08A"/>
    <w:rsid w:val="007A456B"/>
    <w:rsid w:val="007A49B3"/>
    <w:rsid w:val="007A5FAD"/>
    <w:rsid w:val="007A7B5D"/>
    <w:rsid w:val="007B1AD5"/>
    <w:rsid w:val="007B1CCF"/>
    <w:rsid w:val="007B28D3"/>
    <w:rsid w:val="007B373D"/>
    <w:rsid w:val="007B4B20"/>
    <w:rsid w:val="007B5510"/>
    <w:rsid w:val="007B5995"/>
    <w:rsid w:val="007B7348"/>
    <w:rsid w:val="007B784C"/>
    <w:rsid w:val="007C0B2F"/>
    <w:rsid w:val="007C1DC5"/>
    <w:rsid w:val="007C3C49"/>
    <w:rsid w:val="007C5AEA"/>
    <w:rsid w:val="007D0AF9"/>
    <w:rsid w:val="007D1059"/>
    <w:rsid w:val="007D2D44"/>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2E2"/>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342"/>
    <w:rsid w:val="0082457A"/>
    <w:rsid w:val="00824DE6"/>
    <w:rsid w:val="0082511F"/>
    <w:rsid w:val="00827640"/>
    <w:rsid w:val="00830DCC"/>
    <w:rsid w:val="00834F01"/>
    <w:rsid w:val="0083503E"/>
    <w:rsid w:val="008355A9"/>
    <w:rsid w:val="00837C5B"/>
    <w:rsid w:val="00840DDA"/>
    <w:rsid w:val="00841584"/>
    <w:rsid w:val="008419D8"/>
    <w:rsid w:val="0084606E"/>
    <w:rsid w:val="008516A8"/>
    <w:rsid w:val="00851702"/>
    <w:rsid w:val="00851909"/>
    <w:rsid w:val="0085190E"/>
    <w:rsid w:val="00851AF5"/>
    <w:rsid w:val="00852A14"/>
    <w:rsid w:val="00853373"/>
    <w:rsid w:val="00853A69"/>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532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A7C93"/>
    <w:rsid w:val="008B01DC"/>
    <w:rsid w:val="008B0805"/>
    <w:rsid w:val="008B0A60"/>
    <w:rsid w:val="008B0E3C"/>
    <w:rsid w:val="008B234F"/>
    <w:rsid w:val="008B3CA2"/>
    <w:rsid w:val="008B50D0"/>
    <w:rsid w:val="008B599D"/>
    <w:rsid w:val="008B5CD4"/>
    <w:rsid w:val="008B6700"/>
    <w:rsid w:val="008B7355"/>
    <w:rsid w:val="008C3C64"/>
    <w:rsid w:val="008C59C1"/>
    <w:rsid w:val="008C5F8A"/>
    <w:rsid w:val="008C60AB"/>
    <w:rsid w:val="008C6C31"/>
    <w:rsid w:val="008C6F21"/>
    <w:rsid w:val="008D13DA"/>
    <w:rsid w:val="008D42BF"/>
    <w:rsid w:val="008D5F88"/>
    <w:rsid w:val="008E175A"/>
    <w:rsid w:val="008E27E6"/>
    <w:rsid w:val="008E2B0E"/>
    <w:rsid w:val="008E2D4B"/>
    <w:rsid w:val="008E439F"/>
    <w:rsid w:val="008E6F1B"/>
    <w:rsid w:val="008F0E90"/>
    <w:rsid w:val="008F48AC"/>
    <w:rsid w:val="008F5024"/>
    <w:rsid w:val="008F7A62"/>
    <w:rsid w:val="009014B5"/>
    <w:rsid w:val="0090176F"/>
    <w:rsid w:val="0090202A"/>
    <w:rsid w:val="00902E0C"/>
    <w:rsid w:val="0090372C"/>
    <w:rsid w:val="009045CD"/>
    <w:rsid w:val="00906415"/>
    <w:rsid w:val="009069BD"/>
    <w:rsid w:val="00906EA9"/>
    <w:rsid w:val="00907204"/>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1896"/>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10EF"/>
    <w:rsid w:val="009723C8"/>
    <w:rsid w:val="00976BC0"/>
    <w:rsid w:val="0097772C"/>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0FD7"/>
    <w:rsid w:val="009A1504"/>
    <w:rsid w:val="009A1BF1"/>
    <w:rsid w:val="009A7277"/>
    <w:rsid w:val="009B18B0"/>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0CA"/>
    <w:rsid w:val="009D1393"/>
    <w:rsid w:val="009D17F4"/>
    <w:rsid w:val="009D329A"/>
    <w:rsid w:val="009D3DAA"/>
    <w:rsid w:val="009D496A"/>
    <w:rsid w:val="009E08A8"/>
    <w:rsid w:val="009E12EB"/>
    <w:rsid w:val="009E25D5"/>
    <w:rsid w:val="009E323E"/>
    <w:rsid w:val="009E358F"/>
    <w:rsid w:val="009E5FA4"/>
    <w:rsid w:val="009E6BEE"/>
    <w:rsid w:val="009E6F2D"/>
    <w:rsid w:val="009F14D5"/>
    <w:rsid w:val="009F266E"/>
    <w:rsid w:val="009F30B3"/>
    <w:rsid w:val="009F4210"/>
    <w:rsid w:val="009F72D8"/>
    <w:rsid w:val="009F75B9"/>
    <w:rsid w:val="00A0102E"/>
    <w:rsid w:val="00A0183C"/>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53F6"/>
    <w:rsid w:val="00A46005"/>
    <w:rsid w:val="00A4696D"/>
    <w:rsid w:val="00A47277"/>
    <w:rsid w:val="00A506AC"/>
    <w:rsid w:val="00A50E42"/>
    <w:rsid w:val="00A51801"/>
    <w:rsid w:val="00A5302C"/>
    <w:rsid w:val="00A557DF"/>
    <w:rsid w:val="00A55DA3"/>
    <w:rsid w:val="00A56501"/>
    <w:rsid w:val="00A57AA7"/>
    <w:rsid w:val="00A60A2A"/>
    <w:rsid w:val="00A61B3F"/>
    <w:rsid w:val="00A61EC8"/>
    <w:rsid w:val="00A620BB"/>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05679"/>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0A4"/>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06"/>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5F3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DF6"/>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0ADB"/>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3AE1"/>
    <w:rsid w:val="00C95A8B"/>
    <w:rsid w:val="00C961D8"/>
    <w:rsid w:val="00C97D1D"/>
    <w:rsid w:val="00CA1E4C"/>
    <w:rsid w:val="00CA39D0"/>
    <w:rsid w:val="00CA4EEF"/>
    <w:rsid w:val="00CA5FB2"/>
    <w:rsid w:val="00CA6F05"/>
    <w:rsid w:val="00CA752E"/>
    <w:rsid w:val="00CA75DA"/>
    <w:rsid w:val="00CA7C47"/>
    <w:rsid w:val="00CB0120"/>
    <w:rsid w:val="00CB21A9"/>
    <w:rsid w:val="00CB24A8"/>
    <w:rsid w:val="00CB312D"/>
    <w:rsid w:val="00CB3876"/>
    <w:rsid w:val="00CB4BE0"/>
    <w:rsid w:val="00CB54F1"/>
    <w:rsid w:val="00CB57B6"/>
    <w:rsid w:val="00CB7057"/>
    <w:rsid w:val="00CC0427"/>
    <w:rsid w:val="00CC31B6"/>
    <w:rsid w:val="00CC3A70"/>
    <w:rsid w:val="00CC6031"/>
    <w:rsid w:val="00CC6DCF"/>
    <w:rsid w:val="00CC76A6"/>
    <w:rsid w:val="00CD1962"/>
    <w:rsid w:val="00CD46AF"/>
    <w:rsid w:val="00CD47DB"/>
    <w:rsid w:val="00CD4836"/>
    <w:rsid w:val="00CD553F"/>
    <w:rsid w:val="00CD5B65"/>
    <w:rsid w:val="00CD74EE"/>
    <w:rsid w:val="00CD7F07"/>
    <w:rsid w:val="00CE35EB"/>
    <w:rsid w:val="00CE5174"/>
    <w:rsid w:val="00CF202C"/>
    <w:rsid w:val="00CF20E9"/>
    <w:rsid w:val="00CF22BA"/>
    <w:rsid w:val="00CF40E6"/>
    <w:rsid w:val="00CF5AAF"/>
    <w:rsid w:val="00CF7072"/>
    <w:rsid w:val="00CF7A78"/>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45"/>
    <w:rsid w:val="00D760F8"/>
    <w:rsid w:val="00D76E9C"/>
    <w:rsid w:val="00D7730A"/>
    <w:rsid w:val="00D80781"/>
    <w:rsid w:val="00D80AD2"/>
    <w:rsid w:val="00D80F39"/>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440A"/>
    <w:rsid w:val="00DA5644"/>
    <w:rsid w:val="00DA6841"/>
    <w:rsid w:val="00DB030F"/>
    <w:rsid w:val="00DB032C"/>
    <w:rsid w:val="00DB1BF9"/>
    <w:rsid w:val="00DB6077"/>
    <w:rsid w:val="00DB62A5"/>
    <w:rsid w:val="00DB77DD"/>
    <w:rsid w:val="00DC2A34"/>
    <w:rsid w:val="00DC5E34"/>
    <w:rsid w:val="00DC7460"/>
    <w:rsid w:val="00DC7EA3"/>
    <w:rsid w:val="00DD1593"/>
    <w:rsid w:val="00DD3504"/>
    <w:rsid w:val="00DD58B4"/>
    <w:rsid w:val="00DD6F38"/>
    <w:rsid w:val="00DD7E77"/>
    <w:rsid w:val="00DE05E4"/>
    <w:rsid w:val="00DE15C1"/>
    <w:rsid w:val="00DE1D08"/>
    <w:rsid w:val="00DE3D62"/>
    <w:rsid w:val="00DE587F"/>
    <w:rsid w:val="00DE5F8A"/>
    <w:rsid w:val="00DE7057"/>
    <w:rsid w:val="00DE7DF5"/>
    <w:rsid w:val="00DF0A92"/>
    <w:rsid w:val="00DF136F"/>
    <w:rsid w:val="00DF3547"/>
    <w:rsid w:val="00DF3E0A"/>
    <w:rsid w:val="00DF5C5B"/>
    <w:rsid w:val="00DF6E1C"/>
    <w:rsid w:val="00E0027F"/>
    <w:rsid w:val="00E0081C"/>
    <w:rsid w:val="00E01BF6"/>
    <w:rsid w:val="00E0260D"/>
    <w:rsid w:val="00E02A56"/>
    <w:rsid w:val="00E02DAF"/>
    <w:rsid w:val="00E02E55"/>
    <w:rsid w:val="00E03FC5"/>
    <w:rsid w:val="00E053C9"/>
    <w:rsid w:val="00E069FB"/>
    <w:rsid w:val="00E06D0C"/>
    <w:rsid w:val="00E07772"/>
    <w:rsid w:val="00E11205"/>
    <w:rsid w:val="00E11EB7"/>
    <w:rsid w:val="00E12782"/>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21A"/>
    <w:rsid w:val="00E42296"/>
    <w:rsid w:val="00E4249A"/>
    <w:rsid w:val="00E433DD"/>
    <w:rsid w:val="00E43F37"/>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A75C8"/>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4408"/>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1D5"/>
    <w:rsid w:val="00F322A5"/>
    <w:rsid w:val="00F325FD"/>
    <w:rsid w:val="00F34984"/>
    <w:rsid w:val="00F373FB"/>
    <w:rsid w:val="00F37FD9"/>
    <w:rsid w:val="00F40741"/>
    <w:rsid w:val="00F408E8"/>
    <w:rsid w:val="00F424A2"/>
    <w:rsid w:val="00F43EE5"/>
    <w:rsid w:val="00F44E0B"/>
    <w:rsid w:val="00F47C3F"/>
    <w:rsid w:val="00F47C5B"/>
    <w:rsid w:val="00F56316"/>
    <w:rsid w:val="00F57626"/>
    <w:rsid w:val="00F57E80"/>
    <w:rsid w:val="00F57F23"/>
    <w:rsid w:val="00F610A5"/>
    <w:rsid w:val="00F6150F"/>
    <w:rsid w:val="00F61924"/>
    <w:rsid w:val="00F6258A"/>
    <w:rsid w:val="00F646BC"/>
    <w:rsid w:val="00F70FFE"/>
    <w:rsid w:val="00F7125F"/>
    <w:rsid w:val="00F718C0"/>
    <w:rsid w:val="00F73D1E"/>
    <w:rsid w:val="00F7444E"/>
    <w:rsid w:val="00F768F0"/>
    <w:rsid w:val="00F76C5B"/>
    <w:rsid w:val="00F80146"/>
    <w:rsid w:val="00F80ED7"/>
    <w:rsid w:val="00F81E21"/>
    <w:rsid w:val="00F83813"/>
    <w:rsid w:val="00F83EC5"/>
    <w:rsid w:val="00F90246"/>
    <w:rsid w:val="00F92006"/>
    <w:rsid w:val="00F9354C"/>
    <w:rsid w:val="00F94499"/>
    <w:rsid w:val="00F95D25"/>
    <w:rsid w:val="00FA0930"/>
    <w:rsid w:val="00FA1E75"/>
    <w:rsid w:val="00FA227C"/>
    <w:rsid w:val="00FA2E43"/>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A2E4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Naslov2Char" w:type="character">
    <w:name w:val="Naslov 2 Char"/>
    <w:basedOn w:val="Zadanifontodlomka"/>
    <w:link w:val="Naslov2"/>
    <w:semiHidden/>
    <w:rsid w:val="007C5AEA"/>
    <w:rPr>
      <w:rFonts w:cstheme="majorBidi" w:eastAsiaTheme="majorEastAsia" w:hAnsiTheme="majorHAnsi" w:asciiTheme="majorHAnsi"/>
      <w:b/>
      <w:bCs/>
      <w:color w:themeColor="accent1" w:val="4F81BD"/>
      <w:sz w:val="26"/>
      <w:szCs w:val="26"/>
    </w:rPr>
  </w:style>
  <w:style w:styleId="Istaknuto" w:type="character">
    <w:name w:val="Emphasis"/>
    <w:basedOn w:val="Zadanifontodlomka"/>
    <w:uiPriority w:val="20"/>
    <w:qFormat/>
    <w:rsid w:val="001459FB"/>
    <w:rPr>
      <w:b/>
      <w:bCs/>
      <w:i w:val="false"/>
      <w:iCs w:val="false"/>
    </w:rPr>
  </w:style>
  <w:style w:customStyle="true" w:styleId="st1" w:type="character">
    <w:name w:val="st1"/>
    <w:basedOn w:val="Zadanifontodlomka"/>
    <w:rsid w:val="001459FB"/>
  </w:style>
  <w:style w:styleId="Tekstrezerviranogmjesta" w:type="character">
    <w:name w:val="Placeholder Text"/>
    <w:basedOn w:val="Zadanifontodlomka"/>
    <w:uiPriority w:val="99"/>
    <w:semiHidden/>
    <w:rsid w:val="0066779A"/>
    <w:rPr>
      <w:color w:val="808080"/>
      <w:bdr w:space="0" w:sz="0" w:color="auto" w:val="none"/>
      <w:shd w:fill="CCFFFF" w:color="auto" w:val="clear"/>
    </w:rPr>
  </w:style>
  <w:style w:customStyle="true" w:styleId="eSPISCCParagraphDefaultFont" w:type="character">
    <w:name w:val="eSPIS_CC_Paragraph Default Font"/>
    <w:basedOn w:val="Zadanifontodlomka"/>
    <w:rsid w:val="006677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779A"/>
    <w:rPr>
      <w:bdr w:space="0" w:sz="0" w:color="auto" w:val="none"/>
      <w:shd w:fill="FFFFCC" w:color="auto" w:val="clear"/>
      <w:lang w:val="hr-HR"/>
    </w:rPr>
  </w:style>
  <w:style w:customStyle="true" w:styleId="PozadinaSvijetloCrvena" w:type="character">
    <w:name w:val="Pozadina_SvijetloCrvena"/>
    <w:basedOn w:val="eSPISCCParagraphDefaultFont"/>
    <w:rsid w:val="006677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77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A2E4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Naslov2Char" w:type="character">
    <w:name w:val="Naslov 2 Char"/>
    <w:basedOn w:val="Zadanifontodlomka"/>
    <w:link w:val="Naslov2"/>
    <w:semiHidden/>
    <w:rsid w:val="007C5AEA"/>
    <w:rPr>
      <w:rFonts w:asciiTheme="majorHAnsi" w:cstheme="majorBidi" w:eastAsiaTheme="majorEastAsia" w:hAnsiTheme="majorHAnsi"/>
      <w:b/>
      <w:bCs/>
      <w:color w:themeColor="accent1" w:val="4F81BD"/>
      <w:sz w:val="26"/>
      <w:szCs w:val="26"/>
    </w:rPr>
  </w:style>
  <w:style w:styleId="Istaknuto" w:type="character">
    <w:name w:val="Emphasis"/>
    <w:basedOn w:val="Zadanifontodlomka"/>
    <w:uiPriority w:val="20"/>
    <w:qFormat/>
    <w:rsid w:val="001459FB"/>
    <w:rPr>
      <w:b/>
      <w:bCs/>
      <w:i w:val="0"/>
      <w:iCs w:val="0"/>
    </w:rPr>
  </w:style>
  <w:style w:customStyle="1" w:styleId="st1" w:type="character">
    <w:name w:val="st1"/>
    <w:basedOn w:val="Zadanifontodlomka"/>
    <w:rsid w:val="001459FB"/>
  </w:style>
  <w:style w:styleId="Tekstrezerviranogmjesta" w:type="character">
    <w:name w:val="Placeholder Text"/>
    <w:basedOn w:val="Zadanifontodlomka"/>
    <w:uiPriority w:val="99"/>
    <w:semiHidden/>
    <w:rsid w:val="0066779A"/>
    <w:rPr>
      <w:color w:val="808080"/>
      <w:bdr w:color="auto" w:space="0" w:sz="0" w:val="none"/>
      <w:shd w:color="auto" w:fill="CCFFFF" w:val="clear"/>
    </w:rPr>
  </w:style>
  <w:style w:customStyle="1" w:styleId="eSPISCCParagraphDefaultFont" w:type="character">
    <w:name w:val="eSPIS_CC_Paragraph Default Font"/>
    <w:basedOn w:val="Zadanifontodlomka"/>
    <w:rsid w:val="006677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779A"/>
    <w:rPr>
      <w:bdr w:color="auto" w:space="0" w:sz="0" w:val="none"/>
      <w:shd w:color="auto" w:fill="FFFFCC" w:val="clear"/>
      <w:lang w:val="hr-HR"/>
    </w:rPr>
  </w:style>
  <w:style w:customStyle="1" w:styleId="PozadinaSvijetloCrvena" w:type="character">
    <w:name w:val="Pozadina_SvijetloCrvena"/>
    <w:basedOn w:val="eSPISCCParagraphDefaultFont"/>
    <w:rsid w:val="006677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77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1528858">
      <w:bodyDiv w:val="true"/>
      <w:marLeft w:val="0"/>
      <w:marRight w:val="0"/>
      <w:marTop w:val="0"/>
      <w:marBottom w:val="0"/>
      <w:divBdr>
        <w:top w:space="0" w:sz="0" w:color="auto" w:val="none"/>
        <w:left w:space="0" w:sz="0" w:color="auto" w:val="none"/>
        <w:bottom w:space="0" w:sz="0" w:color="auto" w:val="none"/>
        <w:right w:space="0" w:sz="0" w:color="auto" w:val="none"/>
      </w:divBdr>
    </w:div>
    <w:div w:id="154420747">
      <w:bodyDiv w:val="true"/>
      <w:marLeft w:val="0"/>
      <w:marRight w:val="0"/>
      <w:marTop w:val="0"/>
      <w:marBottom w:val="0"/>
      <w:divBdr>
        <w:top w:space="0" w:sz="0" w:color="auto" w:val="none"/>
        <w:left w:space="0" w:sz="0" w:color="auto" w:val="none"/>
        <w:bottom w:space="0" w:sz="0" w:color="auto" w:val="none"/>
        <w:right w:space="0" w:sz="0" w:color="auto" w:val="none"/>
      </w:divBdr>
    </w:div>
    <w:div w:id="338852117">
      <w:bodyDiv w:val="true"/>
      <w:marLeft w:val="0"/>
      <w:marRight w:val="0"/>
      <w:marTop w:val="0"/>
      <w:marBottom w:val="0"/>
      <w:divBdr>
        <w:top w:space="0" w:sz="0" w:color="auto" w:val="none"/>
        <w:left w:space="0" w:sz="0" w:color="auto" w:val="none"/>
        <w:bottom w:space="0" w:sz="0" w:color="auto" w:val="none"/>
        <w:right w:space="0" w:sz="0" w:color="auto" w:val="none"/>
      </w:divBdr>
    </w:div>
    <w:div w:id="440297089">
      <w:bodyDiv w:val="true"/>
      <w:marLeft w:val="0"/>
      <w:marRight w:val="0"/>
      <w:marTop w:val="0"/>
      <w:marBottom w:val="0"/>
      <w:divBdr>
        <w:top w:space="0" w:sz="0" w:color="auto" w:val="none"/>
        <w:left w:space="0" w:sz="0" w:color="auto" w:val="none"/>
        <w:bottom w:space="0" w:sz="0" w:color="auto" w:val="none"/>
        <w:right w:space="0" w:sz="0" w:color="auto" w:val="none"/>
      </w:divBdr>
    </w:div>
    <w:div w:id="46519615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045899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8413153">
      <w:bodyDiv w:val="true"/>
      <w:marLeft w:val="0"/>
      <w:marRight w:val="0"/>
      <w:marTop w:val="0"/>
      <w:marBottom w:val="0"/>
      <w:divBdr>
        <w:top w:space="0" w:sz="0" w:color="auto" w:val="none"/>
        <w:left w:space="0" w:sz="0" w:color="auto" w:val="none"/>
        <w:bottom w:space="0" w:sz="0" w:color="auto" w:val="none"/>
        <w:right w:space="0" w:sz="0" w:color="auto" w:val="none"/>
      </w:divBdr>
    </w:div>
    <w:div w:id="64018708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96832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724322">
      <w:bodyDiv w:val="true"/>
      <w:marLeft w:val="0"/>
      <w:marRight w:val="0"/>
      <w:marTop w:val="0"/>
      <w:marBottom w:val="0"/>
      <w:divBdr>
        <w:top w:space="0" w:sz="0" w:color="auto" w:val="none"/>
        <w:left w:space="0" w:sz="0" w:color="auto" w:val="none"/>
        <w:bottom w:space="0" w:sz="0" w:color="auto" w:val="none"/>
        <w:right w:space="0" w:sz="0" w:color="auto" w:val="none"/>
      </w:divBdr>
    </w:div>
    <w:div w:id="875387990">
      <w:bodyDiv w:val="true"/>
      <w:marLeft w:val="0"/>
      <w:marRight w:val="0"/>
      <w:marTop w:val="0"/>
      <w:marBottom w:val="0"/>
      <w:divBdr>
        <w:top w:space="0" w:sz="0" w:color="auto" w:val="none"/>
        <w:left w:space="0" w:sz="0" w:color="auto" w:val="none"/>
        <w:bottom w:space="0" w:sz="0" w:color="auto" w:val="none"/>
        <w:right w:space="0" w:sz="0" w:color="auto" w:val="none"/>
      </w:divBdr>
    </w:div>
    <w:div w:id="927884604">
      <w:bodyDiv w:val="true"/>
      <w:marLeft w:val="0"/>
      <w:marRight w:val="0"/>
      <w:marTop w:val="0"/>
      <w:marBottom w:val="0"/>
      <w:divBdr>
        <w:top w:space="0" w:sz="0" w:color="auto" w:val="none"/>
        <w:left w:space="0" w:sz="0" w:color="auto" w:val="none"/>
        <w:bottom w:space="0" w:sz="0" w:color="auto" w:val="none"/>
        <w:right w:space="0" w:sz="0" w:color="auto" w:val="none"/>
      </w:divBdr>
    </w:div>
    <w:div w:id="941646969">
      <w:bodyDiv w:val="true"/>
      <w:marLeft w:val="0"/>
      <w:marRight w:val="0"/>
      <w:marTop w:val="0"/>
      <w:marBottom w:val="0"/>
      <w:divBdr>
        <w:top w:space="0" w:sz="0" w:color="auto" w:val="none"/>
        <w:left w:space="0" w:sz="0" w:color="auto" w:val="none"/>
        <w:bottom w:space="0" w:sz="0" w:color="auto" w:val="none"/>
        <w:right w:space="0" w:sz="0" w:color="auto" w:val="none"/>
      </w:divBdr>
    </w:div>
    <w:div w:id="959342267">
      <w:bodyDiv w:val="true"/>
      <w:marLeft w:val="0"/>
      <w:marRight w:val="0"/>
      <w:marTop w:val="0"/>
      <w:marBottom w:val="0"/>
      <w:divBdr>
        <w:top w:space="0" w:sz="0" w:color="auto" w:val="none"/>
        <w:left w:space="0" w:sz="0" w:color="auto" w:val="none"/>
        <w:bottom w:space="0" w:sz="0" w:color="auto" w:val="none"/>
        <w:right w:space="0" w:sz="0" w:color="auto" w:val="none"/>
      </w:divBdr>
    </w:div>
    <w:div w:id="969750608">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99385162">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7008454">
      <w:bodyDiv w:val="true"/>
      <w:marLeft w:val="0"/>
      <w:marRight w:val="0"/>
      <w:marTop w:val="0"/>
      <w:marBottom w:val="0"/>
      <w:divBdr>
        <w:top w:space="0" w:sz="0" w:color="auto" w:val="none"/>
        <w:left w:space="0" w:sz="0" w:color="auto" w:val="none"/>
        <w:bottom w:space="0" w:sz="0" w:color="auto" w:val="none"/>
        <w:right w:space="0" w:sz="0" w:color="auto" w:val="none"/>
      </w:divBdr>
    </w:div>
    <w:div w:id="1056899787">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041906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7044208">
      <w:bodyDiv w:val="true"/>
      <w:marLeft w:val="0"/>
      <w:marRight w:val="0"/>
      <w:marTop w:val="0"/>
      <w:marBottom w:val="0"/>
      <w:divBdr>
        <w:top w:space="0" w:sz="0" w:color="auto" w:val="none"/>
        <w:left w:space="0" w:sz="0" w:color="auto" w:val="none"/>
        <w:bottom w:space="0" w:sz="0" w:color="auto" w:val="none"/>
        <w:right w:space="0" w:sz="0" w:color="auto" w:val="none"/>
      </w:divBdr>
    </w:div>
    <w:div w:id="116655788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041112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716835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45689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52425837">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62895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482882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2783721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2805357">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0463838">
      <w:bodyDiv w:val="true"/>
      <w:marLeft w:val="0"/>
      <w:marRight w:val="0"/>
      <w:marTop w:val="0"/>
      <w:marBottom w:val="0"/>
      <w:divBdr>
        <w:top w:space="0" w:sz="0" w:color="auto" w:val="none"/>
        <w:left w:space="0" w:sz="0" w:color="auto" w:val="none"/>
        <w:bottom w:space="0" w:sz="0" w:color="auto" w:val="none"/>
        <w:right w:space="0" w:sz="0" w:color="auto" w:val="none"/>
      </w:divBdr>
    </w:div>
    <w:div w:id="2135055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1054</izvorni_sadrzaj>
    <derivirana_varijabla naziv="DomainObject.Predmet.Broj_1">1054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2018.</izvorni_sadrzaj>
    <derivirana_varijabla naziv="DomainObject.Predmet.DatumOsnivanja_1">2.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St-1054/2018</izvorni_sadrzaj>
    <derivirana_varijabla naziv="DomainObject.Predmet.OznakaBroj_1">St-1054/2018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SESVEČAN j.d.o.o. za ugostiteljstvo i usluge zastupanog po punomoćniku Mario Sesvečan</izvorni_sadrzaj>
    <derivirana_varijabla naziv="DomainObject.Predmet.ProtustrankaFormated_1">  SESVEČAN j.d.o.o. za ugostiteljstvo i usluge zastupanog po punomoćniku Mario Sesvečan</derivirana_varijabla>
  </DomainObject.Predmet.ProtustrankaFormated>
  <DomainObject.Predmet.ProtustrankaFormatedOIB>
    <izvorni_sadrzaj>  SESVEČAN j.d.o.o. za ugostiteljstvo i usluge, OIB 77738927992 zastupanog po punomoćniku Mario Sesvečan</izvorni_sadrzaj>
    <derivirana_varijabla naziv="DomainObject.Predmet.ProtustrankaFormatedOIB_1">  SESVEČAN j.d.o.o. za ugostiteljstvo i usluge, OIB 77738927992 zastupanog po punomoćniku Mario Sesvečan</derivirana_varijabla>
  </DomainObject.Predmet.ProtustrankaFormatedOIB>
  <DomainObject.Predmet.ProtustrankaFormatedWithAdress>
    <izvorni_sadrzaj> SESVEČAN j.d.o.o. za ugostiteljstvo i usluge, Kralja Zvonimira 20b, 31431 Čepin zastupanog po punomoćniku Mario Sesvečan</izvorni_sadrzaj>
    <derivirana_varijabla naziv="DomainObject.Predmet.ProtustrankaFormatedWithAdress_1"> SESVEČAN j.d.o.o. za ugostiteljstvo i usluge, Kralja Zvonimira 20b, 31431 Čepin zastupanog po punomoćniku Mario Sesvečan</derivirana_varijabla>
  </DomainObject.Predmet.ProtustrankaFormatedWithAdress>
  <DomainObject.Predmet.ProtustrankaFormatedWithAdressOIB>
    <izvorni_sadrzaj> SESVEČAN j.d.o.o. za ugostiteljstvo i usluge, OIB 77738927992, Kralja Zvonimira 20b, 31431 Čepin zastupanog po punomoćniku Mario Sesvečan</izvorni_sadrzaj>
    <derivirana_varijabla naziv="DomainObject.Predmet.ProtustrankaFormatedWithAdressOIB_1"> SESVEČAN j.d.o.o. za ugostiteljstvo i usluge, OIB 77738927992, Kralja Zvonimira 20b, 31431 Čepin zastupanog po punomoćniku Mario Sesvečan</derivirana_varijabla>
  </DomainObject.Predmet.ProtustrankaFormatedWithAdressOIB>
  <DomainObject.Predmet.ProtustrankaWithAdress>
    <izvorni_sadrzaj>SESVEČAN j.d.o.o. za ugostiteljstvo i usluge Kralja Zvonimira 20b, 31431 Čepin</izvorni_sadrzaj>
    <derivirana_varijabla naziv="DomainObject.Predmet.ProtustrankaWithAdress_1">SESVEČAN j.d.o.o. za ugostiteljstvo i usluge Kralja Zvonimira 20b, 31431 Čepin</derivirana_varijabla>
  </DomainObject.Predmet.ProtustrankaWithAdress>
  <DomainObject.Predmet.ProtustrankaWithAdressOIB>
    <izvorni_sadrzaj>SESVEČAN j.d.o.o. za ugostiteljstvo i usluge, OIB 77738927992, Kralja Zvonimira 20b, 31431 Čepin</izvorni_sadrzaj>
    <derivirana_varijabla naziv="DomainObject.Predmet.ProtustrankaWithAdressOIB_1">SESVEČAN j.d.o.o. za ugostiteljstvo i usluge, OIB 77738927992, Kralja Zvonimira 20b, 31431 Čepin</derivirana_varijabla>
  </DomainObject.Predmet.ProtustrankaWithAdressOIB>
  <DomainObject.Predmet.ProtustrankaNazivFormated>
    <izvorni_sadrzaj>SESVEČAN j.d.o.o. za ugostiteljstvo i usluge</izvorni_sadrzaj>
    <derivirana_varijabla naziv="DomainObject.Predmet.ProtustrankaNazivFormated_1">SESVEČAN j.d.o.o. za ugostiteljstvo i usluge</derivirana_varijabla>
  </DomainObject.Predmet.ProtustrankaNazivFormated>
  <DomainObject.Predmet.ProtustrankaNazivFormatedOIB>
    <izvorni_sadrzaj>SESVEČAN j.d.o.o. za ugostiteljstvo i usluge, OIB 77738927992</izvorni_sadrzaj>
    <derivirana_varijabla naziv="DomainObject.Predmet.ProtustrankaNazivFormatedOIB_1">SESVEČAN j.d.o.o. za ugostiteljstvo i usluge, OIB 77738927992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SESVEČAN j.d.o.o. za ugostiteljstvo i usluge zastupanog po punomoćniku Mario Sesvečan</item>
    </izvorni_sadrzaj>
    <derivirana_varijabla naziv="DomainObject.Predmet.ProtuStrankaListFormated_1">
      <item>SESVEČAN j.d.o.o. za ugostiteljstvo i usluge zastupanog po punomoćniku Mario Sesvečan</item>
    </derivirana_varijabla>
  </DomainObject.Predmet.ProtuStrankaListFormated>
  <DomainObject.Predmet.ProtuStrankaListFormatedOIB>
    <izvorni_sadrzaj>
      <item>SESVEČAN j.d.o.o. za ugostiteljstvo i usluge, OIB 77738927992 zastupanog po punomoćniku Mario Sesvečan</item>
    </izvorni_sadrzaj>
    <derivirana_varijabla naziv="DomainObject.Predmet.ProtuStrankaListFormatedOIB_1">
      <item>SESVEČAN j.d.o.o. za ugostiteljstvo i usluge, OIB 77738927992 zastupanog po punomoćniku Mario Sesvečan</item>
    </derivirana_varijabla>
  </DomainObject.Predmet.ProtuStrankaListFormatedOIB>
  <DomainObject.Predmet.ProtuStrankaListFormatedWithAdress>
    <izvorni_sadrzaj>
      <item>SESVEČAN j.d.o.o. za ugostiteljstvo i usluge, Kralja Zvonimira 20b, 31431 Čepin zastupanog po punomoćniku Mario Sesvečan</item>
    </izvorni_sadrzaj>
    <derivirana_varijabla naziv="DomainObject.Predmet.ProtuStrankaListFormatedWithAdress_1">
      <item>SESVEČAN j.d.o.o. za ugostiteljstvo i usluge, Kralja Zvonimira 20b, 31431 Čepin zastupanog po punomoćniku Mario Sesvečan</item>
    </derivirana_varijabla>
  </DomainObject.Predmet.ProtuStrankaListFormatedWithAdress>
  <DomainObject.Predmet.ProtuStrankaListFormatedWithAdressOIB>
    <izvorni_sadrzaj>
      <item>SESVEČAN j.d.o.o. za ugostiteljstvo i usluge, OIB 77738927992, Kralja Zvonimira 20b, 31431 Čepin zastupanog po punomoćniku Mario Sesvečan</item>
    </izvorni_sadrzaj>
    <derivirana_varijabla naziv="DomainObject.Predmet.ProtuStrankaListFormatedWithAdressOIB_1">
      <item>SESVEČAN j.d.o.o. za ugostiteljstvo i usluge, OIB 77738927992, Kralja Zvonimira 20b, 31431 Čepin zastupanog po punomoćniku Mario Sesvečan</item>
    </derivirana_varijabla>
  </DomainObject.Predmet.ProtuStrankaListFormatedWithAdressOIB>
  <DomainObject.Predmet.ProtuStrankaListNazivFormated>
    <izvorni_sadrzaj>
      <item>SESVEČAN j.d.o.o. za ugostiteljstvo i usluge</item>
    </izvorni_sadrzaj>
    <derivirana_varijabla naziv="DomainObject.Predmet.ProtuStrankaListNazivFormated_1">
      <item>SESVEČAN j.d.o.o. za ugostiteljstvo i usluge</item>
    </derivirana_varijabla>
  </DomainObject.Predmet.ProtuStrankaListNazivFormated>
  <DomainObject.Predmet.ProtuStrankaListNazivFormatedOIB>
    <izvorni_sadrzaj>
      <item>SESVEČAN j.d.o.o. za ugostiteljstvo i usluge, OIB 77738927992</item>
    </izvorni_sadrzaj>
    <derivirana_varijabla naziv="DomainObject.Predmet.ProtuStrankaListNazivFormatedOIB_1">
      <item>SESVEČAN j.d.o.o. za ugostiteljstvo i usluge, OIB 77738927992</item>
    </derivirana_varijabla>
  </DomainObject.Predmet.ProtuStrankaListNazivFormatedOIB>
  <DomainObject.Predmet.OstaliListFormated>
    <izvorni_sadrzaj>
      <item>Mario Sesvečan punomoćnik sudionika u postupku SESVEČAN j.d.o.o. za ugostiteljstvo i usluge</item>
      <item>Županijsko državno odvjetništvo u Osijeku</item>
    </izvorni_sadrzaj>
    <derivirana_varijabla naziv="DomainObject.Predmet.OstaliListFormated_1">
      <item>Mario Sesvečan punomoćnik sudionika u postupku SESVEČAN j.d.o.o. za ugostiteljstvo i usluge</item>
      <item>Županijsko državno odvjetništvo u Osijeku</item>
    </derivirana_varijabla>
  </DomainObject.Predmet.OstaliListFormated>
  <DomainObject.Predmet.OstaliListFormatedOIB>
    <izvorni_sadrzaj>
      <item>Mario Sesvečan, OIB 30608997685 punomoćnik sudionika u postupku SESVEČAN j.d.o.o. za ugostiteljstvo i usluge</item>
      <item>Županijsko državno odvjetništvo u Osijeku, OIB 61379160880</item>
    </izvorni_sadrzaj>
    <derivirana_varijabla naziv="DomainObject.Predmet.OstaliListFormatedOIB_1">
      <item>Mario Sesvečan, OIB 30608997685 punomoćnik sudionika u postupku SESVEČAN j.d.o.o. za ugostiteljstvo i usluge</item>
      <item>Županijsko državno odvjetništvo u Osijeku, OIB 61379160880</item>
    </derivirana_varijabla>
  </DomainObject.Predmet.OstaliListFormatedOIB>
  <DomainObject.Predmet.OstaliListFormatedWithAdress>
    <izvorni_sadrzaj>
      <item>Mario Sesvečan, Ljudevita Gaja 38, 31431 Čepin punomoćnik sudionika u postupku SESVEČAN j.d.o.o. za ugostiteljstvo i usluge</item>
      <item>Županijsko državno odvjetništvo u Osijeku, Kapucinska 21, 31000 Osijek</item>
    </izvorni_sadrzaj>
    <derivirana_varijabla naziv="DomainObject.Predmet.OstaliListFormatedWithAdress_1">
      <item>Mario Sesvečan, Ljudevita Gaja 38, 31431 Čepin punomoćnik sudionika u postupku SESVEČAN j.d.o.o. za ugostiteljstvo i usluge</item>
      <item>Županijsko državno odvjetništvo u Osijeku, Kapucinska 21, 31000 Osijek</item>
    </derivirana_varijabla>
  </DomainObject.Predmet.OstaliListFormatedWithAdress>
  <DomainObject.Predmet.OstaliListFormatedWithAdressOIB>
    <izvorni_sadrzaj>
      <item>Mario Sesvečan, OIB 30608997685, Ljudevita Gaja 38, 31431 Čepin punomoćnik sudionika u postupku SESVEČAN j.d.o.o. za ugostiteljstvo i usluge</item>
      <item>Županijsko državno odvjetništvo u Osijeku, OIB 61379160880, Kapucinska 21, 31000 Osijek</item>
    </izvorni_sadrzaj>
    <derivirana_varijabla naziv="DomainObject.Predmet.OstaliListFormatedWithAdressOIB_1">
      <item>Mario Sesvečan, OIB 30608997685, Ljudevita Gaja 38, 31431 Čepin punomoćnik sudionika u postupku SESVEČAN j.d.o.o. za ugostiteljstvo i usluge</item>
      <item>Županijsko državno odvjetništvo u Osijeku, OIB 61379160880, Kapucinska 21, 31000 Osijek</item>
    </derivirana_varijabla>
  </DomainObject.Predmet.OstaliListFormatedWithAdressOIB>
  <DomainObject.Predmet.OstaliListNazivFormated>
    <izvorni_sadrzaj>
      <item>Mario Sesvečan</item>
      <item>Županijsko državno odvjetništvo u Osijeku</item>
    </izvorni_sadrzaj>
    <derivirana_varijabla naziv="DomainObject.Predmet.OstaliListNazivFormated_1">
      <item>Mario Sesvečan</item>
      <item>Županijsko državno odvjetništvo u Osijeku</item>
    </derivirana_varijabla>
  </DomainObject.Predmet.OstaliListNazivFormated>
  <DomainObject.Predmet.OstaliListNazivFormatedOIB>
    <izvorni_sadrzaj>
      <item>Mario Sesvečan, OIB 30608997685</item>
      <item>Županijsko državno odvjetništvo u Osijeku, OIB 61379160880</item>
    </izvorni_sadrzaj>
    <derivirana_varijabla naziv="DomainObject.Predmet.OstaliListNazivFormatedOIB_1">
      <item>Mario Sesvečan, OIB 30608997685</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SESVEČAN j.d.o.o. za ugostiteljstvo i usluge</izvorni_sadrzaj>
    <derivirana_varijabla naziv="DomainObject.Predmet.ProtustrankaIDrugi_1">SESVEČAN j.d.o.o.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SESVEČAN j.d.o.o. za ugostiteljstvo i usluge, OIB 77738927992, Kralja Zvonimira 20b, 31431 Čepin</izvorni_sadrzaj>
    <derivirana_varijabla naziv="DomainObject.Predmet.ProtustrankaIDrugiAdressOIB_1">SESVEČAN j.d.o.o. za ugostiteljstvo i usluge, OIB 77738927992, Kralja Zvonimira 20b,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SESVEČAN j.d.o.o. za ugostiteljstvo i usluge</item>
      <item>Mario Sesvečan</item>
      <item>Županijsko državno odvjetništvo u Osijeku</item>
    </izvorni_sadrzaj>
    <derivirana_varijabla naziv="DomainObject.Predmet.SudioniciListNaziv_1">
      <item>FINA RC OSIJEK</item>
      <item>SESVEČAN j.d.o.o. za ugostiteljstvo i usluge</item>
      <item>Mario Sesvečan</item>
      <item>Županijsko državno odvjetništvo u Osijeku</item>
    </derivirana_varijabla>
  </DomainObject.Predmet.SudioniciListNaziv>
  <DomainObject.Predmet.SudioniciListAdressOIB>
    <izvorni_sadrzaj>
      <item>FINA RC OSIJEK, OIB 85821130368</item>
      <item>SESVEČAN j.d.o.o. za ugostiteljstvo i usluge, OIB 77738927992, Kralja Zvonimira 20b,31431 Čepin</item>
      <item>Mario Sesvečan, OIB 30608997685, Ljudevita Gaja 38,31431 Čepin</item>
      <item>Županijsko državno odvjetništvo u Osijeku, OIB 61379160880, Kapucinska 21,31000 Osijek</item>
    </izvorni_sadrzaj>
    <derivirana_varijabla naziv="DomainObject.Predmet.SudioniciListAdressOIB_1">
      <item>FINA RC OSIJEK, OIB 85821130368</item>
      <item>SESVEČAN j.d.o.o. za ugostiteljstvo i usluge, OIB 77738927992, Kralja Zvonimira 20b,31431 Čepin</item>
      <item>Mario Sesvečan, OIB 30608997685, Ljudevita Gaja 38,31431 Čepin</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77738927992</item>
      <item>, OIB 30608997685</item>
      <item>, OIB 61379160880</item>
    </izvorni_sadrzaj>
    <derivirana_varijabla naziv="DomainObject.Predmet.SudioniciListNazivOIB_1">
      <item>, OIB 85821130368</item>
      <item>, OIB 77738927992</item>
      <item>, OIB 30608997685</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St-1054/2018-17</izvorni_sadrzaj>
    <derivirana_varijabla naziv="DomainObject.PredzadnjaOdlukaIzPredmeta.Oznaka_1">St-1054/2018-17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9FB1E2-7460-4693-8E73-EC7E320057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659</properties:Words>
  <properties:Characters>3560</properties:Characters>
  <properties:Lines>163</properties:Lines>
  <properties:Paragraphs>29</properties:Paragraphs>
  <properties:TotalTime>666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2018-11-16T09:28:00Z</cp:lastPrinted>
  <dcterms:modified xmlns:xsi="http://www.w3.org/2001/XMLSchema-instance" xsi:type="dcterms:W3CDTF">2018-12-19T13:41:00Z</dcterms:modified>
  <cp:revision>490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o imenovanju privremenog stečajnog upravitelja (1054-18 (-19) SESVEČAN.docx)</vt:lpwstr>
  </prop:property>
  <prop:property name="CC_coloring" pid="5" fmtid="{D5CDD505-2E9C-101B-9397-08002B2CF9AE}">
    <vt:bool>true</vt:bool>
  </prop:property>
</prop:Properties>
</file>