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97ac6" w14:paraId="e797ac6" w:rsidRDefault="00AE4E79" w:rsidP="00AE4E79" w:rsidR="00AE4E79" w:rsidRPr="00B948CA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bookmarkStart w:name="_GoBack" w:id="0"/>
      <w:bookmarkEnd w:id="0"/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4E79" w:rsidP="00AE4E79" w:rsidR="00AE4E79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Default="00AE4E79" w:rsidP="00AE4E79" w:rsidR="00AE4E79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Default="00AE4E79" w:rsidP="00AE4E79" w:rsidR="00AE4E79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Default="00AE4E79" w:rsidP="00AE4E79" w:rsidR="00AE4E79" w:rsidRPr="00B948CA">
      <w:pPr>
        <w:rPr>
          <w:lang w:val="hr-HR"/>
        </w:rPr>
      </w:pPr>
    </w:p>
    <w:p w:rsidRDefault="00AE4E79" w:rsidP="00AE4E79" w:rsidR="00AE4E79" w:rsidRPr="00B948CA">
      <w:pPr>
        <w:rPr>
          <w:lang w:val="hr-HR"/>
        </w:rPr>
      </w:pPr>
    </w:p>
    <w:p w:rsidRDefault="00AE4E79" w:rsidP="00AE4E79" w:rsidR="00AE4E79" w:rsidRPr="00B948CA">
      <w:pPr>
        <w:rPr>
          <w:lang w:val="hr-HR"/>
        </w:rPr>
      </w:pPr>
    </w:p>
    <w:p w:rsidRDefault="00AE4E79" w:rsidP="00AE4E79" w:rsidR="00AE4E79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Default="00AE4E79" w:rsidP="00AE4E79" w:rsidR="00AE4E79" w:rsidRPr="00B948CA">
      <w:pPr>
        <w:pStyle w:val="Naslov2"/>
        <w:rPr>
          <w:b w:val="false"/>
          <w:sz w:val="24"/>
        </w:rPr>
      </w:pPr>
    </w:p>
    <w:p w:rsidRDefault="00AE4E79" w:rsidP="00AE4E79" w:rsidR="00AE4E79" w:rsidRPr="00B948CA">
      <w:pPr>
        <w:pStyle w:val="Naslov2"/>
        <w:rPr>
          <w:b w:val="false"/>
          <w:sz w:val="24"/>
        </w:rPr>
      </w:pPr>
      <w:r w:rsidRPr="00B948CA">
        <w:rPr>
          <w:b w:val="false"/>
          <w:sz w:val="24"/>
        </w:rPr>
        <w:t xml:space="preserve">Z A K L J U Č A K </w:t>
      </w:r>
    </w:p>
    <w:p w:rsidRDefault="00AE4E79" w:rsidP="00AE4E79" w:rsidR="00AE4E79" w:rsidRPr="00B948CA">
      <w:pPr>
        <w:rPr>
          <w:lang w:val="hr-HR"/>
        </w:rPr>
      </w:pPr>
    </w:p>
    <w:p w:rsidRDefault="00AE4E79" w:rsidP="00AE4E79" w:rsidR="00AE4E79" w:rsidRPr="009B1113">
      <w:pPr>
        <w:pStyle w:val="Uvuenotijeloteksta"/>
      </w:pPr>
      <w:r w:rsidRPr="009B1113">
        <w:t xml:space="preserve">Općinski građanski sud u Zagrebu, po sutkinji toga suda </w:t>
      </w:r>
      <w:r>
        <w:t>Jasni Gažić Ferenčina</w:t>
      </w:r>
      <w:r w:rsidRPr="009B1113">
        <w:t xml:space="preserve"> kao sucu pojedincu, u pravnoj stvari </w:t>
      </w:r>
      <w:r w:rsidRPr="00B948CA">
        <w:t xml:space="preserve">stečaja potrošača nad imovinom potrošača </w:t>
      </w:r>
      <w:r w:rsidR="00146E8C">
        <w:t>Bernardice Pe</w:t>
      </w:r>
      <w:r w:rsidR="00F1303E">
        <w:t>čuh</w:t>
      </w:r>
      <w:r w:rsidRPr="00B948CA">
        <w:t xml:space="preserve">, OIB: </w:t>
      </w:r>
      <w:r w:rsidR="00F1303E">
        <w:t>16359693375</w:t>
      </w:r>
      <w:r w:rsidRPr="00B948CA">
        <w:t xml:space="preserve">, iz </w:t>
      </w:r>
      <w:r w:rsidR="009312EB">
        <w:t>Velike Mlake</w:t>
      </w:r>
      <w:r w:rsidRPr="00B948CA">
        <w:t xml:space="preserve">, </w:t>
      </w:r>
      <w:r w:rsidR="009312EB">
        <w:t>Zagrebačka cesta</w:t>
      </w:r>
      <w:r w:rsidR="00F1303E">
        <w:t xml:space="preserve"> </w:t>
      </w:r>
      <w:r w:rsidR="009312EB">
        <w:t>13</w:t>
      </w:r>
      <w:r>
        <w:t xml:space="preserve">, </w:t>
      </w:r>
      <w:r w:rsidRPr="009B1113">
        <w:t xml:space="preserve">dana </w:t>
      </w:r>
      <w:r>
        <w:t>25. svibnja 2017. godine</w:t>
      </w:r>
      <w:r w:rsidRPr="009B1113">
        <w:t xml:space="preserve"> </w:t>
      </w:r>
    </w:p>
    <w:p w:rsidRDefault="00AE4E79" w:rsidP="00AE4E79" w:rsidR="00AE4E79">
      <w:pPr>
        <w:rPr>
          <w:lang w:val="hr-HR"/>
        </w:rPr>
      </w:pPr>
    </w:p>
    <w:p w:rsidRDefault="00AE4E79" w:rsidP="00AE4E79" w:rsidR="00AE4E79">
      <w:pPr>
        <w:jc w:val="center"/>
        <w:rPr>
          <w:lang w:val="hr-HR"/>
        </w:rPr>
      </w:pPr>
      <w:r>
        <w:rPr>
          <w:lang w:val="hr-HR"/>
        </w:rPr>
        <w:t>z a k l j u č i o    j e :</w:t>
      </w:r>
    </w:p>
    <w:p w:rsidRDefault="00AE4E79" w:rsidP="00AE4E79" w:rsidR="00AE4E79" w:rsidRPr="00B948CA">
      <w:pPr>
        <w:rPr>
          <w:lang w:val="hr-HR"/>
        </w:rPr>
      </w:pPr>
    </w:p>
    <w:p w:rsidRDefault="00AE4E79" w:rsidP="00AE4E79" w:rsidR="00AE4E79" w:rsidRPr="00B948CA">
      <w:pPr>
        <w:jc w:val="both"/>
        <w:rPr>
          <w:lang w:val="hr-HR"/>
        </w:rPr>
      </w:pPr>
      <w:r w:rsidRPr="00B948CA">
        <w:rPr>
          <w:lang w:val="hr-HR"/>
        </w:rPr>
        <w:t xml:space="preserve">I. </w:t>
      </w:r>
      <w:r w:rsidRPr="00B948CA">
        <w:rPr>
          <w:lang w:val="hr-HR"/>
        </w:rPr>
        <w:tab/>
      </w:r>
      <w:r>
        <w:rPr>
          <w:lang w:val="hr-HR"/>
        </w:rPr>
        <w:t>Nalaže se</w:t>
      </w:r>
      <w:r w:rsidRPr="00B948CA">
        <w:rPr>
          <w:lang w:val="hr-HR"/>
        </w:rPr>
        <w:t xml:space="preserve"> </w:t>
      </w:r>
      <w:r w:rsidR="00F1303E">
        <w:rPr>
          <w:lang w:val="hr-HR"/>
        </w:rPr>
        <w:t>Bernardici Pečuh</w:t>
      </w:r>
      <w:r w:rsidR="005E15C7">
        <w:rPr>
          <w:lang w:val="hr-HR"/>
        </w:rPr>
        <w:t xml:space="preserve"> </w:t>
      </w:r>
      <w:r w:rsidRPr="00B948CA">
        <w:rPr>
          <w:lang w:val="hr-HR"/>
        </w:rPr>
        <w:t xml:space="preserve">da u roku od </w:t>
      </w:r>
      <w:r>
        <w:rPr>
          <w:lang w:val="hr-HR"/>
        </w:rPr>
        <w:t>8</w:t>
      </w:r>
      <w:r w:rsidRPr="00B948CA">
        <w:rPr>
          <w:lang w:val="hr-HR"/>
        </w:rPr>
        <w:t xml:space="preserve"> dana predujmi troškove postupka stečaja potrošača u iznosu od </w:t>
      </w:r>
      <w:r>
        <w:rPr>
          <w:lang w:val="hr-HR"/>
        </w:rPr>
        <w:t>3</w:t>
      </w:r>
      <w:r w:rsidRPr="00B948CA">
        <w:rPr>
          <w:lang w:val="hr-HR"/>
        </w:rPr>
        <w:t>.000,00 kn na žiro račun suda prema sljedećim podacima:</w:t>
      </w:r>
    </w:p>
    <w:p w:rsidRDefault="00AE4E79" w:rsidP="00AE4E79" w:rsidR="00AE4E79" w:rsidRPr="00B948CA">
      <w:pPr>
        <w:jc w:val="both"/>
        <w:rPr>
          <w:lang w:val="hr-HR"/>
        </w:rPr>
      </w:pPr>
    </w:p>
    <w:p w:rsidRDefault="00AE4E79" w:rsidP="00AE4E79" w:rsidR="00AE4E79" w:rsidRPr="00B948CA">
      <w:pPr>
        <w:ind w:left="708"/>
        <w:jc w:val="both"/>
        <w:rPr>
          <w:lang w:val="hr-HR"/>
        </w:rPr>
      </w:pPr>
      <w:r w:rsidRPr="00B948CA">
        <w:rPr>
          <w:lang w:val="hr-HR"/>
        </w:rPr>
        <w:t xml:space="preserve">Primatelj:  Općinski građanski sud u Zagrebu - predujam za troškove stečaja potrošača u iznosu od </w:t>
      </w:r>
      <w:r>
        <w:rPr>
          <w:lang w:val="hr-HR"/>
        </w:rPr>
        <w:t>3</w:t>
      </w:r>
      <w:r w:rsidRPr="00B948CA">
        <w:rPr>
          <w:lang w:val="hr-HR"/>
        </w:rPr>
        <w:t>.000,00 kn, broj računa HR1723900011300003265, model: HR05, poziv na broj odobrenja 1007-</w:t>
      </w:r>
      <w:r w:rsidR="00F1303E">
        <w:rPr>
          <w:lang w:val="hr-HR"/>
        </w:rPr>
        <w:t>58</w:t>
      </w:r>
      <w:r>
        <w:rPr>
          <w:lang w:val="hr-HR"/>
        </w:rPr>
        <w:t>17</w:t>
      </w:r>
      <w:r w:rsidRPr="00B948CA">
        <w:rPr>
          <w:lang w:val="hr-HR"/>
        </w:rPr>
        <w:t>, opis plaćanja: predujam za troškove stečaja potrošača u predmetu  Sp-</w:t>
      </w:r>
      <w:r w:rsidR="00F1303E">
        <w:rPr>
          <w:lang w:val="hr-HR"/>
        </w:rPr>
        <w:t>58</w:t>
      </w:r>
      <w:r>
        <w:rPr>
          <w:lang w:val="hr-HR"/>
        </w:rPr>
        <w:t>/17</w:t>
      </w:r>
      <w:r w:rsidRPr="00B948CA">
        <w:rPr>
          <w:lang w:val="hr-HR"/>
        </w:rPr>
        <w:t xml:space="preserve">. </w:t>
      </w:r>
    </w:p>
    <w:p w:rsidRDefault="00AE4E79" w:rsidP="00AE4E79" w:rsidR="00AE4E79" w:rsidRPr="00B948CA">
      <w:pPr>
        <w:ind w:firstLine="708"/>
        <w:jc w:val="both"/>
        <w:rPr>
          <w:lang w:val="hr-HR"/>
        </w:rPr>
      </w:pPr>
      <w:r w:rsidRPr="00B948CA">
        <w:rPr>
          <w:lang w:val="hr-HR"/>
        </w:rPr>
        <w:t xml:space="preserve">Dokaz o uplati tj. jedan primjerak uplatnice dostaviti u spis pozivom na broj spisa. </w:t>
      </w:r>
    </w:p>
    <w:p w:rsidRDefault="00AE4E79" w:rsidP="00AE4E79" w:rsidR="00AE4E79" w:rsidRPr="00B948CA">
      <w:pPr>
        <w:ind w:firstLine="708"/>
        <w:jc w:val="both"/>
        <w:rPr>
          <w:lang w:val="hr-HR"/>
        </w:rPr>
      </w:pPr>
    </w:p>
    <w:p w:rsidRDefault="00AE4E79" w:rsidP="00AE4E79" w:rsidR="00AE4E79" w:rsidRPr="00B948CA">
      <w:pPr>
        <w:jc w:val="both"/>
        <w:rPr>
          <w:lang w:val="hr-HR"/>
        </w:rPr>
      </w:pPr>
      <w:r w:rsidRPr="00B948CA">
        <w:rPr>
          <w:lang w:val="hr-HR"/>
        </w:rPr>
        <w:t>II.</w:t>
      </w:r>
      <w:r w:rsidRPr="00B948CA">
        <w:rPr>
          <w:lang w:val="hr-HR"/>
        </w:rPr>
        <w:tab/>
        <w:t>Ako potrošač  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AE4E79" w:rsidP="00AE4E79" w:rsidR="00AE4E79" w:rsidRPr="00B948CA">
      <w:pPr>
        <w:jc w:val="both"/>
        <w:rPr>
          <w:lang w:val="hr-HR"/>
        </w:rPr>
      </w:pPr>
    </w:p>
    <w:p w:rsidRDefault="00AE4E79" w:rsidP="00AE4E79" w:rsidR="00AE4E79">
      <w:pPr>
        <w:jc w:val="both"/>
        <w:rPr>
          <w:lang w:val="hr-HR"/>
        </w:rPr>
      </w:pPr>
      <w:r w:rsidRPr="00B948CA">
        <w:rPr>
          <w:lang w:val="hr-HR"/>
        </w:rPr>
        <w:t>III.</w:t>
      </w:r>
      <w:r w:rsidRPr="00B948CA">
        <w:rPr>
          <w:lang w:val="hr-HR"/>
        </w:rPr>
        <w:tab/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</w:p>
    <w:p w:rsidRDefault="00AE4E79" w:rsidP="00AE4E79" w:rsidR="00AE4E79">
      <w:pPr>
        <w:jc w:val="both"/>
        <w:rPr>
          <w:lang w:val="hr-HR"/>
        </w:rPr>
      </w:pPr>
    </w:p>
    <w:p w:rsidRDefault="00AE4E79" w:rsidP="00AE4E79" w:rsidR="00AE4E79">
      <w:pPr>
        <w:jc w:val="both"/>
        <w:rPr>
          <w:lang w:val="hr-HR"/>
        </w:rPr>
      </w:pPr>
      <w:r>
        <w:rPr>
          <w:lang w:val="hr-HR"/>
        </w:rPr>
        <w:t>IV.</w:t>
      </w:r>
      <w:r>
        <w:rPr>
          <w:lang w:val="hr-HR"/>
        </w:rPr>
        <w:tab/>
        <w:t xml:space="preserve">Ako potrošač ne predujmi troškove </w:t>
      </w:r>
      <w:r w:rsidRPr="00B948CA">
        <w:rPr>
          <w:lang w:val="hr-HR"/>
        </w:rPr>
        <w:t>postupka stečaja potrošača</w:t>
      </w:r>
      <w:r>
        <w:rPr>
          <w:lang w:val="hr-HR"/>
        </w:rPr>
        <w:t>, sud će prijedlog odbaciti kao nedopušten temeljem čl. 114. st. 5. Stečajnog zakona ("Narodne novine" br. 71/15, u daljnjem tekstu: SZ) u vezi s čl. 23. Zakona o stečaju potrošača ("Narodne novine" br. 100/15, u daljnjem tekstu: ZSP).</w:t>
      </w:r>
    </w:p>
    <w:p w:rsidRDefault="00AE4E79" w:rsidP="00AE4E79" w:rsidR="00AE4E79" w:rsidRPr="00B948CA">
      <w:pPr>
        <w:jc w:val="both"/>
        <w:rPr>
          <w:lang w:val="hr-HR"/>
        </w:rPr>
      </w:pPr>
    </w:p>
    <w:p w:rsidRDefault="00AE4E79" w:rsidP="00AE4E79" w:rsidR="00AE4E79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AE4E79" w:rsidP="00AE4E79" w:rsidR="00AE4E79">
      <w:pPr>
        <w:jc w:val="center"/>
        <w:rPr>
          <w:lang w:val="hr-HR"/>
        </w:rPr>
      </w:pPr>
    </w:p>
    <w:p w:rsidRDefault="00AE4E79" w:rsidP="00AE4E79" w:rsidR="00AE4E79">
      <w:pPr>
        <w:jc w:val="both"/>
        <w:rPr>
          <w:lang w:val="hr-HR"/>
        </w:rPr>
      </w:pPr>
      <w:r>
        <w:rPr>
          <w:lang w:val="hr-HR"/>
        </w:rPr>
        <w:tab/>
        <w:t xml:space="preserve">Dana </w:t>
      </w:r>
      <w:r w:rsidR="00F1303E">
        <w:rPr>
          <w:lang w:val="hr-HR"/>
        </w:rPr>
        <w:t>03. ožujka</w:t>
      </w:r>
      <w:r w:rsidR="005E15C7">
        <w:rPr>
          <w:lang w:val="hr-HR"/>
        </w:rPr>
        <w:t xml:space="preserve"> </w:t>
      </w:r>
      <w:r>
        <w:rPr>
          <w:lang w:val="hr-HR"/>
        </w:rPr>
        <w:t>2017. godine predlagatelj je pravovremeno, temeljem odredbe čl. 44. st. 1 Zakona o stečaju potrošača ("Narodne novine" br. 100/15, u daljnjem tekstu: ZSP) podnio prijedlog za pokretanje postupka stečaja potrošača te je uz prijedlog dostavio svu dokumentaciju propisanu odredbom čl. 44. st. 3 ZSP-a.</w:t>
      </w:r>
    </w:p>
    <w:p w:rsidRDefault="00AE4E79" w:rsidP="00AE4E79" w:rsidR="00AE4E79">
      <w:pPr>
        <w:jc w:val="both"/>
        <w:rPr>
          <w:lang w:val="hr-HR"/>
        </w:rPr>
      </w:pPr>
    </w:p>
    <w:p w:rsidRDefault="00AE4E79" w:rsidP="00AE4E79" w:rsidR="00AE4E79">
      <w:pPr>
        <w:jc w:val="both"/>
        <w:rPr>
          <w:lang w:val="hr-HR"/>
        </w:rPr>
      </w:pPr>
      <w:r>
        <w:rPr>
          <w:lang w:val="hr-HR"/>
        </w:rPr>
        <w:tab/>
        <w:t>Stoga je predlagatelj temeljem odredbe čl. 45. st. 1 ZSP, pozvan na uplatu predujma troškova postupka u roku propisanom čl. 114. st. 1. Stečajnog zakona ("Narodne novine" br. 71/15, u daljnjem tekstu: SZ) u vezi s čl. 23. ZSP-a te je odlučeno kao pod točkom I. izreke.</w:t>
      </w:r>
    </w:p>
    <w:p w:rsidRDefault="00AE4E79" w:rsidP="00AE4E79" w:rsidR="00AE4E79">
      <w:pPr>
        <w:jc w:val="both"/>
        <w:rPr>
          <w:lang w:val="hr-HR"/>
        </w:rPr>
      </w:pPr>
    </w:p>
    <w:p w:rsidRDefault="00AE4E79" w:rsidP="00AE4E79" w:rsidR="00AE4E79">
      <w:pPr>
        <w:jc w:val="both"/>
        <w:rPr>
          <w:lang w:val="hr-HR"/>
        </w:rPr>
      </w:pPr>
    </w:p>
    <w:p w:rsidRDefault="00AE4E79" w:rsidP="00AE4E79" w:rsidR="00AE4E79">
      <w:pPr>
        <w:jc w:val="both"/>
        <w:rPr>
          <w:lang w:val="hr-HR"/>
        </w:rPr>
      </w:pPr>
      <w:r>
        <w:rPr>
          <w:lang w:val="hr-HR"/>
        </w:rPr>
        <w:lastRenderedPageBreak/>
        <w:tab/>
        <w:t>Visinu troška postupka sud je odredio u paušalnom iznosu uzevši u obzir u prijedlogu naveden opseg imovine predlagatelja te shodno tome minimalnu visinu nagrade povjerenika utvrđenu odredbom čl. 8. Uredbe o kriterijima i načinu obračuna i plaćanju nagrade povjerenicima u postupku stečaja potrošača ("Narodne novine" 13/16) kao i očekivane troškove povjerenika vezane uz zatvaranje računa potrošača te otvaranje transakcijskog računa, izrade pečata i slične očekivane troškova rada povjerenika.</w:t>
      </w:r>
    </w:p>
    <w:p w:rsidRDefault="00AE4E79" w:rsidP="00AE4E79" w:rsidR="00AE4E79">
      <w:pPr>
        <w:jc w:val="both"/>
        <w:rPr>
          <w:lang w:val="hr-HR"/>
        </w:rPr>
      </w:pPr>
      <w:r>
        <w:rPr>
          <w:lang w:val="hr-HR"/>
        </w:rPr>
        <w:t xml:space="preserve">  </w:t>
      </w:r>
    </w:p>
    <w:p w:rsidRDefault="00AE4E79" w:rsidP="00AE4E79" w:rsidR="00AE4E79">
      <w:pPr>
        <w:jc w:val="both"/>
        <w:rPr>
          <w:lang w:val="hr-HR"/>
        </w:rPr>
      </w:pPr>
      <w:r>
        <w:rPr>
          <w:lang w:val="hr-HR"/>
        </w:rPr>
        <w:tab/>
        <w:t>Točka</w:t>
      </w:r>
      <w:r w:rsidRPr="00CE3C5D">
        <w:rPr>
          <w:lang w:val="hr-HR"/>
        </w:rPr>
        <w:t xml:space="preserve"> </w:t>
      </w:r>
      <w:r>
        <w:rPr>
          <w:lang w:val="hr-HR"/>
        </w:rPr>
        <w:t xml:space="preserve">II.-III. izreke temelji se na odredbi čl. 45. st. 2.-4. ZSP. </w:t>
      </w:r>
    </w:p>
    <w:p w:rsidRDefault="00AE4E79" w:rsidP="00AE4E79" w:rsidR="00AE4E79">
      <w:pPr>
        <w:jc w:val="both"/>
        <w:rPr>
          <w:lang w:val="hr-HR"/>
        </w:rPr>
      </w:pPr>
    </w:p>
    <w:p w:rsidRDefault="00AE4E79" w:rsidP="00AE4E79" w:rsidR="00AE4E79" w:rsidRPr="00B948CA">
      <w:pPr>
        <w:ind w:firstLine="720"/>
        <w:jc w:val="both"/>
        <w:rPr>
          <w:lang w:val="hr-HR"/>
        </w:rPr>
      </w:pPr>
      <w:r>
        <w:rPr>
          <w:lang w:val="hr-HR"/>
        </w:rPr>
        <w:t>Točka IV. izreke temelji se na čl. 114. st. 5. SZ-a u vezi s čl. 23. ZSP-a.</w:t>
      </w:r>
    </w:p>
    <w:p w:rsidRDefault="00AE4E79" w:rsidP="00AE4E79" w:rsidR="00AE4E79" w:rsidRPr="00B948CA">
      <w:pPr>
        <w:jc w:val="center"/>
        <w:rPr>
          <w:lang w:val="hr-HR"/>
        </w:rPr>
      </w:pPr>
    </w:p>
    <w:p w:rsidRDefault="00AE4E79" w:rsidP="00AE4E79" w:rsidR="00AE4E79" w:rsidRPr="00B948CA">
      <w:pPr>
        <w:jc w:val="center"/>
        <w:rPr>
          <w:lang w:val="hr-HR"/>
        </w:rPr>
      </w:pPr>
    </w:p>
    <w:p w:rsidRDefault="00AE4E79" w:rsidP="00AE4E79" w:rsidR="00AE4E79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U Zagrebu, </w:t>
      </w:r>
      <w:r>
        <w:rPr>
          <w:lang w:val="hr-HR"/>
        </w:rPr>
        <w:t>25. svibnja 2017.</w:t>
      </w:r>
      <w:r w:rsidRPr="00B948CA">
        <w:rPr>
          <w:lang w:val="hr-HR"/>
        </w:rPr>
        <w:t xml:space="preserve"> godine</w:t>
      </w:r>
    </w:p>
    <w:p w:rsidRDefault="00AE4E79" w:rsidP="00AE4E79" w:rsidR="00AE4E79" w:rsidRPr="00B948CA">
      <w:pPr>
        <w:rPr>
          <w:lang w:val="hr-HR"/>
        </w:rPr>
      </w:pPr>
      <w:r w:rsidRPr="00B948CA">
        <w:rPr>
          <w:lang w:val="hr-HR"/>
        </w:rPr>
        <w:tab/>
        <w:t xml:space="preserve"> </w:t>
      </w:r>
    </w:p>
    <w:p w:rsidRDefault="00AE4E79" w:rsidP="00AE4E79" w:rsidR="00AE4E79" w:rsidRPr="00B948CA">
      <w:pPr>
        <w:ind w:firstLine="720" w:left="5760"/>
        <w:rPr>
          <w:lang w:val="hr-HR"/>
        </w:rPr>
      </w:pPr>
      <w:r w:rsidRPr="00B948CA">
        <w:rPr>
          <w:lang w:val="hr-HR"/>
        </w:rPr>
        <w:t xml:space="preserve">        </w:t>
      </w:r>
      <w:r w:rsidRPr="00B948CA">
        <w:rPr>
          <w:lang w:val="hr-HR"/>
        </w:rPr>
        <w:tab/>
        <w:t>Sutkinja:</w:t>
      </w:r>
    </w:p>
    <w:p w:rsidRDefault="00AE4E79" w:rsidP="00AE4E79" w:rsidR="00AE4E79" w:rsidRPr="00B948CA">
      <w:pPr>
        <w:ind w:firstLine="720" w:right="-51" w:left="5760"/>
        <w:rPr>
          <w:lang w:val="hr-HR"/>
        </w:rPr>
      </w:pPr>
      <w:r w:rsidRPr="00B948CA">
        <w:rPr>
          <w:lang w:val="hr-HR"/>
        </w:rPr>
        <w:t xml:space="preserve">    </w:t>
      </w:r>
      <w:r w:rsidRPr="00B948CA">
        <w:rPr>
          <w:lang w:val="hr-HR"/>
        </w:rPr>
        <w:tab/>
      </w:r>
      <w:r>
        <w:rPr>
          <w:lang w:val="hr-HR"/>
        </w:rPr>
        <w:t>Jasna Gažić Ferenčina</w:t>
      </w:r>
      <w:r w:rsidRPr="00B948CA">
        <w:rPr>
          <w:lang w:val="hr-HR"/>
        </w:rPr>
        <w:t xml:space="preserve"> </w:t>
      </w:r>
    </w:p>
    <w:p w:rsidRDefault="00AE4E79" w:rsidP="00AE4E79" w:rsidR="00AE4E79" w:rsidRPr="00B948CA">
      <w:pPr>
        <w:ind w:firstLine="720" w:right="-51" w:left="4320"/>
        <w:rPr>
          <w:lang w:val="hr-HR"/>
        </w:rPr>
      </w:pPr>
    </w:p>
    <w:p w:rsidRDefault="00AE4E79" w:rsidP="00AE4E79" w:rsidR="00AE4E79" w:rsidRPr="00B948CA">
      <w:pPr>
        <w:pStyle w:val="Naslov1"/>
        <w:ind w:firstLine="720"/>
        <w:rPr>
          <w:b w:val="false"/>
        </w:rPr>
      </w:pPr>
    </w:p>
    <w:p w:rsidRDefault="00AE4E79" w:rsidP="00AE4E79" w:rsidR="00AE4E79" w:rsidRPr="00B948CA">
      <w:pPr>
        <w:pStyle w:val="Naslov1"/>
        <w:ind w:firstLine="720"/>
        <w:rPr>
          <w:b w:val="false"/>
        </w:rPr>
      </w:pPr>
    </w:p>
    <w:p w:rsidRDefault="00AE4E79" w:rsidP="00AE4E79" w:rsidR="00AE4E79" w:rsidRPr="00B948CA">
      <w:pPr>
        <w:pStyle w:val="Naslov1"/>
        <w:ind w:firstLine="720"/>
        <w:rPr>
          <w:b w:val="false"/>
        </w:rPr>
      </w:pPr>
      <w:r w:rsidRPr="00B948CA">
        <w:rPr>
          <w:b w:val="false"/>
        </w:rPr>
        <w:t>Pouka o pravnom lijeku:</w:t>
      </w:r>
    </w:p>
    <w:p w:rsidRDefault="00AE4E79" w:rsidP="00AE4E79" w:rsidR="00AE4E79" w:rsidRPr="00B948CA">
      <w:pPr>
        <w:ind w:firstLine="720"/>
        <w:jc w:val="both"/>
        <w:rPr>
          <w:lang w:val="hr-HR"/>
        </w:rPr>
      </w:pPr>
      <w:r w:rsidRPr="00B948CA">
        <w:rPr>
          <w:lang w:val="hr-HR"/>
        </w:rPr>
        <w:t>Protiv zaključka nije dopušten pravni lijek (čl. 27. st. 7. Zakona o stečaju potrošača)</w:t>
      </w:r>
    </w:p>
    <w:p w:rsidRDefault="00AE4E79" w:rsidP="00AE4E79" w:rsidR="00AE4E79" w:rsidRPr="00B948CA">
      <w:pPr>
        <w:rPr>
          <w:lang w:val="hr-HR"/>
        </w:rPr>
      </w:pPr>
    </w:p>
    <w:p w:rsidRDefault="00AE4E79" w:rsidP="00AE4E79" w:rsidR="00AE4E79" w:rsidRPr="00B948CA">
      <w:pPr>
        <w:rPr>
          <w:lang w:val="hr-HR"/>
        </w:rPr>
      </w:pPr>
      <w:r w:rsidRPr="00B948CA">
        <w:rPr>
          <w:lang w:val="hr-HR"/>
        </w:rPr>
        <w:t>DNA:</w:t>
      </w:r>
    </w:p>
    <w:p w:rsidRDefault="00AE4E79" w:rsidP="00AE4E79" w:rsidR="00AE4E79">
      <w:pPr>
        <w:pStyle w:val="Odlomakpopisa"/>
        <w:numPr>
          <w:ilvl w:val="0"/>
          <w:numId w:val="1"/>
        </w:numPr>
        <w:rPr>
          <w:lang w:val="hr-HR"/>
        </w:rPr>
      </w:pPr>
      <w:r w:rsidRPr="00B948CA">
        <w:rPr>
          <w:lang w:val="hr-HR"/>
        </w:rPr>
        <w:t>e-oglasna ploča</w:t>
      </w:r>
    </w:p>
    <w:p w:rsidRDefault="00AE4E79" w:rsidP="00AE4E79" w:rsidR="00AE4E79" w:rsidRPr="00B948CA">
      <w:pPr>
        <w:pStyle w:val="Odlomakpopisa"/>
        <w:numPr>
          <w:ilvl w:val="0"/>
          <w:numId w:val="1"/>
        </w:numPr>
        <w:rPr>
          <w:lang w:val="hr-HR"/>
        </w:rPr>
      </w:pPr>
      <w:r>
        <w:rPr>
          <w:lang w:val="hr-HR"/>
        </w:rPr>
        <w:t xml:space="preserve">potrošaču osobno </w:t>
      </w:r>
    </w:p>
    <w:p w:rsidRDefault="00AE4E79" w:rsidP="00AE4E79" w:rsidR="00AE4E79" w:rsidRPr="00B948CA">
      <w:pPr>
        <w:rPr>
          <w:lang w:val="hr-HR"/>
        </w:rPr>
      </w:pPr>
    </w:p>
    <w:p w:rsidRDefault="00AE4E79" w:rsidP="00AE4E79" w:rsidR="00AE4E79" w:rsidRPr="00B948CA">
      <w:pPr>
        <w:rPr>
          <w:lang w:val="hr-HR"/>
        </w:rPr>
      </w:pPr>
    </w:p>
    <w:p w:rsidRDefault="00AE4E79" w:rsidP="00AE4E79" w:rsidR="00AE4E79" w:rsidRPr="00B948CA">
      <w:pPr>
        <w:rPr>
          <w:lang w:val="hr-HR"/>
        </w:rPr>
      </w:pPr>
    </w:p>
    <w:p w:rsidRDefault="006F59C9" w:rsidR="006F59C9"/>
    <w:sectPr w:rsidSect="00344BB3" w:rsidR="006F59C9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225" w:bottom="431" w:right="1225" w:top="993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2133" w:rsidP="00AE4E79" w:rsidR="00462133">
      <w:r>
        <w:separator/>
      </w:r>
    </w:p>
  </w:endnote>
  <w:endnote w:id="0" w:type="continuationSeparator">
    <w:p w:rsidRDefault="00462133" w:rsidP="00AE4E79" w:rsidR="004621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2133" w:rsidP="00AE4E79" w:rsidR="00462133">
      <w:r>
        <w:separator/>
      </w:r>
    </w:p>
  </w:footnote>
  <w:footnote w:id="0" w:type="continuationSeparator">
    <w:p w:rsidRDefault="00462133" w:rsidP="00AE4E79" w:rsidR="004621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1E0B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253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4BB3" w:rsidP="00AE4E79" w:rsidR="00AE4E79" w:rsidRPr="00346849">
    <w:pPr>
      <w:pStyle w:val="Zaglavlje"/>
      <w:framePr w:y="1" w:xAlign="center" w:vAnchor="text" w:hAnchor="margin" w:wrap="around"/>
      <w:jc w:val="right"/>
      <w:rPr>
        <w:lang w:val="hr-HR"/>
      </w:rPr>
    </w:pPr>
    <w:r>
      <w:rPr>
        <w:lang w:val="hr-HR"/>
      </w:rPr>
      <w:t>Poslovni broj: 40 Sp-</w:t>
    </w:r>
    <w:r w:rsidR="00F1303E">
      <w:rPr>
        <w:lang w:val="hr-HR"/>
      </w:rPr>
      <w:t>58</w:t>
    </w:r>
    <w:r w:rsidR="009312EB">
      <w:rPr>
        <w:lang w:val="hr-HR"/>
      </w:rPr>
      <w:t>/17-3</w:t>
    </w:r>
  </w:p>
  <w:p w:rsidRDefault="000C1E0B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2533D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</w:t>
    </w:r>
    <w:r w:rsidR="00AE4E79">
      <w:rPr>
        <w:rStyle w:val="Brojstranice"/>
      </w:rPr>
      <w:t>–</w:t>
    </w:r>
  </w:p>
  <w:p w:rsidRDefault="00AE4E79" w:rsidR="00AE4E79">
    <w:pPr>
      <w:pStyle w:val="Zaglavlje"/>
      <w:framePr w:y="1" w:xAlign="center" w:vAnchor="text" w:hAnchor="margin" w:wrap="around"/>
      <w:jc w:val="center"/>
      <w:rPr>
        <w:rStyle w:val="Brojstranice"/>
      </w:rPr>
    </w:pPr>
  </w:p>
  <w:p w:rsidRDefault="00B2533D" w:rsidR="003B7D3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1E0B" w:rsidP="00346849" w:rsidR="00346849" w:rsidRPr="00346849">
    <w:pPr>
      <w:pStyle w:val="Zaglavlje"/>
      <w:jc w:val="right"/>
      <w:rPr>
        <w:lang w:val="hr-HR"/>
      </w:rPr>
    </w:pPr>
    <w:r>
      <w:rPr>
        <w:lang w:val="hr-HR"/>
      </w:rPr>
      <w:t>Poslovni broj: 40 Sp-</w:t>
    </w:r>
    <w:r w:rsidR="00F1303E">
      <w:rPr>
        <w:lang w:val="hr-HR"/>
      </w:rPr>
      <w:t>58</w:t>
    </w:r>
    <w:r w:rsidR="009312EB">
      <w:rPr>
        <w:lang w:val="hr-HR"/>
      </w:rPr>
      <w:t>/17-3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7C82"/>
    <w:rsid w:val="000335BC"/>
    <w:rsid w:val="000C1E0B"/>
    <w:rsid w:val="00146E8C"/>
    <w:rsid w:val="0031132D"/>
    <w:rsid w:val="0032432A"/>
    <w:rsid w:val="00344BB3"/>
    <w:rsid w:val="00422DF3"/>
    <w:rsid w:val="00462133"/>
    <w:rsid w:val="005E15C7"/>
    <w:rsid w:val="00690839"/>
    <w:rsid w:val="006F59C9"/>
    <w:rsid w:val="007D7C82"/>
    <w:rsid w:val="009312EB"/>
    <w:rsid w:val="00AE4E79"/>
    <w:rsid w:val="00B2533D"/>
    <w:rsid w:val="00F13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E4E79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AE4E79"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link w:val="Naslov2Char"/>
    <w:qFormat/>
    <w:rsid w:val="00AE4E79"/>
    <w:pPr>
      <w:keepNext/>
      <w:jc w:val="center"/>
      <w:outlineLvl w:val="1"/>
    </w:pPr>
    <w:rPr>
      <w:b/>
      <w:sz w:val="3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AE4E79"/>
    <w:rPr>
      <w:rFonts w:cs="Times New Roman" w:eastAsia="Times New Roman" w:hAnsi="Times New Roman" w:ascii="Times New Roman"/>
      <w:b/>
      <w:sz w:val="24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AE4E79"/>
    <w:rPr>
      <w:rFonts w:cs="Times New Roman" w:eastAsia="Times New Roman" w:hAnsi="Times New Roman" w:ascii="Times New Roman"/>
      <w:b/>
      <w:sz w:val="32"/>
      <w:szCs w:val="20"/>
      <w:lang w:eastAsia="hr-HR"/>
    </w:rPr>
  </w:style>
  <w:style w:styleId="Uvuenotijeloteksta" w:type="paragraph">
    <w:name w:val="Body Text Indent"/>
    <w:basedOn w:val="Normal"/>
    <w:link w:val="UvuenotijelotekstaChar"/>
    <w:rsid w:val="00AE4E79"/>
    <w:pPr>
      <w:ind w:firstLine="720"/>
      <w:jc w:val="both"/>
    </w:pPr>
    <w:rPr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rsid w:val="00AE4E79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AE4E79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AE4E79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Brojstranice" w:type="character">
    <w:name w:val="page number"/>
    <w:basedOn w:val="Zadanifontodlomka"/>
    <w:rsid w:val="00AE4E79"/>
  </w:style>
  <w:style w:styleId="Odlomakpopisa" w:type="paragraph">
    <w:name w:val="List Paragraph"/>
    <w:basedOn w:val="Normal"/>
    <w:uiPriority w:val="34"/>
    <w:qFormat/>
    <w:rsid w:val="00AE4E7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E4E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E4E79"/>
    <w:rPr>
      <w:rFonts w:cs="Tahoma" w:eastAsia="Times New Roman" w:hAnsi="Tahoma" w:ascii="Tahoma"/>
      <w:sz w:val="16"/>
      <w:szCs w:val="16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AE4E7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E4E79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B253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53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533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53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53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E4E79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AE4E79"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link w:val="Naslov2Char"/>
    <w:qFormat/>
    <w:rsid w:val="00AE4E79"/>
    <w:pPr>
      <w:keepNext/>
      <w:jc w:val="center"/>
      <w:outlineLvl w:val="1"/>
    </w:pPr>
    <w:rPr>
      <w:b/>
      <w:sz w:val="3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AE4E79"/>
    <w:rPr>
      <w:rFonts w:ascii="Times New Roman" w:cs="Times New Roman" w:eastAsia="Times New Roman" w:hAnsi="Times New Roman"/>
      <w:b/>
      <w:sz w:val="24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AE4E79"/>
    <w:rPr>
      <w:rFonts w:ascii="Times New Roman" w:cs="Times New Roman" w:eastAsia="Times New Roman" w:hAnsi="Times New Roman"/>
      <w:b/>
      <w:sz w:val="32"/>
      <w:szCs w:val="20"/>
      <w:lang w:eastAsia="hr-HR"/>
    </w:rPr>
  </w:style>
  <w:style w:styleId="Uvuenotijeloteksta" w:type="paragraph">
    <w:name w:val="Body Text Indent"/>
    <w:basedOn w:val="Normal"/>
    <w:link w:val="UvuenotijelotekstaChar"/>
    <w:rsid w:val="00AE4E79"/>
    <w:pPr>
      <w:ind w:firstLine="720"/>
      <w:jc w:val="both"/>
    </w:pPr>
    <w:rPr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rsid w:val="00AE4E79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AE4E79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AE4E79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Brojstranice" w:type="character">
    <w:name w:val="page number"/>
    <w:basedOn w:val="Zadanifontodlomka"/>
    <w:rsid w:val="00AE4E79"/>
  </w:style>
  <w:style w:styleId="Odlomakpopisa" w:type="paragraph">
    <w:name w:val="List Paragraph"/>
    <w:basedOn w:val="Normal"/>
    <w:uiPriority w:val="34"/>
    <w:qFormat/>
    <w:rsid w:val="00AE4E7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E4E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E4E79"/>
    <w:rPr>
      <w:rFonts w:ascii="Tahoma" w:cs="Tahoma" w:eastAsia="Times New Roman" w:hAnsi="Tahoma"/>
      <w:sz w:val="16"/>
      <w:szCs w:val="16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AE4E7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E4E79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B253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53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533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53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53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svibnja 2017.</izvorni_sadrzaj>
    <derivirana_varijabla naziv="DomainObject.DatumDonosenjaOdluke_1">26.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</izvorni_sadrzaj>
    <derivirana_varijabla naziv="DomainObject.Predmet.Broj_1">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2017.</izvorni_sadrzaj>
    <derivirana_varijabla naziv="DomainObject.Predmet.DatumOsnivanja_1">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Sp-58/2017</izvorni_sadrzaj>
    <derivirana_varijabla naziv="DomainObject.Predmet.OznakaBroj_1">Sp-58/2017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Bernardica Pečuh</izvorni_sadrzaj>
    <derivirana_varijabla naziv="DomainObject.Predmet.StrankaFormated_1">  Bernardica Pečuh</derivirana_varijabla>
  </DomainObject.Predmet.StrankaFormated>
  <DomainObject.Predmet.StrankaFormatedOIB>
    <izvorni_sadrzaj>  Bernardica Pečuh, OIB 16359693375</izvorni_sadrzaj>
    <derivirana_varijabla naziv="DomainObject.Predmet.StrankaFormatedOIB_1">  Bernardica Pečuh, OIB 16359693375</derivirana_varijabla>
  </DomainObject.Predmet.StrankaFormatedOIB>
  <DomainObject.Predmet.StrankaFormatedWithAdress>
    <izvorni_sadrzaj> Bernardica Pečuh, Zagrebačka Cesta 13, 10010 Velika Mlaka</izvorni_sadrzaj>
    <derivirana_varijabla naziv="DomainObject.Predmet.StrankaFormatedWithAdress_1"> Bernardica Pečuh, Zagrebačka Cesta 13, 10010 Velika Mlaka</derivirana_varijabla>
  </DomainObject.Predmet.StrankaFormatedWithAdress>
  <DomainObject.Predmet.StrankaFormatedWithAdressOIB>
    <izvorni_sadrzaj> Bernardica Pečuh, OIB 16359693375, Zagrebačka Cesta 13, 10010 Velika Mlaka</izvorni_sadrzaj>
    <derivirana_varijabla naziv="DomainObject.Predmet.StrankaFormatedWithAdressOIB_1"> Bernardica Pečuh, OIB 16359693375, Zagrebačka Cesta 13, 10010 Velika Mlaka</derivirana_varijabla>
  </DomainObject.Predmet.StrankaFormatedWithAdressOIB>
  <DomainObject.Predmet.StrankaWithAdress>
    <izvorni_sadrzaj>Bernardica Pečuh Zagrebačka Cesta 13,10010 Velika Mlaka</izvorni_sadrzaj>
    <derivirana_varijabla naziv="DomainObject.Predmet.StrankaWithAdress_1">Bernardica Pečuh Zagrebačka Cesta 13,10010 Velika Mlaka</derivirana_varijabla>
  </DomainObject.Predmet.StrankaWithAdress>
  <DomainObject.Predmet.StrankaWithAdressOIB>
    <izvorni_sadrzaj>Bernardica Pečuh, OIB 16359693375, Zagrebačka Cesta 13,10010 Velika Mlaka</izvorni_sadrzaj>
    <derivirana_varijabla naziv="DomainObject.Predmet.StrankaWithAdressOIB_1">Bernardica Pečuh, OIB 16359693375, Zagrebačka Cesta 13,10010 Velika Mlaka</derivirana_varijabla>
  </DomainObject.Predmet.StrankaWithAdressOIB>
  <DomainObject.Predmet.StrankaNazivFormated>
    <izvorni_sadrzaj>Bernardica Pečuh</izvorni_sadrzaj>
    <derivirana_varijabla naziv="DomainObject.Predmet.StrankaNazivFormated_1">Bernardica Pečuh</derivirana_varijabla>
  </DomainObject.Predmet.StrankaNazivFormated>
  <DomainObject.Predmet.StrankaNazivFormatedOIB>
    <izvorni_sadrzaj>Bernardica Pečuh, OIB 16359693375</izvorni_sadrzaj>
    <derivirana_varijabla naziv="DomainObject.Predmet.StrankaNazivFormatedOIB_1">Bernardica Pečuh, OIB 16359693375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Anica Šenkiš</izvorni_sadrzaj>
    <derivirana_varijabla naziv="DomainObject.Predmet.Zapisnicar_1">Anica Šenkiš</derivirana_varijabla>
  </DomainObject.Predmet.Zapisnicar>
  <DomainObject.Predmet.StrankaListFormated>
    <izvorni_sadrzaj>
      <item>Bernardica Pečuh</item>
    </izvorni_sadrzaj>
    <derivirana_varijabla naziv="DomainObject.Predmet.StrankaListFormated_1">
      <item>Bernardica Pečuh</item>
    </derivirana_varijabla>
  </DomainObject.Predmet.StrankaListFormated>
  <DomainObject.Predmet.StrankaListFormatedOIB>
    <izvorni_sadrzaj>
      <item>Bernardica Pečuh, OIB 16359693375</item>
    </izvorni_sadrzaj>
    <derivirana_varijabla naziv="DomainObject.Predmet.StrankaListFormatedOIB_1">
      <item>Bernardica Pečuh, OIB 16359693375</item>
    </derivirana_varijabla>
  </DomainObject.Predmet.StrankaListFormatedOIB>
  <DomainObject.Predmet.StrankaListFormatedWithAdress>
    <izvorni_sadrzaj>
      <item>Bernardica Pečuh, Zagrebačka Cesta 13, 10010 Velika Mlaka</item>
    </izvorni_sadrzaj>
    <derivirana_varijabla naziv="DomainObject.Predmet.StrankaListFormatedWithAdress_1">
      <item>Bernardica Pečuh, Zagrebačka Cesta 13, 10010 Velika Mlaka</item>
    </derivirana_varijabla>
  </DomainObject.Predmet.StrankaListFormatedWithAdress>
  <DomainObject.Predmet.StrankaListFormatedWithAdressOIB>
    <izvorni_sadrzaj>
      <item>Bernardica Pečuh, OIB 16359693375, Zagrebačka Cesta 13, 10010 Velika Mlaka</item>
    </izvorni_sadrzaj>
    <derivirana_varijabla naziv="DomainObject.Predmet.StrankaListFormatedWithAdressOIB_1">
      <item>Bernardica Pečuh, OIB 16359693375, Zagrebačka Cesta 13, 10010 Velika Mlaka</item>
    </derivirana_varijabla>
  </DomainObject.Predmet.StrankaListFormatedWithAdressOIB>
  <DomainObject.Predmet.StrankaListNazivFormated>
    <izvorni_sadrzaj>
      <item>Bernardica Pečuh</item>
    </izvorni_sadrzaj>
    <derivirana_varijabla naziv="DomainObject.Predmet.StrankaListNazivFormated_1">
      <item>Bernardica Pečuh</item>
    </derivirana_varijabla>
  </DomainObject.Predmet.StrankaListNazivFormated>
  <DomainObject.Predmet.StrankaListNazivFormatedOIB>
    <izvorni_sadrzaj>
      <item>Bernardica Pečuh, OIB 16359693375</item>
    </izvorni_sadrzaj>
    <derivirana_varijabla naziv="DomainObject.Predmet.StrankaListNazivFormatedOIB_1">
      <item>Bernardica Pečuh, OIB 16359693375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Bernardica Pečuh</izvorni_sadrzaj>
    <derivirana_varijabla naziv="DomainObject.Predmet.StrankaIDrugi_1">Bernardica Pečuh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Bernardica Pečuh, OIB 16359693375, Zagrebačka Cesta 13, 10010 Velika Mlaka</izvorni_sadrzaj>
    <derivirana_varijabla naziv="DomainObject.Predmet.StrankaIDrugiAdressOIB_1">Bernardica Pečuh, OIB 16359693375, Zagrebačka Cesta 13, 10010 Velika Mlaka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Bernardica Pečuh</item>
    </izvorni_sadrzaj>
    <derivirana_varijabla naziv="DomainObject.Predmet.SudioniciListNaziv_1">
      <item>Bernardica Pečuh</item>
    </derivirana_varijabla>
  </DomainObject.Predmet.SudioniciListNaziv>
  <DomainObject.Predmet.SudioniciListAdressOIB>
    <izvorni_sadrzaj>
      <item>Bernardica Pečuh, OIB 16359693375, Zagrebačka Cesta 13,10010 Velika Mlaka</item>
    </izvorni_sadrzaj>
    <derivirana_varijabla naziv="DomainObject.Predmet.SudioniciListAdressOIB_1">
      <item>Bernardica Pečuh, OIB 16359693375, Zagrebačka Cesta 13,10010 Velika Mlaka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16359693375</item>
    </izvorni_sadrzaj>
    <derivirana_varijabla naziv="DomainObject.Predmet.SudioniciListNazivOIB_1">
      <item>, OIB 16359693375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505</properties:Words>
  <properties:Characters>2645</properties:Characters>
  <properties:Lines>79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2017-05-25T10:20:00Z</dcterms:created>
  <dc:creator>Anica Šenkiš</dc:creator>
  <cp:lastModifiedBy>Anica Šenkiš</cp:lastModifiedBy>
  <cp:lastPrinted>2017-05-26T07:29:00Z</cp:lastPrinted>
  <dcterms:modified xmlns:xsi="http://www.w3.org/2001/XMLSchema-instance" xsi:type="dcterms:W3CDTF">2017-05-26T07:33:00Z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