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38346" w14:paraId="7538346" w:rsidRDefault="00097CC0" w:rsidP="00F8588B" w:rsidR="00097CC0" w:rsidRPr="00502639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</w:p>
    <w:p w:rsidRDefault="00F8588B" w:rsidP="0074522F" w:rsidR="00F8588B" w:rsidRPr="00502639">
      <w:pPr>
        <w:rPr>
          <w:rFonts w:hAnsi="Times New Roman" w:ascii="Times New Roman"/>
          <w:sz w:val="24"/>
          <w:szCs w:val="24"/>
        </w:rPr>
      </w:pPr>
      <w:r w:rsidRPr="00502639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E5438B" w:rsidRPr="00502639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588B" w:rsidP="00F8588B" w:rsidR="00F8588B" w:rsidRPr="00502639">
      <w:pPr>
        <w:pStyle w:val="Bezproreda"/>
        <w:rPr>
          <w:rFonts w:hAnsi="Times New Roman" w:ascii="Times New Roman"/>
          <w:b/>
          <w:sz w:val="24"/>
          <w:szCs w:val="24"/>
        </w:rPr>
      </w:pPr>
      <w:r w:rsidRPr="00502639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F8588B" w:rsidP="00F8588B" w:rsidR="00F8588B" w:rsidRPr="00502639">
      <w:pPr>
        <w:pStyle w:val="Bezproreda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A1FA5" w:rsidP="0074522F" w:rsidR="004A1FA5" w:rsidRPr="00502639">
      <w:pPr>
        <w:pStyle w:val="Bezproreda"/>
        <w:rPr>
          <w:rFonts w:hAnsi="Times New Roman" w:ascii="Times New Roman"/>
          <w:sz w:val="24"/>
          <w:szCs w:val="24"/>
        </w:rPr>
      </w:pPr>
    </w:p>
    <w:p w:rsidRDefault="00ED0F94" w:rsidP="00752475" w:rsidR="00ED0F94" w:rsidRPr="00502639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81116B" w:rsidP="00ED0F94" w:rsidR="00ED0F94" w:rsidRPr="00502639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>U</w:t>
      </w:r>
      <w:r w:rsidR="00502639" w:rsidRPr="00502639">
        <w:rPr>
          <w:rFonts w:hAnsi="Times New Roman" w:ascii="Times New Roman"/>
          <w:sz w:val="24"/>
          <w:szCs w:val="24"/>
        </w:rPr>
        <w:t xml:space="preserve"> </w:t>
      </w:r>
      <w:r w:rsidRPr="00502639">
        <w:rPr>
          <w:rFonts w:hAnsi="Times New Roman" w:ascii="Times New Roman"/>
          <w:sz w:val="24"/>
          <w:szCs w:val="24"/>
        </w:rPr>
        <w:t xml:space="preserve"> I</w:t>
      </w:r>
      <w:r w:rsidR="00502639" w:rsidRPr="00502639">
        <w:rPr>
          <w:rFonts w:hAnsi="Times New Roman" w:ascii="Times New Roman"/>
          <w:sz w:val="24"/>
          <w:szCs w:val="24"/>
        </w:rPr>
        <w:t xml:space="preserve"> </w:t>
      </w:r>
      <w:r w:rsidRPr="00502639">
        <w:rPr>
          <w:rFonts w:hAnsi="Times New Roman" w:ascii="Times New Roman"/>
          <w:sz w:val="24"/>
          <w:szCs w:val="24"/>
        </w:rPr>
        <w:t>M</w:t>
      </w:r>
      <w:r w:rsidR="00502639" w:rsidRPr="00502639">
        <w:rPr>
          <w:rFonts w:hAnsi="Times New Roman" w:ascii="Times New Roman"/>
          <w:sz w:val="24"/>
          <w:szCs w:val="24"/>
        </w:rPr>
        <w:t xml:space="preserve"> </w:t>
      </w:r>
      <w:r w:rsidRPr="00502639">
        <w:rPr>
          <w:rFonts w:hAnsi="Times New Roman" w:ascii="Times New Roman"/>
          <w:sz w:val="24"/>
          <w:szCs w:val="24"/>
        </w:rPr>
        <w:t xml:space="preserve">E </w:t>
      </w:r>
      <w:r w:rsidR="00502639" w:rsidRPr="00502639">
        <w:rPr>
          <w:rFonts w:hAnsi="Times New Roman" w:ascii="Times New Roman"/>
          <w:sz w:val="24"/>
          <w:szCs w:val="24"/>
        </w:rPr>
        <w:t xml:space="preserve"> </w:t>
      </w:r>
      <w:r w:rsidRPr="00502639">
        <w:rPr>
          <w:rFonts w:hAnsi="Times New Roman" w:ascii="Times New Roman"/>
          <w:sz w:val="24"/>
          <w:szCs w:val="24"/>
        </w:rPr>
        <w:t>R</w:t>
      </w:r>
      <w:r w:rsidR="00502639" w:rsidRPr="00502639">
        <w:rPr>
          <w:rFonts w:hAnsi="Times New Roman" w:ascii="Times New Roman"/>
          <w:sz w:val="24"/>
          <w:szCs w:val="24"/>
        </w:rPr>
        <w:t xml:space="preserve"> </w:t>
      </w:r>
      <w:r w:rsidRPr="00502639">
        <w:rPr>
          <w:rFonts w:hAnsi="Times New Roman" w:ascii="Times New Roman"/>
          <w:sz w:val="24"/>
          <w:szCs w:val="24"/>
        </w:rPr>
        <w:t>E</w:t>
      </w:r>
      <w:r w:rsidR="00502639" w:rsidRPr="00502639">
        <w:rPr>
          <w:rFonts w:hAnsi="Times New Roman" w:ascii="Times New Roman"/>
          <w:sz w:val="24"/>
          <w:szCs w:val="24"/>
        </w:rPr>
        <w:t xml:space="preserve"> </w:t>
      </w:r>
      <w:r w:rsidRPr="00502639">
        <w:rPr>
          <w:rFonts w:hAnsi="Times New Roman" w:ascii="Times New Roman"/>
          <w:sz w:val="24"/>
          <w:szCs w:val="24"/>
        </w:rPr>
        <w:t>P</w:t>
      </w:r>
      <w:r w:rsidR="00502639" w:rsidRPr="00502639">
        <w:rPr>
          <w:rFonts w:hAnsi="Times New Roman" w:ascii="Times New Roman"/>
          <w:sz w:val="24"/>
          <w:szCs w:val="24"/>
        </w:rPr>
        <w:t xml:space="preserve"> </w:t>
      </w:r>
      <w:r w:rsidRPr="00502639">
        <w:rPr>
          <w:rFonts w:hAnsi="Times New Roman" w:ascii="Times New Roman"/>
          <w:sz w:val="24"/>
          <w:szCs w:val="24"/>
        </w:rPr>
        <w:t>U</w:t>
      </w:r>
      <w:r w:rsidR="00502639" w:rsidRPr="00502639">
        <w:rPr>
          <w:rFonts w:hAnsi="Times New Roman" w:ascii="Times New Roman"/>
          <w:sz w:val="24"/>
          <w:szCs w:val="24"/>
        </w:rPr>
        <w:t xml:space="preserve"> </w:t>
      </w:r>
      <w:r w:rsidRPr="00502639">
        <w:rPr>
          <w:rFonts w:hAnsi="Times New Roman" w:ascii="Times New Roman"/>
          <w:sz w:val="24"/>
          <w:szCs w:val="24"/>
        </w:rPr>
        <w:t>B</w:t>
      </w:r>
      <w:r w:rsidR="00502639" w:rsidRPr="00502639">
        <w:rPr>
          <w:rFonts w:hAnsi="Times New Roman" w:ascii="Times New Roman"/>
          <w:sz w:val="24"/>
          <w:szCs w:val="24"/>
        </w:rPr>
        <w:t xml:space="preserve"> </w:t>
      </w:r>
      <w:r w:rsidRPr="00502639">
        <w:rPr>
          <w:rFonts w:hAnsi="Times New Roman" w:ascii="Times New Roman"/>
          <w:sz w:val="24"/>
          <w:szCs w:val="24"/>
        </w:rPr>
        <w:t>L</w:t>
      </w:r>
      <w:r w:rsidR="00502639" w:rsidRPr="00502639">
        <w:rPr>
          <w:rFonts w:hAnsi="Times New Roman" w:ascii="Times New Roman"/>
          <w:sz w:val="24"/>
          <w:szCs w:val="24"/>
        </w:rPr>
        <w:t xml:space="preserve"> </w:t>
      </w:r>
      <w:r w:rsidRPr="00502639">
        <w:rPr>
          <w:rFonts w:hAnsi="Times New Roman" w:ascii="Times New Roman"/>
          <w:sz w:val="24"/>
          <w:szCs w:val="24"/>
        </w:rPr>
        <w:t>I</w:t>
      </w:r>
      <w:r w:rsidR="00502639" w:rsidRPr="00502639">
        <w:rPr>
          <w:rFonts w:hAnsi="Times New Roman" w:ascii="Times New Roman"/>
          <w:sz w:val="24"/>
          <w:szCs w:val="24"/>
        </w:rPr>
        <w:t xml:space="preserve"> </w:t>
      </w:r>
      <w:r w:rsidRPr="00502639">
        <w:rPr>
          <w:rFonts w:hAnsi="Times New Roman" w:ascii="Times New Roman"/>
          <w:sz w:val="24"/>
          <w:szCs w:val="24"/>
        </w:rPr>
        <w:t>K</w:t>
      </w:r>
      <w:r w:rsidR="00502639" w:rsidRPr="00502639">
        <w:rPr>
          <w:rFonts w:hAnsi="Times New Roman" w:ascii="Times New Roman"/>
          <w:sz w:val="24"/>
          <w:szCs w:val="24"/>
        </w:rPr>
        <w:t xml:space="preserve"> </w:t>
      </w:r>
      <w:r w:rsidRPr="00502639">
        <w:rPr>
          <w:rFonts w:hAnsi="Times New Roman" w:ascii="Times New Roman"/>
          <w:sz w:val="24"/>
          <w:szCs w:val="24"/>
        </w:rPr>
        <w:t>E</w:t>
      </w:r>
      <w:r w:rsidR="00502639" w:rsidRPr="00502639">
        <w:rPr>
          <w:rFonts w:hAnsi="Times New Roman" w:ascii="Times New Roman"/>
          <w:sz w:val="24"/>
          <w:szCs w:val="24"/>
        </w:rPr>
        <w:t xml:space="preserve"> </w:t>
      </w:r>
      <w:r w:rsidRPr="00502639">
        <w:rPr>
          <w:rFonts w:hAnsi="Times New Roman" w:ascii="Times New Roman"/>
          <w:sz w:val="24"/>
          <w:szCs w:val="24"/>
        </w:rPr>
        <w:t xml:space="preserve"> H</w:t>
      </w:r>
      <w:r w:rsidR="00502639" w:rsidRPr="00502639">
        <w:rPr>
          <w:rFonts w:hAnsi="Times New Roman" w:ascii="Times New Roman"/>
          <w:sz w:val="24"/>
          <w:szCs w:val="24"/>
        </w:rPr>
        <w:t xml:space="preserve"> </w:t>
      </w:r>
      <w:r w:rsidRPr="00502639">
        <w:rPr>
          <w:rFonts w:hAnsi="Times New Roman" w:ascii="Times New Roman"/>
          <w:sz w:val="24"/>
          <w:szCs w:val="24"/>
        </w:rPr>
        <w:t>R</w:t>
      </w:r>
      <w:r w:rsidR="00502639" w:rsidRPr="00502639">
        <w:rPr>
          <w:rFonts w:hAnsi="Times New Roman" w:ascii="Times New Roman"/>
          <w:sz w:val="24"/>
          <w:szCs w:val="24"/>
        </w:rPr>
        <w:t xml:space="preserve"> </w:t>
      </w:r>
      <w:r w:rsidRPr="00502639">
        <w:rPr>
          <w:rFonts w:hAnsi="Times New Roman" w:ascii="Times New Roman"/>
          <w:sz w:val="24"/>
          <w:szCs w:val="24"/>
        </w:rPr>
        <w:t>V</w:t>
      </w:r>
      <w:r w:rsidR="00502639" w:rsidRPr="00502639">
        <w:rPr>
          <w:rFonts w:hAnsi="Times New Roman" w:ascii="Times New Roman"/>
          <w:sz w:val="24"/>
          <w:szCs w:val="24"/>
        </w:rPr>
        <w:t xml:space="preserve"> </w:t>
      </w:r>
      <w:r w:rsidRPr="00502639">
        <w:rPr>
          <w:rFonts w:hAnsi="Times New Roman" w:ascii="Times New Roman"/>
          <w:sz w:val="24"/>
          <w:szCs w:val="24"/>
        </w:rPr>
        <w:t>A</w:t>
      </w:r>
      <w:r w:rsidR="00502639" w:rsidRPr="00502639">
        <w:rPr>
          <w:rFonts w:hAnsi="Times New Roman" w:ascii="Times New Roman"/>
          <w:sz w:val="24"/>
          <w:szCs w:val="24"/>
        </w:rPr>
        <w:t xml:space="preserve"> </w:t>
      </w:r>
      <w:r w:rsidRPr="00502639">
        <w:rPr>
          <w:rFonts w:hAnsi="Times New Roman" w:ascii="Times New Roman"/>
          <w:sz w:val="24"/>
          <w:szCs w:val="24"/>
        </w:rPr>
        <w:t>T</w:t>
      </w:r>
      <w:r w:rsidR="00502639" w:rsidRPr="00502639">
        <w:rPr>
          <w:rFonts w:hAnsi="Times New Roman" w:ascii="Times New Roman"/>
          <w:sz w:val="24"/>
          <w:szCs w:val="24"/>
        </w:rPr>
        <w:t xml:space="preserve"> </w:t>
      </w:r>
      <w:r w:rsidRPr="00502639">
        <w:rPr>
          <w:rFonts w:hAnsi="Times New Roman" w:ascii="Times New Roman"/>
          <w:sz w:val="24"/>
          <w:szCs w:val="24"/>
        </w:rPr>
        <w:t>S</w:t>
      </w:r>
      <w:r w:rsidR="00502639" w:rsidRPr="00502639">
        <w:rPr>
          <w:rFonts w:hAnsi="Times New Roman" w:ascii="Times New Roman"/>
          <w:sz w:val="24"/>
          <w:szCs w:val="24"/>
        </w:rPr>
        <w:t xml:space="preserve"> </w:t>
      </w:r>
      <w:r w:rsidRPr="00502639">
        <w:rPr>
          <w:rFonts w:hAnsi="Times New Roman" w:ascii="Times New Roman"/>
          <w:sz w:val="24"/>
          <w:szCs w:val="24"/>
        </w:rPr>
        <w:t>K</w:t>
      </w:r>
      <w:r w:rsidR="00502639" w:rsidRPr="00502639">
        <w:rPr>
          <w:rFonts w:hAnsi="Times New Roman" w:ascii="Times New Roman"/>
          <w:sz w:val="24"/>
          <w:szCs w:val="24"/>
        </w:rPr>
        <w:t xml:space="preserve"> </w:t>
      </w:r>
      <w:r w:rsidRPr="00502639">
        <w:rPr>
          <w:rFonts w:hAnsi="Times New Roman" w:ascii="Times New Roman"/>
          <w:sz w:val="24"/>
          <w:szCs w:val="24"/>
        </w:rPr>
        <w:t>E</w:t>
      </w:r>
    </w:p>
    <w:p w:rsidRDefault="00404F3C" w:rsidP="00404F3C" w:rsidR="00404F3C" w:rsidRPr="00502639">
      <w:pPr>
        <w:pStyle w:val="Bezproreda"/>
        <w:rPr>
          <w:rFonts w:hAnsi="Times New Roman" w:ascii="Times New Roman"/>
          <w:sz w:val="24"/>
          <w:szCs w:val="24"/>
        </w:rPr>
      </w:pPr>
    </w:p>
    <w:p w:rsidRDefault="00366B2D" w:rsidP="00752475" w:rsidR="00404F3C" w:rsidRPr="00502639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>R J E Š E NJ E</w:t>
      </w:r>
    </w:p>
    <w:p w:rsidRDefault="00404F3C" w:rsidP="00404F3C" w:rsidR="00404F3C" w:rsidRPr="00502639">
      <w:pPr>
        <w:pStyle w:val="Bezproreda"/>
        <w:rPr>
          <w:rFonts w:hAnsi="Times New Roman" w:ascii="Times New Roman"/>
          <w:sz w:val="24"/>
          <w:szCs w:val="24"/>
        </w:rPr>
      </w:pPr>
    </w:p>
    <w:p w:rsidRDefault="00ED0F94" w:rsidP="00404F3C" w:rsidR="00ED0F94" w:rsidRPr="00502639">
      <w:pPr>
        <w:pStyle w:val="Bezproreda"/>
        <w:rPr>
          <w:rFonts w:hAnsi="Times New Roman" w:ascii="Times New Roman"/>
          <w:sz w:val="24"/>
          <w:szCs w:val="24"/>
        </w:rPr>
      </w:pPr>
    </w:p>
    <w:p w:rsidRDefault="00404F3C" w:rsidP="00985F74" w:rsidR="00404F3C" w:rsidRPr="005E0A5A">
      <w:pPr>
        <w:pStyle w:val="Bezproreda"/>
        <w:ind w:firstLine="708"/>
        <w:jc w:val="both"/>
        <w:rPr>
          <w:rStyle w:val="tabletextfield"/>
          <w:rFonts w:hAnsi="Times New Roman" w:ascii="Times New Roman"/>
          <w:sz w:val="24"/>
          <w:szCs w:val="24"/>
        </w:rPr>
      </w:pPr>
      <w:r w:rsidRPr="005E0A5A">
        <w:rPr>
          <w:rFonts w:hAnsi="Times New Roman" w:ascii="Times New Roman"/>
          <w:sz w:val="24"/>
          <w:szCs w:val="24"/>
        </w:rPr>
        <w:t>Trgovački sud u Osijeku, po stečajno</w:t>
      </w:r>
      <w:r w:rsidR="002E2590" w:rsidRPr="005E0A5A">
        <w:rPr>
          <w:rFonts w:hAnsi="Times New Roman" w:ascii="Times New Roman"/>
          <w:sz w:val="24"/>
          <w:szCs w:val="24"/>
        </w:rPr>
        <w:t>j</w:t>
      </w:r>
      <w:r w:rsidRPr="005E0A5A">
        <w:rPr>
          <w:rFonts w:hAnsi="Times New Roman" w:ascii="Times New Roman"/>
          <w:sz w:val="24"/>
          <w:szCs w:val="24"/>
        </w:rPr>
        <w:t xml:space="preserve"> su</w:t>
      </w:r>
      <w:r w:rsidR="002E2590" w:rsidRPr="005E0A5A">
        <w:rPr>
          <w:rFonts w:hAnsi="Times New Roman" w:ascii="Times New Roman"/>
          <w:sz w:val="24"/>
          <w:szCs w:val="24"/>
        </w:rPr>
        <w:t xml:space="preserve">tkinji </w:t>
      </w:r>
      <w:r w:rsidR="00F3298B" w:rsidRPr="005E0A5A">
        <w:rPr>
          <w:rFonts w:hAnsi="Times New Roman" w:ascii="Times New Roman"/>
          <w:sz w:val="24"/>
          <w:szCs w:val="24"/>
        </w:rPr>
        <w:t>Nadi Roso</w:t>
      </w:r>
      <w:r w:rsidRPr="005E0A5A">
        <w:rPr>
          <w:rFonts w:hAnsi="Times New Roman" w:ascii="Times New Roman"/>
          <w:sz w:val="24"/>
          <w:szCs w:val="24"/>
        </w:rPr>
        <w:t xml:space="preserve">, u stečajnom </w:t>
      </w:r>
      <w:r w:rsidR="00366B2D" w:rsidRPr="005E0A5A">
        <w:rPr>
          <w:rFonts w:hAnsi="Times New Roman" w:ascii="Times New Roman"/>
          <w:sz w:val="24"/>
          <w:szCs w:val="24"/>
        </w:rPr>
        <w:t>postupku nad dužnikom</w:t>
      </w:r>
      <w:r w:rsidRPr="005E0A5A">
        <w:rPr>
          <w:rFonts w:hAnsi="Times New Roman" w:ascii="Times New Roman"/>
          <w:sz w:val="24"/>
          <w:szCs w:val="24"/>
        </w:rPr>
        <w:t xml:space="preserve"> </w:t>
      </w:r>
      <w:r w:rsidR="005E0A5A" w:rsidRPr="005E0A5A">
        <w:rPr>
          <w:rFonts w:hAnsi="Times New Roman" w:ascii="Times New Roman"/>
          <w:b/>
          <w:sz w:val="24"/>
          <w:szCs w:val="24"/>
        </w:rPr>
        <w:t>STRIBOR d.o.o. "u stečaju" Toljani 1, Drenovci, MBS: 030077888, OIB: 54768008930</w:t>
      </w:r>
      <w:r w:rsidR="008F78B3" w:rsidRPr="005E0A5A">
        <w:rPr>
          <w:rFonts w:hAnsi="Times New Roman" w:ascii="Times New Roman"/>
          <w:b/>
          <w:sz w:val="24"/>
          <w:szCs w:val="24"/>
        </w:rPr>
        <w:t>,</w:t>
      </w:r>
      <w:r w:rsidR="004375CF" w:rsidRPr="005E0A5A">
        <w:rPr>
          <w:rFonts w:hAnsi="Times New Roman" w:ascii="Times New Roman"/>
          <w:b/>
          <w:sz w:val="24"/>
          <w:szCs w:val="24"/>
        </w:rPr>
        <w:t xml:space="preserve"> </w:t>
      </w:r>
      <w:r w:rsidRPr="005E0A5A">
        <w:rPr>
          <w:rStyle w:val="tabletextfield"/>
          <w:rFonts w:hAnsi="Times New Roman" w:ascii="Times New Roman"/>
          <w:sz w:val="24"/>
          <w:szCs w:val="24"/>
        </w:rPr>
        <w:t xml:space="preserve">dana </w:t>
      </w:r>
      <w:r w:rsidR="00B264F1">
        <w:rPr>
          <w:rStyle w:val="tabletextfield"/>
          <w:rFonts w:hAnsi="Times New Roman" w:ascii="Times New Roman"/>
          <w:sz w:val="24"/>
          <w:szCs w:val="24"/>
        </w:rPr>
        <w:t>5. studenog</w:t>
      </w:r>
      <w:r w:rsidR="00502639" w:rsidRPr="005E0A5A">
        <w:rPr>
          <w:rStyle w:val="tabletextfield"/>
          <w:rFonts w:hAnsi="Times New Roman" w:ascii="Times New Roman"/>
          <w:sz w:val="24"/>
          <w:szCs w:val="24"/>
        </w:rPr>
        <w:t xml:space="preserve"> 2018. g.,</w:t>
      </w:r>
    </w:p>
    <w:p w:rsidRDefault="00B834B5" w:rsidP="00752475" w:rsidR="00B834B5" w:rsidRPr="005E0A5A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</w:p>
    <w:p w:rsidRDefault="0095694F" w:rsidP="00752475" w:rsidR="0095694F" w:rsidRPr="00502639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</w:p>
    <w:p w:rsidRDefault="00366B2D" w:rsidP="00752475" w:rsidR="00404F3C" w:rsidRPr="00502639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502639">
        <w:rPr>
          <w:rStyle w:val="tabletextfield"/>
          <w:rFonts w:hAnsi="Times New Roman" w:ascii="Times New Roman"/>
          <w:sz w:val="24"/>
          <w:szCs w:val="24"/>
        </w:rPr>
        <w:t>r i j e š i o</w:t>
      </w:r>
      <w:r w:rsidR="00065080" w:rsidRPr="00502639"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="003C1C2B" w:rsidRPr="00502639"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="00404F3C" w:rsidRPr="00502639">
        <w:rPr>
          <w:rStyle w:val="tabletextfield"/>
          <w:rFonts w:hAnsi="Times New Roman" w:ascii="Times New Roman"/>
          <w:sz w:val="24"/>
          <w:szCs w:val="24"/>
        </w:rPr>
        <w:t xml:space="preserve">  je</w:t>
      </w:r>
    </w:p>
    <w:p w:rsidRDefault="00ED0F94" w:rsidP="00752475" w:rsidR="00ED0F94" w:rsidRPr="00502639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</w:p>
    <w:p w:rsidRDefault="00573829" w:rsidP="00752475" w:rsidR="00573829" w:rsidRPr="00502639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</w:p>
    <w:p w:rsidRDefault="00366B2D" w:rsidP="007C72F7" w:rsidR="007C72F7" w:rsidRPr="005E0A5A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5E0A5A">
        <w:rPr>
          <w:rFonts w:hAnsi="Times New Roman" w:ascii="Times New Roman"/>
          <w:sz w:val="24"/>
          <w:szCs w:val="24"/>
        </w:rPr>
        <w:t>ZAKLJUČUJE</w:t>
      </w:r>
      <w:r w:rsidR="00273331" w:rsidRPr="005E0A5A">
        <w:rPr>
          <w:rFonts w:hAnsi="Times New Roman" w:ascii="Times New Roman"/>
          <w:sz w:val="24"/>
          <w:szCs w:val="24"/>
        </w:rPr>
        <w:t xml:space="preserve"> SE</w:t>
      </w:r>
      <w:r w:rsidRPr="005E0A5A">
        <w:rPr>
          <w:rFonts w:hAnsi="Times New Roman" w:ascii="Times New Roman"/>
          <w:sz w:val="24"/>
          <w:szCs w:val="24"/>
        </w:rPr>
        <w:t xml:space="preserve"> stečajni postupak nad dužnikom </w:t>
      </w:r>
      <w:r w:rsidR="005E0A5A" w:rsidRPr="005E0A5A">
        <w:rPr>
          <w:rFonts w:hAnsi="Times New Roman" w:ascii="Times New Roman"/>
          <w:b/>
          <w:sz w:val="24"/>
          <w:szCs w:val="24"/>
        </w:rPr>
        <w:t>STRIBOR d.o.o. "u stečaju" Toljani 1, Drenovci, MBS: 030077888, OIB: 54768008930</w:t>
      </w:r>
      <w:r w:rsidRPr="005E0A5A">
        <w:rPr>
          <w:rFonts w:hAnsi="Times New Roman" w:ascii="Times New Roman"/>
          <w:sz w:val="24"/>
          <w:szCs w:val="24"/>
        </w:rPr>
        <w:t>.</w:t>
      </w:r>
    </w:p>
    <w:p w:rsidRDefault="005E0A5A" w:rsidP="005E0A5A" w:rsidR="005E0A5A" w:rsidRPr="005E0A5A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E0A5A">
        <w:rPr>
          <w:rFonts w:hAnsi="Times New Roman" w:ascii="Times New Roman"/>
          <w:sz w:val="24"/>
          <w:szCs w:val="24"/>
        </w:rPr>
        <w:t>Obvezuje se stečajni upravitelj da završi sve poslove vezane za uredno zaključenje stečajnog postupka kao što su zatvaranje žiro računa stečajnog dužnika, izrada završnih izvješća te izvješće o završnoj diobi, te o tome podnijeti izvješće stečajnom sucu.</w:t>
      </w:r>
    </w:p>
    <w:p w:rsidRDefault="005E0A5A" w:rsidP="005E0A5A" w:rsidR="005E0A5A" w:rsidRPr="005E0A5A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E0A5A">
        <w:rPr>
          <w:rFonts w:hAnsi="Times New Roman" w:ascii="Times New Roman"/>
          <w:sz w:val="24"/>
          <w:szCs w:val="24"/>
        </w:rPr>
        <w:t>Odobrava se stečajnom upravitelju da u korist i za račun stečajne mase stečajnog dužnika Stribor d.o.o. "u stečaju" unovči poslovne udjele u društvu Kozare d.o.o. Drenovci.</w:t>
      </w:r>
    </w:p>
    <w:p w:rsidRDefault="00502639" w:rsidP="00502639" w:rsidR="00502639" w:rsidRPr="005E0A5A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5E0A5A">
        <w:rPr>
          <w:rFonts w:hAnsi="Times New Roman" w:ascii="Times New Roman"/>
          <w:sz w:val="24"/>
          <w:szCs w:val="24"/>
        </w:rPr>
        <w:t>Ovo rješenje objavit će se na e-oglasnoj ploči suda Trgovačkog suda u Osijeku.</w:t>
      </w:r>
    </w:p>
    <w:p w:rsidRDefault="00366B2D" w:rsidP="00A406C9" w:rsidR="00366B2D" w:rsidRPr="005E0A5A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5E0A5A">
        <w:rPr>
          <w:rFonts w:hAnsi="Times New Roman" w:ascii="Times New Roman"/>
          <w:sz w:val="24"/>
          <w:szCs w:val="24"/>
        </w:rPr>
        <w:t xml:space="preserve">Nakon pravomoćnosti, rješenje će se dostaviti </w:t>
      </w:r>
      <w:r w:rsidR="0095694F" w:rsidRPr="005E0A5A">
        <w:rPr>
          <w:rFonts w:hAnsi="Times New Roman" w:ascii="Times New Roman"/>
          <w:sz w:val="24"/>
          <w:szCs w:val="24"/>
        </w:rPr>
        <w:t>registru pravnih osoba Trgovačkog suda u Osijeku</w:t>
      </w:r>
      <w:r w:rsidRPr="005E0A5A">
        <w:rPr>
          <w:rFonts w:hAnsi="Times New Roman" w:ascii="Times New Roman"/>
          <w:sz w:val="24"/>
          <w:szCs w:val="24"/>
        </w:rPr>
        <w:t xml:space="preserve">, radi upisa brisanja </w:t>
      </w:r>
      <w:r w:rsidR="004C178A" w:rsidRPr="005E0A5A">
        <w:rPr>
          <w:rFonts w:hAnsi="Times New Roman" w:ascii="Times New Roman"/>
          <w:sz w:val="24"/>
          <w:szCs w:val="24"/>
        </w:rPr>
        <w:t xml:space="preserve">iz registra </w:t>
      </w:r>
      <w:r w:rsidR="0095694F" w:rsidRPr="005E0A5A">
        <w:rPr>
          <w:rFonts w:hAnsi="Times New Roman" w:ascii="Times New Roman"/>
          <w:sz w:val="24"/>
          <w:szCs w:val="24"/>
        </w:rPr>
        <w:t>pravnih osoba</w:t>
      </w:r>
      <w:r w:rsidR="004C178A" w:rsidRPr="005E0A5A">
        <w:rPr>
          <w:rFonts w:hAnsi="Times New Roman" w:ascii="Times New Roman"/>
          <w:sz w:val="24"/>
          <w:szCs w:val="24"/>
        </w:rPr>
        <w:t>.</w:t>
      </w:r>
    </w:p>
    <w:p w:rsidRDefault="0041605D" w:rsidP="00C316F8" w:rsidR="0041605D" w:rsidRPr="005E0A5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4522F" w:rsidP="00A875E2" w:rsidR="0074522F" w:rsidRPr="00502639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2C1423" w:rsidP="00A875E2" w:rsidR="002C1423" w:rsidRPr="00502639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2C41A8" w:rsidP="002C41A8" w:rsidR="004C178A" w:rsidRPr="000514B5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514B5">
        <w:rPr>
          <w:rFonts w:hAnsi="Times New Roman" w:ascii="Times New Roman"/>
          <w:sz w:val="24"/>
          <w:szCs w:val="24"/>
        </w:rPr>
        <w:t>Obrazloženje</w:t>
      </w:r>
    </w:p>
    <w:p w:rsidRDefault="000F43C9" w:rsidP="00C316F8" w:rsidR="000F43C9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31677" w:rsidP="008F78B3" w:rsidR="008F78B3" w:rsidRPr="0050263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 xml:space="preserve">Pravomoćnim rješenjem Trgovačkog suda u Osijeku broj </w:t>
      </w:r>
      <w:r w:rsidR="005E0A5A">
        <w:rPr>
          <w:rFonts w:hAnsi="Times New Roman" w:ascii="Times New Roman"/>
          <w:sz w:val="24"/>
          <w:szCs w:val="24"/>
        </w:rPr>
        <w:t xml:space="preserve">6 </w:t>
      </w:r>
      <w:r w:rsidRPr="00502639">
        <w:rPr>
          <w:rFonts w:hAnsi="Times New Roman" w:ascii="Times New Roman"/>
          <w:sz w:val="24"/>
          <w:szCs w:val="24"/>
        </w:rPr>
        <w:t>S</w:t>
      </w:r>
      <w:r w:rsidR="00F8588B" w:rsidRPr="00502639">
        <w:rPr>
          <w:rFonts w:hAnsi="Times New Roman" w:ascii="Times New Roman"/>
          <w:sz w:val="24"/>
          <w:szCs w:val="24"/>
        </w:rPr>
        <w:t>t-</w:t>
      </w:r>
      <w:r w:rsidR="005E0A5A">
        <w:rPr>
          <w:rFonts w:hAnsi="Times New Roman" w:ascii="Times New Roman"/>
          <w:sz w:val="24"/>
          <w:szCs w:val="24"/>
        </w:rPr>
        <w:t>709/16-20</w:t>
      </w:r>
      <w:r w:rsidR="007B6948" w:rsidRPr="00502639">
        <w:rPr>
          <w:rFonts w:hAnsi="Times New Roman" w:ascii="Times New Roman"/>
          <w:sz w:val="24"/>
          <w:szCs w:val="24"/>
        </w:rPr>
        <w:t xml:space="preserve"> od </w:t>
      </w:r>
      <w:r w:rsidR="005E0A5A">
        <w:rPr>
          <w:rFonts w:hAnsi="Times New Roman" w:ascii="Times New Roman"/>
          <w:sz w:val="24"/>
          <w:szCs w:val="24"/>
        </w:rPr>
        <w:t>12. svibnja</w:t>
      </w:r>
      <w:r w:rsidR="000514B5">
        <w:rPr>
          <w:rFonts w:hAnsi="Times New Roman" w:ascii="Times New Roman"/>
          <w:sz w:val="24"/>
          <w:szCs w:val="24"/>
        </w:rPr>
        <w:t xml:space="preserve"> 2017. g.</w:t>
      </w:r>
      <w:r w:rsidR="00867923" w:rsidRPr="00502639">
        <w:rPr>
          <w:rFonts w:hAnsi="Times New Roman" w:ascii="Times New Roman"/>
          <w:sz w:val="24"/>
          <w:szCs w:val="24"/>
        </w:rPr>
        <w:t xml:space="preserve"> </w:t>
      </w:r>
      <w:r w:rsidR="000514B5">
        <w:rPr>
          <w:rFonts w:hAnsi="Times New Roman" w:ascii="Times New Roman"/>
          <w:sz w:val="24"/>
          <w:szCs w:val="24"/>
        </w:rPr>
        <w:t>otvoren</w:t>
      </w:r>
      <w:r w:rsidR="00867923" w:rsidRPr="00502639">
        <w:rPr>
          <w:rFonts w:hAnsi="Times New Roman" w:ascii="Times New Roman"/>
          <w:sz w:val="24"/>
          <w:szCs w:val="24"/>
        </w:rPr>
        <w:t xml:space="preserve"> je </w:t>
      </w:r>
      <w:r w:rsidRPr="00502639">
        <w:rPr>
          <w:rFonts w:hAnsi="Times New Roman" w:ascii="Times New Roman"/>
          <w:sz w:val="24"/>
          <w:szCs w:val="24"/>
        </w:rPr>
        <w:t>stečajni postupak nad</w:t>
      </w:r>
      <w:r w:rsidR="00FE5EB6" w:rsidRPr="00502639">
        <w:rPr>
          <w:rFonts w:hAnsi="Times New Roman" w:ascii="Times New Roman"/>
          <w:sz w:val="24"/>
          <w:szCs w:val="24"/>
        </w:rPr>
        <w:t xml:space="preserve"> </w:t>
      </w:r>
      <w:r w:rsidR="00502639" w:rsidRPr="00502639">
        <w:rPr>
          <w:rFonts w:hAnsi="Times New Roman" w:ascii="Times New Roman"/>
          <w:sz w:val="24"/>
          <w:szCs w:val="24"/>
        </w:rPr>
        <w:t>dužnikom</w:t>
      </w:r>
      <w:r w:rsidR="00502639" w:rsidRPr="00502639">
        <w:rPr>
          <w:rFonts w:hAnsi="Times New Roman" w:ascii="Times New Roman"/>
          <w:b/>
          <w:sz w:val="24"/>
          <w:szCs w:val="24"/>
        </w:rPr>
        <w:t xml:space="preserve"> </w:t>
      </w:r>
      <w:r w:rsidR="005E0A5A" w:rsidRPr="005E0A5A">
        <w:rPr>
          <w:rFonts w:hAnsi="Times New Roman" w:ascii="Times New Roman"/>
          <w:b/>
          <w:sz w:val="24"/>
          <w:szCs w:val="24"/>
        </w:rPr>
        <w:t>STRIBOR d.o.o. "u stečaju" Toljani 1, Drenovci, MBS: 030077888, OIB: 54768008930</w:t>
      </w:r>
      <w:r w:rsidR="005E0A5A">
        <w:rPr>
          <w:rFonts w:hAnsi="Times New Roman" w:ascii="Times New Roman"/>
          <w:b/>
          <w:sz w:val="24"/>
          <w:szCs w:val="24"/>
        </w:rPr>
        <w:t xml:space="preserve"> </w:t>
      </w:r>
      <w:r w:rsidR="000514B5">
        <w:rPr>
          <w:rFonts w:hAnsi="Times New Roman" w:ascii="Times New Roman"/>
          <w:sz w:val="24"/>
          <w:szCs w:val="24"/>
        </w:rPr>
        <w:t>te je istim Rješenjem za stečajn</w:t>
      </w:r>
      <w:r w:rsidR="005E0A5A">
        <w:rPr>
          <w:rFonts w:hAnsi="Times New Roman" w:ascii="Times New Roman"/>
          <w:sz w:val="24"/>
          <w:szCs w:val="24"/>
        </w:rPr>
        <w:t>og</w:t>
      </w:r>
      <w:r w:rsidR="000514B5">
        <w:rPr>
          <w:rFonts w:hAnsi="Times New Roman" w:ascii="Times New Roman"/>
          <w:sz w:val="24"/>
          <w:szCs w:val="24"/>
        </w:rPr>
        <w:t xml:space="preserve"> upravitelj</w:t>
      </w:r>
      <w:r w:rsidR="005E0A5A">
        <w:rPr>
          <w:rFonts w:hAnsi="Times New Roman" w:ascii="Times New Roman"/>
          <w:sz w:val="24"/>
          <w:szCs w:val="24"/>
        </w:rPr>
        <w:t>a</w:t>
      </w:r>
      <w:r w:rsidR="000514B5">
        <w:rPr>
          <w:rFonts w:hAnsi="Times New Roman" w:ascii="Times New Roman"/>
          <w:sz w:val="24"/>
          <w:szCs w:val="24"/>
        </w:rPr>
        <w:t xml:space="preserve">, automatskim odabirom, imenovan </w:t>
      </w:r>
      <w:r w:rsidR="005E0A5A">
        <w:rPr>
          <w:rFonts w:hAnsi="Times New Roman" w:ascii="Times New Roman"/>
          <w:sz w:val="24"/>
          <w:szCs w:val="24"/>
        </w:rPr>
        <w:t>Jozo Pavičić</w:t>
      </w:r>
      <w:r w:rsidR="000514B5">
        <w:rPr>
          <w:rFonts w:hAnsi="Times New Roman" w:ascii="Times New Roman"/>
          <w:sz w:val="24"/>
          <w:szCs w:val="24"/>
        </w:rPr>
        <w:t xml:space="preserve"> iz Osijeka sa liste A stečajnih upravitelja</w:t>
      </w:r>
      <w:r w:rsidR="008F78B3" w:rsidRPr="00502639">
        <w:rPr>
          <w:rFonts w:hAnsi="Times New Roman" w:ascii="Times New Roman"/>
          <w:sz w:val="24"/>
          <w:szCs w:val="24"/>
        </w:rPr>
        <w:t>.</w:t>
      </w:r>
    </w:p>
    <w:p w:rsidRDefault="0041605D" w:rsidP="004375CF" w:rsidR="00273331" w:rsidRPr="00502639">
      <w:pPr>
        <w:pStyle w:val="Bezproreda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502639">
        <w:rPr>
          <w:rFonts w:hAnsi="Times New Roman" w:ascii="Times New Roman"/>
          <w:b/>
          <w:sz w:val="24"/>
          <w:szCs w:val="24"/>
        </w:rPr>
        <w:tab/>
      </w:r>
    </w:p>
    <w:p w:rsidRDefault="0097707D" w:rsidP="00273331" w:rsidR="007833E9" w:rsidRPr="0050263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 xml:space="preserve">Poziv za završno ročište objavljen je </w:t>
      </w:r>
      <w:r w:rsidR="00097CC0" w:rsidRPr="00502639">
        <w:rPr>
          <w:rFonts w:hAnsi="Times New Roman" w:ascii="Times New Roman"/>
          <w:sz w:val="24"/>
          <w:szCs w:val="24"/>
        </w:rPr>
        <w:t>na e-oglasnoj ploči Trgovačkog suda u Osijeku dana</w:t>
      </w:r>
      <w:r w:rsidR="00992E1C">
        <w:rPr>
          <w:rFonts w:hAnsi="Times New Roman" w:ascii="Times New Roman"/>
          <w:sz w:val="24"/>
          <w:szCs w:val="24"/>
        </w:rPr>
        <w:t xml:space="preserve"> 14. rujna 2018. g.</w:t>
      </w:r>
      <w:r w:rsidRPr="00502639">
        <w:rPr>
          <w:rFonts w:hAnsi="Times New Roman" w:ascii="Times New Roman"/>
          <w:sz w:val="24"/>
          <w:szCs w:val="24"/>
        </w:rPr>
        <w:t xml:space="preserve"> te je završno ročište održano </w:t>
      </w:r>
      <w:r w:rsidR="005E0A5A">
        <w:rPr>
          <w:rFonts w:hAnsi="Times New Roman" w:ascii="Times New Roman"/>
          <w:sz w:val="24"/>
          <w:szCs w:val="24"/>
        </w:rPr>
        <w:t>17. listopada</w:t>
      </w:r>
      <w:r w:rsidR="000514B5">
        <w:rPr>
          <w:rFonts w:hAnsi="Times New Roman" w:ascii="Times New Roman"/>
          <w:sz w:val="24"/>
          <w:szCs w:val="24"/>
        </w:rPr>
        <w:t xml:space="preserve"> 2018</w:t>
      </w:r>
      <w:r w:rsidR="007833E9" w:rsidRPr="00502639">
        <w:rPr>
          <w:rFonts w:hAnsi="Times New Roman" w:ascii="Times New Roman"/>
          <w:sz w:val="24"/>
          <w:szCs w:val="24"/>
        </w:rPr>
        <w:t>. g.</w:t>
      </w:r>
      <w:r w:rsidRPr="00502639">
        <w:rPr>
          <w:rFonts w:hAnsi="Times New Roman" w:ascii="Times New Roman"/>
          <w:sz w:val="24"/>
          <w:szCs w:val="24"/>
        </w:rPr>
        <w:t xml:space="preserve"> na kojem je </w:t>
      </w:r>
      <w:r w:rsidRPr="00502639">
        <w:rPr>
          <w:rFonts w:hAnsi="Times New Roman" w:ascii="Times New Roman"/>
          <w:sz w:val="24"/>
          <w:szCs w:val="24"/>
        </w:rPr>
        <w:lastRenderedPageBreak/>
        <w:t>stečajn</w:t>
      </w:r>
      <w:r w:rsidR="004375CF" w:rsidRPr="00502639">
        <w:rPr>
          <w:rFonts w:hAnsi="Times New Roman" w:ascii="Times New Roman"/>
          <w:sz w:val="24"/>
          <w:szCs w:val="24"/>
        </w:rPr>
        <w:t>a</w:t>
      </w:r>
      <w:r w:rsidRPr="00502639">
        <w:rPr>
          <w:rFonts w:hAnsi="Times New Roman" w:ascii="Times New Roman"/>
          <w:sz w:val="24"/>
          <w:szCs w:val="24"/>
        </w:rPr>
        <w:t xml:space="preserve"> su</w:t>
      </w:r>
      <w:r w:rsidR="004375CF" w:rsidRPr="00502639">
        <w:rPr>
          <w:rFonts w:hAnsi="Times New Roman" w:ascii="Times New Roman"/>
          <w:sz w:val="24"/>
          <w:szCs w:val="24"/>
        </w:rPr>
        <w:t>tkinja</w:t>
      </w:r>
      <w:r w:rsidRPr="00502639">
        <w:rPr>
          <w:rFonts w:hAnsi="Times New Roman" w:ascii="Times New Roman"/>
          <w:sz w:val="24"/>
          <w:szCs w:val="24"/>
        </w:rPr>
        <w:t xml:space="preserve"> objavi</w:t>
      </w:r>
      <w:r w:rsidR="008F78B3" w:rsidRPr="00502639">
        <w:rPr>
          <w:rFonts w:hAnsi="Times New Roman" w:ascii="Times New Roman"/>
          <w:sz w:val="24"/>
          <w:szCs w:val="24"/>
        </w:rPr>
        <w:t>la</w:t>
      </w:r>
      <w:r w:rsidRPr="00502639">
        <w:rPr>
          <w:rFonts w:hAnsi="Times New Roman" w:ascii="Times New Roman"/>
          <w:sz w:val="24"/>
          <w:szCs w:val="24"/>
        </w:rPr>
        <w:t xml:space="preserve"> da će se raspraviti završno izvješće stečajn</w:t>
      </w:r>
      <w:r w:rsidR="00992E1C">
        <w:rPr>
          <w:rFonts w:hAnsi="Times New Roman" w:ascii="Times New Roman"/>
          <w:sz w:val="24"/>
          <w:szCs w:val="24"/>
        </w:rPr>
        <w:t>og</w:t>
      </w:r>
      <w:r w:rsidR="004375CF" w:rsidRPr="00502639">
        <w:rPr>
          <w:rFonts w:hAnsi="Times New Roman" w:ascii="Times New Roman"/>
          <w:sz w:val="24"/>
          <w:szCs w:val="24"/>
        </w:rPr>
        <w:t xml:space="preserve"> upravitelj</w:t>
      </w:r>
      <w:r w:rsidR="00992E1C">
        <w:rPr>
          <w:rFonts w:hAnsi="Times New Roman" w:ascii="Times New Roman"/>
          <w:sz w:val="24"/>
          <w:szCs w:val="24"/>
        </w:rPr>
        <w:t xml:space="preserve">a </w:t>
      </w:r>
      <w:r w:rsidR="004375CF" w:rsidRPr="00502639">
        <w:rPr>
          <w:rFonts w:hAnsi="Times New Roman" w:ascii="Times New Roman"/>
          <w:sz w:val="24"/>
          <w:szCs w:val="24"/>
        </w:rPr>
        <w:t>te završni račun.</w:t>
      </w:r>
      <w:r w:rsidRPr="00502639">
        <w:rPr>
          <w:rFonts w:hAnsi="Times New Roman" w:ascii="Times New Roman"/>
          <w:sz w:val="24"/>
          <w:szCs w:val="24"/>
        </w:rPr>
        <w:t xml:space="preserve"> </w:t>
      </w:r>
    </w:p>
    <w:p w:rsidRDefault="00551939" w:rsidP="0074522F" w:rsidR="00551939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54530" w:rsidP="00273331" w:rsidR="007833E9" w:rsidRPr="0050263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 xml:space="preserve">Na gore navedenom završnom ročištu </w:t>
      </w:r>
      <w:r w:rsidR="00992E1C">
        <w:rPr>
          <w:rFonts w:hAnsi="Times New Roman" w:ascii="Times New Roman"/>
          <w:sz w:val="24"/>
          <w:szCs w:val="24"/>
        </w:rPr>
        <w:t xml:space="preserve">stečajni upravitelj podnio </w:t>
      </w:r>
      <w:r w:rsidRPr="00502639">
        <w:rPr>
          <w:rFonts w:hAnsi="Times New Roman" w:ascii="Times New Roman"/>
          <w:sz w:val="24"/>
          <w:szCs w:val="24"/>
        </w:rPr>
        <w:t xml:space="preserve">je </w:t>
      </w:r>
      <w:r w:rsidR="0097707D" w:rsidRPr="00502639">
        <w:rPr>
          <w:rFonts w:hAnsi="Times New Roman" w:ascii="Times New Roman"/>
          <w:sz w:val="24"/>
          <w:szCs w:val="24"/>
        </w:rPr>
        <w:t xml:space="preserve">izvješće </w:t>
      </w:r>
      <w:r w:rsidRPr="00502639">
        <w:rPr>
          <w:rFonts w:hAnsi="Times New Roman" w:ascii="Times New Roman"/>
          <w:sz w:val="24"/>
          <w:szCs w:val="24"/>
        </w:rPr>
        <w:t>te je nave</w:t>
      </w:r>
      <w:r w:rsidR="00992E1C">
        <w:rPr>
          <w:rFonts w:hAnsi="Times New Roman" w:ascii="Times New Roman"/>
          <w:sz w:val="24"/>
          <w:szCs w:val="24"/>
        </w:rPr>
        <w:t>o</w:t>
      </w:r>
      <w:r w:rsidR="00273331" w:rsidRPr="00502639">
        <w:rPr>
          <w:rFonts w:hAnsi="Times New Roman" w:ascii="Times New Roman"/>
          <w:sz w:val="24"/>
          <w:szCs w:val="24"/>
        </w:rPr>
        <w:t xml:space="preserve"> slijedeće podatke u odnosu na </w:t>
      </w:r>
      <w:r w:rsidR="008F78B3" w:rsidRPr="00502639">
        <w:rPr>
          <w:rFonts w:hAnsi="Times New Roman" w:ascii="Times New Roman"/>
          <w:sz w:val="24"/>
          <w:szCs w:val="24"/>
        </w:rPr>
        <w:t xml:space="preserve">završni račun stečajnog dužnika te </w:t>
      </w:r>
      <w:r w:rsidR="00273331" w:rsidRPr="00502639">
        <w:rPr>
          <w:rFonts w:hAnsi="Times New Roman" w:ascii="Times New Roman"/>
          <w:sz w:val="24"/>
          <w:szCs w:val="24"/>
        </w:rPr>
        <w:t>račun prihoda i rashoda t</w:t>
      </w:r>
      <w:r w:rsidR="007833E9" w:rsidRPr="00502639">
        <w:rPr>
          <w:rFonts w:hAnsi="Times New Roman" w:ascii="Times New Roman"/>
          <w:sz w:val="24"/>
          <w:szCs w:val="24"/>
        </w:rPr>
        <w:t xml:space="preserve">ijekom stečajnog postupka </w:t>
      </w:r>
      <w:r w:rsidR="00273331" w:rsidRPr="00502639">
        <w:rPr>
          <w:rFonts w:hAnsi="Times New Roman" w:ascii="Times New Roman"/>
          <w:sz w:val="24"/>
          <w:szCs w:val="24"/>
        </w:rPr>
        <w:t>i to:</w:t>
      </w:r>
    </w:p>
    <w:p w:rsidRDefault="004F79F8" w:rsidP="00273331" w:rsidR="004F79F8" w:rsidRPr="0050263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92E1C" w:rsidP="00992E1C" w:rsidR="00992E1C">
      <w:pPr>
        <w:spacing w:lineRule="auto" w:line="360"/>
        <w:jc w:val="both"/>
        <w:rPr>
          <w:b/>
        </w:rPr>
      </w:pPr>
      <w:r>
        <w:rPr>
          <w:b/>
        </w:rPr>
        <w:t xml:space="preserve">I. RAČUN PRIHODA I RASHODA </w:t>
      </w:r>
    </w:p>
    <w:tbl>
      <w:tblPr>
        <w:tblW w:type="dxa" w:w="8500"/>
        <w:tblInd w:type="dxa" w:w="96"/>
        <w:tblLook w:val="00A0" w:noVBand="0" w:noHBand="0" w:lastColumn="0" w:firstColumn="1" w:lastRow="0" w:firstRow="1"/>
      </w:tblPr>
      <w:tblGrid>
        <w:gridCol w:w="1170"/>
        <w:gridCol w:w="4490"/>
        <w:gridCol w:w="2840"/>
      </w:tblGrid>
      <w:tr w:rsidTr="003A3821" w:rsidR="00992E1C" w:rsidRPr="00992E1C">
        <w:trPr>
          <w:trHeight w:val="288"/>
        </w:trPr>
        <w:tc>
          <w:tcPr>
            <w:tcW w:type="dxa" w:w="5660"/>
            <w:gridSpan w:val="2"/>
            <w:noWrap/>
            <w:vAlign w:val="bottom"/>
            <w:hideMark/>
          </w:tcPr>
          <w:p w:rsidRDefault="00992E1C" w:rsidP="003A3821" w:rsidR="00992E1C" w:rsidRPr="00992E1C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92E1C">
              <w:rPr>
                <w:rFonts w:hAnsi="Times New Roman" w:ascii="Times New Roman"/>
                <w:color w:val="000000"/>
                <w:sz w:val="24"/>
                <w:szCs w:val="24"/>
              </w:rPr>
              <w:t>Pregled svih prihoda tijekom stečajnog postupka</w:t>
            </w:r>
          </w:p>
        </w:tc>
        <w:tc>
          <w:tcPr>
            <w:tcW w:type="dxa" w:w="2840"/>
            <w:noWrap/>
            <w:vAlign w:val="bottom"/>
          </w:tcPr>
          <w:p w:rsidRDefault="00992E1C" w:rsidP="003A3821" w:rsidR="00992E1C" w:rsidRPr="00992E1C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</w:tr>
      <w:tr w:rsidTr="003A3821" w:rsidR="00992E1C">
        <w:trPr>
          <w:trHeight w:val="288"/>
        </w:trPr>
        <w:tc>
          <w:tcPr>
            <w:tcW w:type="dxa" w:w="1170"/>
            <w:noWrap/>
            <w:vAlign w:val="bottom"/>
          </w:tcPr>
          <w:p w:rsidRDefault="00992E1C" w:rsidP="003A3821" w:rsidR="00992E1C">
            <w:pPr>
              <w:rPr>
                <w:rFonts w:cs="Calibri"/>
                <w:color w:val="000000"/>
              </w:rPr>
            </w:pPr>
          </w:p>
        </w:tc>
        <w:tc>
          <w:tcPr>
            <w:tcW w:type="dxa" w:w="4490"/>
            <w:noWrap/>
            <w:vAlign w:val="bottom"/>
          </w:tcPr>
          <w:p w:rsidRDefault="00992E1C" w:rsidP="003A3821" w:rsidR="00992E1C">
            <w:pPr>
              <w:rPr>
                <w:rFonts w:cs="Calibri"/>
                <w:color w:val="000000"/>
              </w:rPr>
            </w:pPr>
          </w:p>
        </w:tc>
        <w:tc>
          <w:tcPr>
            <w:tcW w:type="dxa" w:w="2840"/>
            <w:noWrap/>
            <w:vAlign w:val="bottom"/>
          </w:tcPr>
          <w:p w:rsidRDefault="00992E1C" w:rsidP="003A3821" w:rsidR="00992E1C">
            <w:pPr>
              <w:rPr>
                <w:rFonts w:cs="Calibri"/>
                <w:color w:val="000000"/>
              </w:rPr>
            </w:pPr>
          </w:p>
        </w:tc>
      </w:tr>
      <w:tr w:rsidTr="003A3821" w:rsidR="00992E1C">
        <w:trPr>
          <w:trHeight w:val="288"/>
        </w:trPr>
        <w:tc>
          <w:tcPr>
            <w:tcW w:type="dxa" w:w="11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Red.br.</w:t>
            </w:r>
          </w:p>
        </w:tc>
        <w:tc>
          <w:tcPr>
            <w:tcW w:type="dxa" w:w="44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Vrsta prihoda</w:t>
            </w:r>
          </w:p>
        </w:tc>
        <w:tc>
          <w:tcPr>
            <w:tcW w:type="dxa" w:w="2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Iznos u kn</w:t>
            </w:r>
          </w:p>
        </w:tc>
      </w:tr>
      <w:tr w:rsidTr="003A3821" w:rsidR="00992E1C">
        <w:trPr>
          <w:trHeight w:val="288"/>
        </w:trPr>
        <w:tc>
          <w:tcPr>
            <w:tcW w:type="dxa" w:w="11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type="dxa" w:w="4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Prihodi od Agencije za plaćanje u poljoprivredi</w:t>
            </w:r>
          </w:p>
        </w:tc>
        <w:tc>
          <w:tcPr>
            <w:tcW w:type="dxa" w:w="2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94,473,16   </w:t>
            </w:r>
          </w:p>
        </w:tc>
      </w:tr>
      <w:tr w:rsidTr="003A3821" w:rsidR="00992E1C">
        <w:trPr>
          <w:trHeight w:val="288"/>
        </w:trPr>
        <w:tc>
          <w:tcPr>
            <w:tcW w:type="dxa" w:w="11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type="dxa" w:w="4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Sredstva uplaćena od Trgovačkog suda </w:t>
            </w:r>
          </w:p>
        </w:tc>
        <w:tc>
          <w:tcPr>
            <w:tcW w:type="dxa" w:w="2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5.000,00   </w:t>
            </w:r>
          </w:p>
        </w:tc>
      </w:tr>
      <w:tr w:rsidTr="003A3821" w:rsidR="00992E1C">
        <w:trPr>
          <w:trHeight w:val="288"/>
        </w:trPr>
        <w:tc>
          <w:tcPr>
            <w:tcW w:type="dxa" w:w="11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type="dxa" w:w="4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Ukupno</w:t>
            </w:r>
          </w:p>
        </w:tc>
        <w:tc>
          <w:tcPr>
            <w:tcW w:type="dxa" w:w="2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 xml:space="preserve">99.473,16   </w:t>
            </w:r>
          </w:p>
        </w:tc>
      </w:tr>
      <w:tr w:rsidTr="003A3821" w:rsidR="00992E1C" w:rsidRPr="00992E1C">
        <w:trPr>
          <w:trHeight w:val="288"/>
        </w:trPr>
        <w:tc>
          <w:tcPr>
            <w:tcW w:type="dxa" w:w="1170"/>
            <w:noWrap/>
            <w:vAlign w:val="bottom"/>
          </w:tcPr>
          <w:p w:rsidRDefault="00992E1C" w:rsidP="003A3821" w:rsidR="00992E1C" w:rsidRPr="00992E1C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4490"/>
            <w:noWrap/>
            <w:vAlign w:val="bottom"/>
          </w:tcPr>
          <w:p w:rsidRDefault="00992E1C" w:rsidP="003A3821" w:rsidR="00992E1C" w:rsidRPr="00992E1C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2840"/>
            <w:noWrap/>
            <w:vAlign w:val="bottom"/>
          </w:tcPr>
          <w:p w:rsidRDefault="00992E1C" w:rsidP="003A3821" w:rsidR="00992E1C" w:rsidRPr="00992E1C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</w:tr>
      <w:tr w:rsidTr="003A3821" w:rsidR="00992E1C" w:rsidRPr="00992E1C">
        <w:trPr>
          <w:trHeight w:val="288"/>
        </w:trPr>
        <w:tc>
          <w:tcPr>
            <w:tcW w:type="dxa" w:w="5660"/>
            <w:gridSpan w:val="2"/>
            <w:noWrap/>
            <w:vAlign w:val="bottom"/>
            <w:hideMark/>
          </w:tcPr>
          <w:p w:rsidRDefault="00992E1C" w:rsidP="003A3821" w:rsidR="00992E1C" w:rsidRPr="00992E1C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92E1C">
              <w:rPr>
                <w:rFonts w:hAnsi="Times New Roman" w:ascii="Times New Roman"/>
                <w:color w:val="000000"/>
                <w:sz w:val="24"/>
                <w:szCs w:val="24"/>
              </w:rPr>
              <w:t>Pregled svih rashoda tijekom stečajnog postupka</w:t>
            </w:r>
          </w:p>
        </w:tc>
        <w:tc>
          <w:tcPr>
            <w:tcW w:type="dxa" w:w="2840"/>
            <w:noWrap/>
            <w:vAlign w:val="bottom"/>
          </w:tcPr>
          <w:p w:rsidRDefault="00992E1C" w:rsidP="003A3821" w:rsidR="00992E1C" w:rsidRPr="00992E1C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</w:tr>
      <w:tr w:rsidTr="003A3821" w:rsidR="00992E1C" w:rsidRPr="00992E1C">
        <w:trPr>
          <w:trHeight w:val="288"/>
        </w:trPr>
        <w:tc>
          <w:tcPr>
            <w:tcW w:type="dxa" w:w="1170"/>
            <w:noWrap/>
            <w:vAlign w:val="bottom"/>
          </w:tcPr>
          <w:p w:rsidRDefault="00992E1C" w:rsidP="003A3821" w:rsidR="00992E1C" w:rsidRPr="00992E1C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4490"/>
            <w:noWrap/>
            <w:vAlign w:val="bottom"/>
          </w:tcPr>
          <w:p w:rsidRDefault="00992E1C" w:rsidP="003A3821" w:rsidR="00992E1C" w:rsidRPr="00992E1C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2840"/>
            <w:noWrap/>
            <w:vAlign w:val="bottom"/>
          </w:tcPr>
          <w:p w:rsidRDefault="00992E1C" w:rsidP="003A3821" w:rsidR="00992E1C" w:rsidRPr="00992E1C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</w:tr>
      <w:tr w:rsidTr="003A3821" w:rsidR="00992E1C">
        <w:trPr>
          <w:trHeight w:val="288"/>
        </w:trPr>
        <w:tc>
          <w:tcPr>
            <w:tcW w:type="dxa" w:w="11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Red. br.</w:t>
            </w:r>
          </w:p>
        </w:tc>
        <w:tc>
          <w:tcPr>
            <w:tcW w:type="dxa" w:w="44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Vrsta rashoda</w:t>
            </w:r>
          </w:p>
        </w:tc>
        <w:tc>
          <w:tcPr>
            <w:tcW w:type="dxa" w:w="2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Iznos u kn</w:t>
            </w:r>
          </w:p>
        </w:tc>
      </w:tr>
      <w:tr w:rsidTr="003A3821" w:rsidR="00992E1C">
        <w:trPr>
          <w:trHeight w:val="288"/>
        </w:trPr>
        <w:tc>
          <w:tcPr>
            <w:tcW w:type="dxa" w:w="11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type="dxa" w:w="4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Nagrada privremenom stečajnom upravitelju</w:t>
            </w:r>
          </w:p>
        </w:tc>
        <w:tc>
          <w:tcPr>
            <w:tcW w:type="dxa" w:w="2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8.000,00</w:t>
            </w:r>
          </w:p>
        </w:tc>
      </w:tr>
      <w:tr w:rsidTr="003A3821" w:rsidR="00992E1C">
        <w:trPr>
          <w:trHeight w:val="288"/>
        </w:trPr>
        <w:tc>
          <w:tcPr>
            <w:tcW w:type="dxa" w:w="11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type="dxa" w:w="4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Knjigovodstvene usluge</w:t>
            </w:r>
          </w:p>
        </w:tc>
        <w:tc>
          <w:tcPr>
            <w:tcW w:type="dxa" w:w="2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5.500,00</w:t>
            </w:r>
          </w:p>
        </w:tc>
      </w:tr>
      <w:tr w:rsidTr="003A3821" w:rsidR="00992E1C">
        <w:trPr>
          <w:trHeight w:val="288"/>
        </w:trPr>
        <w:tc>
          <w:tcPr>
            <w:tcW w:type="dxa" w:w="11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</w:t>
            </w:r>
          </w:p>
        </w:tc>
        <w:tc>
          <w:tcPr>
            <w:tcW w:type="dxa" w:w="4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Platni promet</w:t>
            </w:r>
          </w:p>
        </w:tc>
        <w:tc>
          <w:tcPr>
            <w:tcW w:type="dxa" w:w="2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1.682,50</w:t>
            </w:r>
          </w:p>
        </w:tc>
      </w:tr>
      <w:tr w:rsidTr="003A3821" w:rsidR="00992E1C">
        <w:trPr>
          <w:trHeight w:val="288"/>
        </w:trPr>
        <w:tc>
          <w:tcPr>
            <w:tcW w:type="dxa" w:w="11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type="dxa" w:w="4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Izrada pečata</w:t>
            </w:r>
          </w:p>
        </w:tc>
        <w:tc>
          <w:tcPr>
            <w:tcW w:type="dxa" w:w="2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150,00</w:t>
            </w:r>
          </w:p>
        </w:tc>
      </w:tr>
      <w:tr w:rsidTr="003A3821" w:rsidR="00992E1C">
        <w:trPr>
          <w:trHeight w:val="288"/>
        </w:trPr>
        <w:tc>
          <w:tcPr>
            <w:tcW w:type="dxa" w:w="11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</w:t>
            </w:r>
          </w:p>
        </w:tc>
        <w:tc>
          <w:tcPr>
            <w:tcW w:type="dxa" w:w="4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Poštarina</w:t>
            </w:r>
          </w:p>
        </w:tc>
        <w:tc>
          <w:tcPr>
            <w:tcW w:type="dxa" w:w="2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9,50</w:t>
            </w:r>
          </w:p>
        </w:tc>
      </w:tr>
      <w:tr w:rsidTr="003A3821" w:rsidR="00992E1C">
        <w:trPr>
          <w:trHeight w:val="288"/>
        </w:trPr>
        <w:tc>
          <w:tcPr>
            <w:tcW w:type="dxa" w:w="11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</w:t>
            </w:r>
          </w:p>
        </w:tc>
        <w:tc>
          <w:tcPr>
            <w:tcW w:type="dxa" w:w="4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Plaća u otkaznom roku</w:t>
            </w:r>
          </w:p>
        </w:tc>
        <w:tc>
          <w:tcPr>
            <w:tcW w:type="dxa" w:w="2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10.186,71</w:t>
            </w:r>
          </w:p>
        </w:tc>
      </w:tr>
      <w:tr w:rsidTr="003A3821" w:rsidR="00992E1C">
        <w:trPr>
          <w:trHeight w:val="288"/>
        </w:trPr>
        <w:tc>
          <w:tcPr>
            <w:tcW w:type="dxa" w:w="11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type="dxa" w:w="4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Sudske pristojbe, biljezi</w:t>
            </w:r>
          </w:p>
        </w:tc>
        <w:tc>
          <w:tcPr>
            <w:tcW w:type="dxa" w:w="2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70,00</w:t>
            </w:r>
          </w:p>
        </w:tc>
      </w:tr>
      <w:tr w:rsidTr="003A3821" w:rsidR="00992E1C">
        <w:trPr>
          <w:trHeight w:val="288"/>
        </w:trPr>
        <w:tc>
          <w:tcPr>
            <w:tcW w:type="dxa" w:w="11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8</w:t>
            </w:r>
          </w:p>
        </w:tc>
        <w:tc>
          <w:tcPr>
            <w:tcW w:type="dxa" w:w="4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Troškovi stečajnog upravitelja (bruto)</w:t>
            </w:r>
          </w:p>
        </w:tc>
        <w:tc>
          <w:tcPr>
            <w:tcW w:type="dxa" w:w="2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3.743,29</w:t>
            </w:r>
          </w:p>
        </w:tc>
      </w:tr>
      <w:tr w:rsidTr="003A3821" w:rsidR="00992E1C">
        <w:trPr>
          <w:trHeight w:val="288"/>
        </w:trPr>
        <w:tc>
          <w:tcPr>
            <w:tcW w:type="dxa" w:w="11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9</w:t>
            </w:r>
          </w:p>
        </w:tc>
        <w:tc>
          <w:tcPr>
            <w:tcW w:type="dxa" w:w="4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Javna objava GFI za 2017. </w:t>
            </w:r>
          </w:p>
        </w:tc>
        <w:tc>
          <w:tcPr>
            <w:tcW w:type="dxa" w:w="2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230,00</w:t>
            </w:r>
          </w:p>
        </w:tc>
      </w:tr>
      <w:tr w:rsidTr="003A3821" w:rsidR="00992E1C">
        <w:trPr>
          <w:trHeight w:val="288"/>
        </w:trPr>
        <w:tc>
          <w:tcPr>
            <w:tcW w:type="dxa" w:w="11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</w:t>
            </w:r>
          </w:p>
        </w:tc>
        <w:tc>
          <w:tcPr>
            <w:tcW w:type="dxa" w:w="4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Nagrada stečajnom upravitelju</w:t>
            </w:r>
          </w:p>
        </w:tc>
        <w:tc>
          <w:tcPr>
            <w:tcW w:type="dxa" w:w="2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15.115,68</w:t>
            </w:r>
          </w:p>
        </w:tc>
      </w:tr>
      <w:tr w:rsidTr="003A3821" w:rsidR="00992E1C">
        <w:trPr>
          <w:trHeight w:val="288"/>
        </w:trPr>
        <w:tc>
          <w:tcPr>
            <w:tcW w:type="dxa" w:w="11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</w:t>
            </w:r>
          </w:p>
        </w:tc>
        <w:tc>
          <w:tcPr>
            <w:tcW w:type="dxa" w:w="4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Doprinos za zdravstvo</w:t>
            </w:r>
          </w:p>
        </w:tc>
        <w:tc>
          <w:tcPr>
            <w:tcW w:type="dxa" w:w="2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1.133,68</w:t>
            </w:r>
          </w:p>
        </w:tc>
      </w:tr>
      <w:tr w:rsidTr="003A3821" w:rsidR="00992E1C">
        <w:trPr>
          <w:trHeight w:val="288"/>
        </w:trPr>
        <w:tc>
          <w:tcPr>
            <w:tcW w:type="dxa" w:w="11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lastRenderedPageBreak/>
              <w:t>12</w:t>
            </w:r>
          </w:p>
        </w:tc>
        <w:tc>
          <w:tcPr>
            <w:tcW w:type="dxa" w:w="4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Isplata vjerovnicima u završnoj diobi</w:t>
            </w:r>
          </w:p>
        </w:tc>
        <w:tc>
          <w:tcPr>
            <w:tcW w:type="dxa" w:w="2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52.422,33</w:t>
            </w:r>
          </w:p>
        </w:tc>
      </w:tr>
      <w:tr w:rsidTr="003A3821" w:rsidR="00992E1C">
        <w:trPr>
          <w:trHeight w:val="288"/>
        </w:trPr>
        <w:tc>
          <w:tcPr>
            <w:tcW w:type="dxa" w:w="11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type="dxa" w:w="44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Ukupno</w:t>
            </w:r>
          </w:p>
        </w:tc>
        <w:tc>
          <w:tcPr>
            <w:tcW w:type="dxa" w:w="2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92E1C" w:rsidP="003A3821" w:rsidR="00992E1C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98.323,69</w:t>
            </w:r>
          </w:p>
        </w:tc>
      </w:tr>
    </w:tbl>
    <w:p w:rsidRDefault="00992E1C" w:rsidP="00992E1C" w:rsidR="00992E1C">
      <w:pPr>
        <w:spacing w:lineRule="auto" w:line="360"/>
        <w:jc w:val="both"/>
      </w:pPr>
    </w:p>
    <w:p w:rsidRDefault="00992E1C" w:rsidP="00B264F1" w:rsidR="00992E1C" w:rsidRPr="00992E1C">
      <w:pPr>
        <w:spacing w:lineRule="auto" w:line="240"/>
        <w:jc w:val="both"/>
        <w:rPr>
          <w:rFonts w:hAnsi="Times New Roman" w:ascii="Times New Roman"/>
          <w:sz w:val="24"/>
          <w:szCs w:val="24"/>
          <w:lang w:val="pl-PL"/>
        </w:rPr>
      </w:pPr>
      <w:r w:rsidRPr="00992E1C">
        <w:rPr>
          <w:rFonts w:hAnsi="Times New Roman" w:ascii="Times New Roman"/>
          <w:sz w:val="24"/>
          <w:szCs w:val="24"/>
          <w:lang w:val="pl-PL"/>
        </w:rPr>
        <w:t>Ukupni prihodi                                                                                                    99.473,16</w:t>
      </w:r>
    </w:p>
    <w:p w:rsidRDefault="00992E1C" w:rsidP="00B264F1" w:rsidR="00992E1C" w:rsidRPr="00992E1C">
      <w:pPr>
        <w:spacing w:lineRule="auto" w:line="240"/>
        <w:jc w:val="both"/>
        <w:rPr>
          <w:rFonts w:hAnsi="Times New Roman" w:ascii="Times New Roman"/>
          <w:sz w:val="24"/>
          <w:szCs w:val="24"/>
          <w:lang w:val="pl-PL"/>
        </w:rPr>
      </w:pPr>
      <w:r w:rsidRPr="00992E1C">
        <w:rPr>
          <w:rFonts w:hAnsi="Times New Roman" w:ascii="Times New Roman"/>
          <w:sz w:val="24"/>
          <w:szCs w:val="24"/>
          <w:lang w:val="pl-PL"/>
        </w:rPr>
        <w:t>Ukupni rashodi                                                                                                    98.323,69</w:t>
      </w:r>
    </w:p>
    <w:p w:rsidRDefault="00992E1C" w:rsidP="00B264F1" w:rsidR="00992E1C" w:rsidRPr="00992E1C">
      <w:pPr>
        <w:spacing w:lineRule="auto" w:line="240"/>
        <w:jc w:val="both"/>
        <w:rPr>
          <w:rFonts w:hAnsi="Times New Roman" w:ascii="Times New Roman"/>
          <w:sz w:val="24"/>
          <w:szCs w:val="24"/>
          <w:lang w:val="pl-PL"/>
        </w:rPr>
      </w:pPr>
      <w:r w:rsidRPr="00992E1C">
        <w:rPr>
          <w:rFonts w:hAnsi="Times New Roman" w:ascii="Times New Roman"/>
          <w:sz w:val="24"/>
          <w:szCs w:val="24"/>
          <w:lang w:val="pl-PL"/>
        </w:rPr>
        <w:t>Razlika prihoda i rashoda                                                                                      1.229,47</w:t>
      </w:r>
    </w:p>
    <w:p w:rsidRDefault="00992E1C" w:rsidP="00B264F1" w:rsidR="00992E1C" w:rsidRPr="00992E1C">
      <w:pPr>
        <w:spacing w:lineRule="auto" w:line="240"/>
        <w:jc w:val="both"/>
        <w:rPr>
          <w:rFonts w:hAnsi="Times New Roman" w:ascii="Times New Roman"/>
          <w:sz w:val="24"/>
          <w:szCs w:val="24"/>
          <w:lang w:val="pl-PL"/>
        </w:rPr>
      </w:pPr>
      <w:r w:rsidRPr="00992E1C">
        <w:rPr>
          <w:rFonts w:hAnsi="Times New Roman" w:ascii="Times New Roman"/>
          <w:sz w:val="24"/>
          <w:szCs w:val="24"/>
          <w:lang w:val="pl-PL"/>
        </w:rPr>
        <w:t xml:space="preserve">Sredstva na žiro računu stečajnog dužnika                                                            </w:t>
      </w:r>
      <w:r w:rsidRPr="00992E1C">
        <w:rPr>
          <w:rFonts w:hAnsi="Times New Roman" w:ascii="Times New Roman"/>
          <w:b/>
          <w:sz w:val="24"/>
          <w:szCs w:val="24"/>
          <w:lang w:val="pl-PL"/>
        </w:rPr>
        <w:t>1.229,47</w:t>
      </w:r>
    </w:p>
    <w:p w:rsidRDefault="00992E1C" w:rsidP="00B264F1" w:rsidR="00992E1C" w:rsidRPr="00992E1C">
      <w:pPr>
        <w:spacing w:lineRule="auto" w:line="240"/>
        <w:jc w:val="both"/>
        <w:rPr>
          <w:rFonts w:hAnsi="Times New Roman" w:ascii="Times New Roman"/>
          <w:i/>
          <w:sz w:val="24"/>
          <w:szCs w:val="24"/>
        </w:rPr>
      </w:pPr>
    </w:p>
    <w:p w:rsidRDefault="00992E1C" w:rsidP="00B264F1" w:rsidR="00992E1C" w:rsidRPr="00992E1C">
      <w:pPr>
        <w:spacing w:lineRule="auto" w:line="240" w:after="120"/>
        <w:jc w:val="both"/>
        <w:rPr>
          <w:rFonts w:hAnsi="Times New Roman" w:ascii="Times New Roman"/>
          <w:b/>
          <w:sz w:val="24"/>
          <w:szCs w:val="24"/>
        </w:rPr>
      </w:pPr>
    </w:p>
    <w:p w:rsidRDefault="00992E1C" w:rsidP="00B264F1" w:rsidR="00992E1C" w:rsidRPr="00992E1C">
      <w:pPr>
        <w:spacing w:lineRule="auto" w:line="240" w:after="120"/>
        <w:jc w:val="both"/>
        <w:rPr>
          <w:rFonts w:hAnsi="Times New Roman" w:ascii="Times New Roman"/>
          <w:sz w:val="24"/>
          <w:szCs w:val="24"/>
        </w:rPr>
      </w:pPr>
      <w:r w:rsidRPr="00992E1C">
        <w:rPr>
          <w:rFonts w:hAnsi="Times New Roman" w:ascii="Times New Roman"/>
          <w:b/>
          <w:sz w:val="24"/>
          <w:szCs w:val="24"/>
        </w:rPr>
        <w:t>II. ZAVRŠNA BILANCA</w:t>
      </w:r>
      <w:r w:rsidRPr="00992E1C">
        <w:rPr>
          <w:rFonts w:hAnsi="Times New Roman" w:ascii="Times New Roman"/>
          <w:sz w:val="24"/>
          <w:szCs w:val="24"/>
        </w:rPr>
        <w:t xml:space="preserve"> (Fakultativno)</w:t>
      </w:r>
    </w:p>
    <w:p w:rsidRDefault="00992E1C" w:rsidP="00B264F1" w:rsidR="00992E1C" w:rsidRPr="00992E1C">
      <w:pPr>
        <w:spacing w:lineRule="auto" w:line="240"/>
        <w:jc w:val="both"/>
        <w:rPr>
          <w:rFonts w:hAnsi="Times New Roman" w:ascii="Times New Roman"/>
          <w:b/>
          <w:sz w:val="24"/>
          <w:szCs w:val="24"/>
        </w:rPr>
      </w:pPr>
      <w:r w:rsidRPr="00992E1C">
        <w:rPr>
          <w:rFonts w:hAnsi="Times New Roman" w:ascii="Times New Roman"/>
          <w:b/>
          <w:sz w:val="24"/>
          <w:szCs w:val="24"/>
        </w:rPr>
        <w:t xml:space="preserve">AKTIVA                                                                        </w:t>
      </w:r>
    </w:p>
    <w:p w:rsidRDefault="00992E1C" w:rsidP="00B264F1" w:rsidR="00992E1C" w:rsidRPr="00992E1C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992E1C">
        <w:rPr>
          <w:rFonts w:hAnsi="Times New Roman" w:ascii="Times New Roman"/>
          <w:sz w:val="24"/>
          <w:szCs w:val="24"/>
        </w:rPr>
        <w:t>Dugotrajna imovina                                                                                     0,00</w:t>
      </w:r>
    </w:p>
    <w:p w:rsidRDefault="00992E1C" w:rsidP="00B264F1" w:rsidR="00992E1C" w:rsidRPr="00992E1C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992E1C">
        <w:rPr>
          <w:rFonts w:hAnsi="Times New Roman" w:ascii="Times New Roman"/>
          <w:sz w:val="24"/>
          <w:szCs w:val="24"/>
        </w:rPr>
        <w:t>Novac na žiro računu                                                                             1.229,47</w:t>
      </w:r>
    </w:p>
    <w:p w:rsidRDefault="00992E1C" w:rsidP="00B264F1" w:rsidR="00992E1C" w:rsidRPr="00992E1C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992E1C">
        <w:rPr>
          <w:rFonts w:hAnsi="Times New Roman" w:ascii="Times New Roman"/>
          <w:sz w:val="24"/>
          <w:szCs w:val="24"/>
        </w:rPr>
        <w:t xml:space="preserve">Ukupno aktiva                                                                                    </w:t>
      </w:r>
      <w:r w:rsidRPr="00992E1C">
        <w:rPr>
          <w:rFonts w:hAnsi="Times New Roman" w:ascii="Times New Roman"/>
          <w:b/>
          <w:sz w:val="24"/>
          <w:szCs w:val="24"/>
        </w:rPr>
        <w:t xml:space="preserve">    1.229,47</w:t>
      </w:r>
    </w:p>
    <w:p w:rsidRDefault="00992E1C" w:rsidP="00B264F1" w:rsidR="00992E1C" w:rsidRPr="00992E1C">
      <w:pPr>
        <w:spacing w:lineRule="auto" w:line="240"/>
        <w:jc w:val="both"/>
        <w:rPr>
          <w:rFonts w:hAnsi="Times New Roman" w:ascii="Times New Roman"/>
          <w:b/>
          <w:sz w:val="24"/>
          <w:szCs w:val="24"/>
        </w:rPr>
      </w:pPr>
      <w:r w:rsidRPr="00992E1C">
        <w:rPr>
          <w:rFonts w:hAnsi="Times New Roman" w:ascii="Times New Roman"/>
          <w:b/>
          <w:sz w:val="24"/>
          <w:szCs w:val="24"/>
        </w:rPr>
        <w:t>PASIVA</w:t>
      </w:r>
    </w:p>
    <w:p w:rsidRDefault="00992E1C" w:rsidP="00B264F1" w:rsidR="00992E1C" w:rsidRPr="00992E1C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992E1C">
        <w:rPr>
          <w:rFonts w:hAnsi="Times New Roman" w:ascii="Times New Roman"/>
          <w:sz w:val="24"/>
          <w:szCs w:val="24"/>
        </w:rPr>
        <w:t>Troškovi budućeg razdoblja (za zaključenje stečajnog postupka)         1.229,47</w:t>
      </w:r>
    </w:p>
    <w:p w:rsidRDefault="00992E1C" w:rsidP="00B264F1" w:rsidR="00992E1C" w:rsidRPr="00992E1C">
      <w:pPr>
        <w:spacing w:lineRule="auto" w:line="240"/>
        <w:jc w:val="both"/>
        <w:rPr>
          <w:rFonts w:hAnsi="Times New Roman" w:ascii="Times New Roman"/>
          <w:b/>
          <w:sz w:val="24"/>
          <w:szCs w:val="24"/>
        </w:rPr>
      </w:pPr>
      <w:r w:rsidRPr="00992E1C">
        <w:rPr>
          <w:rFonts w:hAnsi="Times New Roman" w:ascii="Times New Roman"/>
          <w:sz w:val="24"/>
          <w:szCs w:val="24"/>
        </w:rPr>
        <w:t xml:space="preserve">Ukupno pasiva </w:t>
      </w:r>
      <w:r w:rsidRPr="00992E1C">
        <w:rPr>
          <w:rFonts w:hAnsi="Times New Roman" w:ascii="Times New Roman"/>
          <w:b/>
          <w:sz w:val="24"/>
          <w:szCs w:val="24"/>
        </w:rPr>
        <w:t xml:space="preserve">                                                                                       1.229,47</w:t>
      </w:r>
    </w:p>
    <w:p w:rsidRDefault="00992E1C" w:rsidP="00B264F1" w:rsidR="00992E1C" w:rsidRPr="00992E1C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992E1C" w:rsidP="00992E1C" w:rsidR="00992E1C" w:rsidRPr="00992E1C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992E1C">
        <w:rPr>
          <w:rFonts w:hAnsi="Times New Roman" w:ascii="Times New Roman"/>
          <w:sz w:val="24"/>
          <w:szCs w:val="24"/>
        </w:rPr>
        <w:t>Rješenjem Trgovačkog suda u Osijeku br. St-709/16-3 od 28. rujna 2016. g. pokrenut je prethodni postupak nad dužnikom STRIBOR d.o.o. Toljani 1, Drenovci, OIB:54768008930, a za privremenog stečajnog upravitelja istim rješenjem je imenovan Jozo Pavičić, odvjetnik iz Osijeka, Svetog Roka 44.</w:t>
      </w:r>
    </w:p>
    <w:p w:rsidRDefault="00992E1C" w:rsidP="00992E1C" w:rsidR="00992E1C" w:rsidRPr="00992E1C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992E1C">
        <w:rPr>
          <w:rFonts w:hAnsi="Times New Roman" w:ascii="Times New Roman"/>
          <w:sz w:val="24"/>
          <w:szCs w:val="24"/>
        </w:rPr>
        <w:t>Rješenjem Trgovačkog suda u Osijeku br. St-709/16-20 od 12. svibnja 2017. g. odlučeno je da  se otvara  stečajni postupak nad dužnikom STRIBOR d.o.o. Toljani 1, Drenovci, OIB:54768008930 i za stečajnog upravitelja  je imenovan Jozo Pavičić iz Osijeka.</w:t>
      </w:r>
    </w:p>
    <w:p w:rsidRDefault="00992E1C" w:rsidP="00992E1C" w:rsidR="00992E1C" w:rsidRPr="00992E1C">
      <w:pPr>
        <w:spacing w:lineRule="auto" w:line="240"/>
        <w:jc w:val="both"/>
        <w:rPr>
          <w:rFonts w:hAnsi="Times New Roman" w:ascii="Times New Roman"/>
          <w:b/>
          <w:sz w:val="24"/>
          <w:szCs w:val="24"/>
        </w:rPr>
      </w:pPr>
      <w:r w:rsidRPr="00992E1C">
        <w:rPr>
          <w:rFonts w:hAnsi="Times New Roman" w:ascii="Times New Roman"/>
          <w:b/>
          <w:sz w:val="24"/>
          <w:szCs w:val="24"/>
        </w:rPr>
        <w:t xml:space="preserve"> Imovina stečajnog dužnika:</w:t>
      </w:r>
    </w:p>
    <w:p w:rsidRDefault="00992E1C" w:rsidP="00992E1C" w:rsidR="00992E1C" w:rsidRPr="00992E1C">
      <w:pPr>
        <w:spacing w:lineRule="auto" w:line="240"/>
        <w:jc w:val="both"/>
        <w:rPr>
          <w:rFonts w:hAnsi="Times New Roman" w:ascii="Times New Roman"/>
          <w:b/>
          <w:sz w:val="24"/>
          <w:szCs w:val="24"/>
        </w:rPr>
      </w:pPr>
      <w:r w:rsidRPr="00992E1C">
        <w:rPr>
          <w:rFonts w:hAnsi="Times New Roman" w:ascii="Times New Roman"/>
          <w:b/>
          <w:sz w:val="24"/>
          <w:szCs w:val="24"/>
        </w:rPr>
        <w:t>a) nekretnine:</w:t>
      </w:r>
    </w:p>
    <w:p w:rsidRDefault="00992E1C" w:rsidP="00992E1C" w:rsidR="00992E1C" w:rsidRPr="00992E1C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992E1C">
        <w:rPr>
          <w:rFonts w:hAnsi="Times New Roman" w:ascii="Times New Roman"/>
          <w:sz w:val="24"/>
          <w:szCs w:val="24"/>
        </w:rPr>
        <w:t xml:space="preserve">Dugotrajna imovina stečajnog dužnika je upitne vrijednosti jer se imovina sastoji od nadstrešnice izrađene od drvene građe i pokrivene terpapirom dimenzija 12 x 45 m, koja je sagrađena na zemljištu koje je u vlasništvu Republike Hrvatske. U vrijednost nekretnina uračunata je izgradnja pristupne ceste od kamena tucanika u dužini od 100 metara, izrada pristupnog mosta i betoniranje nadstrešnice. Nadstrešnica je služila za smještaj goveda i nije u funkciji više od  šest godina. Ova nadstrešnica bi se mogla koristiti za smještaj poljoprivredne </w:t>
      </w:r>
      <w:r w:rsidRPr="00992E1C">
        <w:rPr>
          <w:rFonts w:hAnsi="Times New Roman" w:ascii="Times New Roman"/>
          <w:sz w:val="24"/>
          <w:szCs w:val="24"/>
        </w:rPr>
        <w:lastRenderedPageBreak/>
        <w:t>mehanizacije onoga tko je koncesionar na zemljištu na kojem je nadstrešnica izgrađena. Troškovi uklanjanja nadstrešnice bili bi veći od njene tržišne vrijednosti.</w:t>
      </w:r>
    </w:p>
    <w:p w:rsidRDefault="00992E1C" w:rsidP="00992E1C" w:rsidR="00992E1C" w:rsidRPr="00992E1C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992E1C">
        <w:rPr>
          <w:rFonts w:hAnsi="Times New Roman" w:ascii="Times New Roman"/>
          <w:sz w:val="24"/>
          <w:szCs w:val="24"/>
        </w:rPr>
        <w:t xml:space="preserve">Stečajnu masu činila je i koncesija za korištenje 111 hektara poljoprivrednoga zemljišta u vlasništvu Republike Hrvatske, koja je u međuvremenu ukinuta. </w:t>
      </w:r>
    </w:p>
    <w:p w:rsidRDefault="00992E1C" w:rsidP="00992E1C" w:rsidR="00992E1C" w:rsidRPr="00992E1C">
      <w:pPr>
        <w:spacing w:lineRule="auto" w:line="240"/>
        <w:jc w:val="both"/>
        <w:rPr>
          <w:rFonts w:hAnsi="Times New Roman" w:ascii="Times New Roman"/>
          <w:b/>
          <w:sz w:val="24"/>
          <w:szCs w:val="24"/>
        </w:rPr>
      </w:pPr>
      <w:r w:rsidRPr="00992E1C">
        <w:rPr>
          <w:rFonts w:hAnsi="Times New Roman" w:ascii="Times New Roman"/>
          <w:b/>
          <w:sz w:val="24"/>
          <w:szCs w:val="24"/>
        </w:rPr>
        <w:t>b) pokretnine:</w:t>
      </w:r>
    </w:p>
    <w:p w:rsidRDefault="00992E1C" w:rsidP="00992E1C" w:rsidR="00992E1C" w:rsidRPr="00992E1C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992E1C">
        <w:rPr>
          <w:rFonts w:hAnsi="Times New Roman" w:ascii="Times New Roman"/>
          <w:sz w:val="24"/>
          <w:szCs w:val="24"/>
        </w:rPr>
        <w:t>U poslovnim knjigama nisu zavedene bilo  kakve pokretnine pa ih nije trebalo unovčavati.</w:t>
      </w:r>
    </w:p>
    <w:p w:rsidRDefault="00992E1C" w:rsidP="00992E1C" w:rsidR="00992E1C" w:rsidRPr="00992E1C">
      <w:pPr>
        <w:spacing w:lineRule="auto" w:line="240"/>
        <w:jc w:val="both"/>
        <w:rPr>
          <w:rFonts w:hAnsi="Times New Roman" w:ascii="Times New Roman"/>
          <w:b/>
          <w:sz w:val="24"/>
          <w:szCs w:val="24"/>
        </w:rPr>
      </w:pPr>
      <w:r w:rsidRPr="00992E1C">
        <w:rPr>
          <w:rFonts w:hAnsi="Times New Roman" w:ascii="Times New Roman"/>
          <w:sz w:val="24"/>
          <w:szCs w:val="24"/>
        </w:rPr>
        <w:t xml:space="preserve">c) </w:t>
      </w:r>
      <w:r w:rsidRPr="00992E1C">
        <w:rPr>
          <w:rFonts w:hAnsi="Times New Roman" w:ascii="Times New Roman"/>
          <w:b/>
          <w:sz w:val="24"/>
          <w:szCs w:val="24"/>
        </w:rPr>
        <w:t>nematerijalna imovina</w:t>
      </w:r>
    </w:p>
    <w:p w:rsidRDefault="00992E1C" w:rsidP="00992E1C" w:rsidR="00992E1C" w:rsidRPr="00992E1C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992E1C">
        <w:rPr>
          <w:rFonts w:hAnsi="Times New Roman" w:ascii="Times New Roman"/>
          <w:sz w:val="24"/>
          <w:szCs w:val="24"/>
        </w:rPr>
        <w:t>Nematerijalnu imovinu čini osnivački ulog u vrijednosti od 20.000,00 kn u društvu Kozare d.o.o. Drenovci, u  kojem je član uprave Matija Kalistović. Vođeni su razgovori o kupovini tog poslovnog udjela, ali je Mato Kalistović prekinuo kontakte sa stečajnim upraviteljem. I nakon zaključenja stečajnog postupka obveza je stečajnog upravitelja unovčenje ove imovine neposrednom pogodbom.</w:t>
      </w:r>
    </w:p>
    <w:p w:rsidRDefault="00992E1C" w:rsidP="00992E1C" w:rsidR="00992E1C" w:rsidRPr="00992E1C">
      <w:pPr>
        <w:spacing w:lineRule="auto" w:line="240" w:after="120"/>
        <w:jc w:val="both"/>
        <w:rPr>
          <w:rFonts w:hAnsi="Times New Roman" w:ascii="Times New Roman"/>
          <w:b/>
          <w:sz w:val="24"/>
          <w:szCs w:val="24"/>
        </w:rPr>
      </w:pPr>
      <w:r w:rsidRPr="00992E1C">
        <w:rPr>
          <w:rFonts w:hAnsi="Times New Roman" w:ascii="Times New Roman"/>
          <w:b/>
          <w:sz w:val="24"/>
          <w:szCs w:val="24"/>
        </w:rPr>
        <w:t xml:space="preserve"> Prihodi i rashodi stečajnog postupka:</w:t>
      </w:r>
    </w:p>
    <w:p w:rsidRDefault="00992E1C" w:rsidP="00992E1C" w:rsidR="00992E1C" w:rsidRPr="00992E1C">
      <w:pPr>
        <w:spacing w:lineRule="auto" w:line="240" w:after="120"/>
        <w:jc w:val="both"/>
        <w:rPr>
          <w:rFonts w:hAnsi="Times New Roman" w:ascii="Times New Roman"/>
          <w:sz w:val="24"/>
          <w:szCs w:val="24"/>
        </w:rPr>
      </w:pPr>
      <w:r w:rsidRPr="00992E1C">
        <w:rPr>
          <w:rFonts w:hAnsi="Times New Roman" w:ascii="Times New Roman"/>
          <w:sz w:val="24"/>
          <w:szCs w:val="24"/>
        </w:rPr>
        <w:t>U tijeku provođenja stečajnog postupka ostvareni su prihodi uplatom poticaja za 2017. godinu od Agencije za plaćanja u poljoprivredi, ribarstvu i ruralnom razvoju u iznosu od 94.473,16 kn.</w:t>
      </w:r>
    </w:p>
    <w:p w:rsidRDefault="00992E1C" w:rsidP="00992E1C" w:rsidR="00992E1C" w:rsidRPr="00992E1C">
      <w:pPr>
        <w:spacing w:lineRule="auto" w:line="240" w:after="120"/>
        <w:jc w:val="both"/>
        <w:rPr>
          <w:rFonts w:hAnsi="Times New Roman" w:ascii="Times New Roman"/>
          <w:sz w:val="24"/>
          <w:szCs w:val="24"/>
        </w:rPr>
      </w:pPr>
      <w:r w:rsidRPr="00992E1C">
        <w:rPr>
          <w:rFonts w:hAnsi="Times New Roman" w:ascii="Times New Roman"/>
          <w:sz w:val="24"/>
          <w:szCs w:val="24"/>
        </w:rPr>
        <w:t xml:space="preserve">Trgovački sud u Osijeku je doznačio sredstva koja je Fina naplatila od ovlaštene osobe prednika stečajnog dužnika u iznosu od 5.000,00 kn, pa  ukupno ostvareni prihodi u stečajnom postupku iznose </w:t>
      </w:r>
      <w:r w:rsidRPr="00992E1C">
        <w:rPr>
          <w:rFonts w:hAnsi="Times New Roman" w:ascii="Times New Roman"/>
          <w:b/>
          <w:sz w:val="24"/>
          <w:szCs w:val="24"/>
        </w:rPr>
        <w:t>99.473,16 kn</w:t>
      </w:r>
      <w:r w:rsidRPr="00992E1C">
        <w:rPr>
          <w:rFonts w:hAnsi="Times New Roman" w:ascii="Times New Roman"/>
          <w:sz w:val="24"/>
          <w:szCs w:val="24"/>
        </w:rPr>
        <w:t>.</w:t>
      </w:r>
    </w:p>
    <w:p w:rsidRDefault="00992E1C" w:rsidP="00992E1C" w:rsidR="00992E1C" w:rsidRPr="00992E1C">
      <w:pPr>
        <w:spacing w:lineRule="auto" w:line="240" w:after="120"/>
        <w:jc w:val="both"/>
        <w:rPr>
          <w:rFonts w:hAnsi="Times New Roman" w:ascii="Times New Roman"/>
          <w:b/>
          <w:sz w:val="24"/>
          <w:szCs w:val="24"/>
        </w:rPr>
      </w:pPr>
      <w:r w:rsidRPr="00992E1C">
        <w:rPr>
          <w:rFonts w:hAnsi="Times New Roman" w:ascii="Times New Roman"/>
          <w:b/>
          <w:sz w:val="24"/>
          <w:szCs w:val="24"/>
        </w:rPr>
        <w:t>Troškovi poslovanja:</w:t>
      </w:r>
    </w:p>
    <w:p w:rsidRDefault="00992E1C" w:rsidP="00992E1C" w:rsidR="00992E1C" w:rsidRPr="00992E1C">
      <w:pPr>
        <w:spacing w:lineRule="auto" w:line="240" w:after="120"/>
        <w:jc w:val="both"/>
        <w:rPr>
          <w:rFonts w:hAnsi="Times New Roman" w:ascii="Times New Roman"/>
          <w:sz w:val="24"/>
          <w:szCs w:val="24"/>
        </w:rPr>
      </w:pPr>
      <w:r w:rsidRPr="00992E1C">
        <w:rPr>
          <w:rFonts w:hAnsi="Times New Roman" w:ascii="Times New Roman"/>
          <w:sz w:val="24"/>
          <w:szCs w:val="24"/>
        </w:rPr>
        <w:t xml:space="preserve">Radi ostvarenja navedenih prihoda u tijeku stečajnog postupka učinjeni su ukupni troškovi poslovanja u iznosu od </w:t>
      </w:r>
      <w:r w:rsidRPr="00992E1C">
        <w:rPr>
          <w:rFonts w:hAnsi="Times New Roman" w:ascii="Times New Roman"/>
          <w:b/>
          <w:sz w:val="24"/>
          <w:szCs w:val="24"/>
        </w:rPr>
        <w:t>45.821,36</w:t>
      </w:r>
      <w:r w:rsidRPr="00992E1C">
        <w:rPr>
          <w:rFonts w:hAnsi="Times New Roman" w:ascii="Times New Roman"/>
          <w:sz w:val="24"/>
          <w:szCs w:val="24"/>
        </w:rPr>
        <w:t xml:space="preserve"> kn. </w:t>
      </w:r>
    </w:p>
    <w:p w:rsidRDefault="00992E1C" w:rsidP="00992E1C" w:rsidR="00992E1C" w:rsidRPr="00992E1C">
      <w:pPr>
        <w:spacing w:lineRule="auto" w:line="240" w:after="120"/>
        <w:jc w:val="both"/>
        <w:rPr>
          <w:rFonts w:hAnsi="Times New Roman" w:ascii="Times New Roman"/>
          <w:b/>
          <w:sz w:val="24"/>
          <w:szCs w:val="24"/>
        </w:rPr>
      </w:pPr>
      <w:r w:rsidRPr="00992E1C">
        <w:rPr>
          <w:rFonts w:hAnsi="Times New Roman" w:ascii="Times New Roman"/>
          <w:b/>
          <w:sz w:val="24"/>
          <w:szCs w:val="24"/>
        </w:rPr>
        <w:t>Pregled aktive i pasive:</w:t>
      </w:r>
    </w:p>
    <w:p w:rsidRDefault="00992E1C" w:rsidP="00992E1C" w:rsidR="00992E1C" w:rsidRPr="00992E1C">
      <w:pPr>
        <w:spacing w:lineRule="auto" w:line="240" w:after="120"/>
        <w:jc w:val="both"/>
        <w:rPr>
          <w:rFonts w:hAnsi="Times New Roman" w:ascii="Times New Roman"/>
          <w:sz w:val="24"/>
          <w:szCs w:val="24"/>
        </w:rPr>
      </w:pPr>
      <w:r w:rsidRPr="00992E1C">
        <w:rPr>
          <w:rFonts w:hAnsi="Times New Roman" w:ascii="Times New Roman"/>
          <w:sz w:val="24"/>
          <w:szCs w:val="24"/>
        </w:rPr>
        <w:t xml:space="preserve">U završnoj bilanci ovog stečajnog postupka zabilježeno je ostvarenje aktive, a naznačen je novac na računu stečajnog dužnika od </w:t>
      </w:r>
      <w:r w:rsidRPr="00992E1C">
        <w:rPr>
          <w:rFonts w:hAnsi="Times New Roman" w:ascii="Times New Roman"/>
          <w:b/>
          <w:sz w:val="24"/>
          <w:szCs w:val="24"/>
        </w:rPr>
        <w:t>1.229,47</w:t>
      </w:r>
      <w:r w:rsidRPr="00992E1C">
        <w:rPr>
          <w:rFonts w:hAnsi="Times New Roman" w:ascii="Times New Roman"/>
          <w:sz w:val="24"/>
          <w:szCs w:val="24"/>
        </w:rPr>
        <w:t xml:space="preserve"> kn, koji je namijenjen za  troškove  budućeg razdoblja kao što su troškovi platnog prometa,  javne objave i sastavljanja godišnjeg financijskog izvještaja za 2018. godinu.</w:t>
      </w:r>
    </w:p>
    <w:p w:rsidRDefault="00992E1C" w:rsidP="00992E1C" w:rsidR="00992E1C" w:rsidRPr="00992E1C">
      <w:pPr>
        <w:spacing w:lineRule="auto" w:line="240" w:after="120"/>
        <w:jc w:val="both"/>
        <w:rPr>
          <w:rFonts w:hAnsi="Times New Roman" w:ascii="Times New Roman"/>
          <w:b/>
          <w:sz w:val="24"/>
          <w:szCs w:val="24"/>
        </w:rPr>
      </w:pPr>
      <w:r w:rsidRPr="00992E1C">
        <w:rPr>
          <w:rFonts w:hAnsi="Times New Roman" w:ascii="Times New Roman"/>
          <w:b/>
          <w:sz w:val="24"/>
          <w:szCs w:val="24"/>
        </w:rPr>
        <w:t>Ostvareni prihodi i rashodi:</w:t>
      </w:r>
    </w:p>
    <w:p w:rsidRDefault="00992E1C" w:rsidP="00992E1C" w:rsidR="00992E1C" w:rsidRPr="00992E1C">
      <w:pPr>
        <w:spacing w:lineRule="auto" w:line="240"/>
        <w:jc w:val="both"/>
        <w:rPr>
          <w:rFonts w:hAnsi="Times New Roman" w:ascii="Times New Roman"/>
          <w:sz w:val="24"/>
          <w:szCs w:val="24"/>
          <w:lang w:val="pl-PL"/>
        </w:rPr>
      </w:pPr>
      <w:r w:rsidRPr="00992E1C">
        <w:rPr>
          <w:rFonts w:hAnsi="Times New Roman" w:ascii="Times New Roman"/>
          <w:sz w:val="24"/>
          <w:szCs w:val="24"/>
          <w:lang w:val="pl-PL"/>
        </w:rPr>
        <w:t>Ukupni prihodi                                                                                                    99.473,16</w:t>
      </w:r>
    </w:p>
    <w:p w:rsidRDefault="00992E1C" w:rsidP="00992E1C" w:rsidR="00992E1C" w:rsidRPr="00992E1C">
      <w:pPr>
        <w:spacing w:lineRule="auto" w:line="240"/>
        <w:jc w:val="both"/>
        <w:rPr>
          <w:rFonts w:hAnsi="Times New Roman" w:ascii="Times New Roman"/>
          <w:sz w:val="24"/>
          <w:szCs w:val="24"/>
          <w:lang w:val="pl-PL"/>
        </w:rPr>
      </w:pPr>
      <w:r w:rsidRPr="00992E1C">
        <w:rPr>
          <w:rFonts w:hAnsi="Times New Roman" w:ascii="Times New Roman"/>
          <w:sz w:val="24"/>
          <w:szCs w:val="24"/>
          <w:lang w:val="pl-PL"/>
        </w:rPr>
        <w:t>Ukupni rashodi                                                                                                    45.821,36</w:t>
      </w:r>
    </w:p>
    <w:p w:rsidRDefault="00992E1C" w:rsidP="00992E1C" w:rsidR="00992E1C" w:rsidRPr="00992E1C">
      <w:pPr>
        <w:spacing w:lineRule="auto" w:line="240"/>
        <w:jc w:val="both"/>
        <w:rPr>
          <w:rFonts w:hAnsi="Times New Roman" w:ascii="Times New Roman"/>
          <w:sz w:val="24"/>
          <w:szCs w:val="24"/>
          <w:lang w:val="pl-PL"/>
        </w:rPr>
      </w:pPr>
      <w:r w:rsidRPr="00992E1C">
        <w:rPr>
          <w:rFonts w:hAnsi="Times New Roman" w:ascii="Times New Roman"/>
          <w:sz w:val="24"/>
          <w:szCs w:val="24"/>
          <w:lang w:val="pl-PL"/>
        </w:rPr>
        <w:t>Razlika prihoda i rashoda                                                                                    53.651,80</w:t>
      </w:r>
    </w:p>
    <w:p w:rsidRDefault="00992E1C" w:rsidP="00992E1C" w:rsidR="00992E1C" w:rsidRPr="00992E1C">
      <w:pPr>
        <w:spacing w:lineRule="auto" w:line="240"/>
        <w:jc w:val="both"/>
        <w:rPr>
          <w:rFonts w:hAnsi="Times New Roman" w:ascii="Times New Roman"/>
          <w:sz w:val="24"/>
          <w:szCs w:val="24"/>
          <w:lang w:val="pl-PL"/>
        </w:rPr>
      </w:pPr>
      <w:r w:rsidRPr="00992E1C">
        <w:rPr>
          <w:rFonts w:hAnsi="Times New Roman" w:ascii="Times New Roman"/>
          <w:sz w:val="24"/>
          <w:szCs w:val="24"/>
          <w:lang w:val="pl-PL"/>
        </w:rPr>
        <w:t>Namirenje vjerovnika u djelomičnoj diobi                                                          52.422,33</w:t>
      </w:r>
    </w:p>
    <w:p w:rsidRDefault="00992E1C" w:rsidP="00992E1C" w:rsidR="00992E1C" w:rsidRPr="00992E1C">
      <w:pPr>
        <w:spacing w:lineRule="auto" w:line="24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92E1C" w:rsidP="00992E1C" w:rsidR="00992E1C" w:rsidRPr="00992E1C">
      <w:pPr>
        <w:spacing w:lineRule="auto" w:line="240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992E1C">
        <w:rPr>
          <w:rFonts w:hAnsi="Times New Roman" w:ascii="Times New Roman"/>
          <w:b/>
          <w:sz w:val="24"/>
          <w:szCs w:val="24"/>
          <w:lang w:val="pl-PL"/>
        </w:rPr>
        <w:t>Sredstva na žiro računu stečajnog dužnika na dan 30. 09. 2018.                    1.229,47</w:t>
      </w:r>
    </w:p>
    <w:p w:rsidRDefault="00992E1C" w:rsidP="00992E1C" w:rsidR="00992E1C" w:rsidRPr="00992E1C">
      <w:pPr>
        <w:spacing w:lineRule="auto" w:line="240" w:after="12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992E1C" w:rsidP="00992E1C" w:rsidR="00992E1C" w:rsidRPr="00992E1C">
      <w:pPr>
        <w:spacing w:lineRule="auto" w:line="240" w:after="120"/>
        <w:jc w:val="both"/>
        <w:rPr>
          <w:rFonts w:hAnsi="Times New Roman" w:ascii="Times New Roman"/>
          <w:sz w:val="24"/>
          <w:szCs w:val="24"/>
        </w:rPr>
      </w:pPr>
      <w:r w:rsidRPr="00992E1C">
        <w:rPr>
          <w:rFonts w:hAnsi="Times New Roman" w:ascii="Times New Roman"/>
          <w:sz w:val="24"/>
          <w:szCs w:val="24"/>
        </w:rPr>
        <w:tab/>
      </w:r>
      <w:r w:rsidRPr="00992E1C">
        <w:rPr>
          <w:rFonts w:hAnsi="Times New Roman" w:ascii="Times New Roman"/>
          <w:sz w:val="24"/>
          <w:szCs w:val="24"/>
        </w:rPr>
        <w:tab/>
      </w:r>
      <w:r w:rsidRPr="00992E1C">
        <w:rPr>
          <w:rFonts w:hAnsi="Times New Roman" w:ascii="Times New Roman"/>
          <w:sz w:val="24"/>
          <w:szCs w:val="24"/>
        </w:rPr>
        <w:tab/>
        <w:t>.</w:t>
      </w:r>
    </w:p>
    <w:p w:rsidRDefault="00992E1C" w:rsidP="00992E1C" w:rsidR="00992E1C" w:rsidRPr="00992E1C">
      <w:pPr>
        <w:spacing w:lineRule="auto" w:line="240" w:after="120"/>
        <w:jc w:val="both"/>
        <w:rPr>
          <w:rFonts w:hAnsi="Times New Roman" w:ascii="Times New Roman"/>
          <w:b/>
          <w:sz w:val="24"/>
          <w:szCs w:val="24"/>
        </w:rPr>
      </w:pPr>
      <w:r w:rsidRPr="00992E1C">
        <w:rPr>
          <w:rFonts w:hAnsi="Times New Roman" w:ascii="Times New Roman"/>
          <w:b/>
          <w:sz w:val="24"/>
          <w:szCs w:val="24"/>
        </w:rPr>
        <w:lastRenderedPageBreak/>
        <w:t xml:space="preserve"> </w:t>
      </w:r>
      <w:r w:rsidRPr="00992E1C">
        <w:rPr>
          <w:rFonts w:hAnsi="Times New Roman" w:ascii="Times New Roman"/>
          <w:b/>
          <w:sz w:val="24"/>
          <w:szCs w:val="24"/>
          <w:lang w:val="pl-PL"/>
        </w:rPr>
        <w:t>ZAVR</w:t>
      </w:r>
      <w:r w:rsidRPr="00992E1C">
        <w:rPr>
          <w:rFonts w:hAnsi="Times New Roman" w:ascii="Times New Roman"/>
          <w:b/>
          <w:sz w:val="24"/>
          <w:szCs w:val="24"/>
        </w:rPr>
        <w:t>Š</w:t>
      </w:r>
      <w:r w:rsidRPr="00992E1C">
        <w:rPr>
          <w:rFonts w:hAnsi="Times New Roman" w:ascii="Times New Roman"/>
          <w:b/>
          <w:sz w:val="24"/>
          <w:szCs w:val="24"/>
          <w:lang w:val="pl-PL"/>
        </w:rPr>
        <w:t>NI</w:t>
      </w:r>
      <w:r w:rsidRPr="00992E1C">
        <w:rPr>
          <w:rFonts w:hAnsi="Times New Roman" w:ascii="Times New Roman"/>
          <w:b/>
          <w:sz w:val="24"/>
          <w:szCs w:val="24"/>
        </w:rPr>
        <w:t xml:space="preserve"> (</w:t>
      </w:r>
      <w:r w:rsidRPr="00992E1C">
        <w:rPr>
          <w:rFonts w:hAnsi="Times New Roman" w:ascii="Times New Roman"/>
          <w:b/>
          <w:sz w:val="24"/>
          <w:szCs w:val="24"/>
          <w:lang w:val="pl-PL"/>
        </w:rPr>
        <w:t>DIOBNI</w:t>
      </w:r>
      <w:r w:rsidRPr="00992E1C">
        <w:rPr>
          <w:rFonts w:hAnsi="Times New Roman" w:ascii="Times New Roman"/>
          <w:b/>
          <w:sz w:val="24"/>
          <w:szCs w:val="24"/>
        </w:rPr>
        <w:t xml:space="preserve">) </w:t>
      </w:r>
      <w:r w:rsidRPr="00992E1C">
        <w:rPr>
          <w:rFonts w:hAnsi="Times New Roman" w:ascii="Times New Roman"/>
          <w:b/>
          <w:sz w:val="24"/>
          <w:szCs w:val="24"/>
          <w:lang w:val="pl-PL"/>
        </w:rPr>
        <w:t>POPIS</w:t>
      </w:r>
    </w:p>
    <w:p w:rsidRDefault="00992E1C" w:rsidP="00992E1C" w:rsidR="00992E1C" w:rsidRPr="00992E1C">
      <w:pPr>
        <w:spacing w:lineRule="auto" w:line="240" w:after="120"/>
        <w:jc w:val="both"/>
        <w:rPr>
          <w:rFonts w:hAnsi="Times New Roman" w:ascii="Times New Roman"/>
          <w:sz w:val="24"/>
          <w:szCs w:val="24"/>
        </w:rPr>
      </w:pPr>
      <w:r w:rsidRPr="00992E1C">
        <w:rPr>
          <w:rFonts w:hAnsi="Times New Roman" w:ascii="Times New Roman"/>
          <w:sz w:val="24"/>
          <w:szCs w:val="24"/>
          <w:lang w:val="pl-PL"/>
        </w:rPr>
        <w:t>a</w:t>
      </w:r>
      <w:r w:rsidRPr="00992E1C">
        <w:rPr>
          <w:rFonts w:hAnsi="Times New Roman" w:ascii="Times New Roman"/>
          <w:sz w:val="24"/>
          <w:szCs w:val="24"/>
        </w:rPr>
        <w:t xml:space="preserve">) </w:t>
      </w:r>
      <w:r w:rsidRPr="00992E1C">
        <w:rPr>
          <w:rFonts w:hAnsi="Times New Roman" w:ascii="Times New Roman"/>
          <w:sz w:val="24"/>
          <w:szCs w:val="24"/>
          <w:lang w:val="pl-PL"/>
        </w:rPr>
        <w:t xml:space="preserve">Iz ostvarenih </w:t>
      </w:r>
      <w:r w:rsidRPr="00992E1C">
        <w:rPr>
          <w:rFonts w:hAnsi="Times New Roman" w:ascii="Times New Roman"/>
          <w:sz w:val="24"/>
          <w:szCs w:val="24"/>
        </w:rPr>
        <w:t xml:space="preserve">prihoda </w:t>
      </w:r>
      <w:r w:rsidRPr="00992E1C">
        <w:rPr>
          <w:rFonts w:hAnsi="Times New Roman" w:ascii="Times New Roman"/>
          <w:sz w:val="24"/>
          <w:szCs w:val="24"/>
          <w:lang w:val="pl-PL"/>
        </w:rPr>
        <w:t>nakon ispunjenja obveza ste</w:t>
      </w:r>
      <w:r w:rsidRPr="00992E1C">
        <w:rPr>
          <w:rFonts w:hAnsi="Times New Roman" w:ascii="Times New Roman"/>
          <w:sz w:val="24"/>
          <w:szCs w:val="24"/>
        </w:rPr>
        <w:t>č</w:t>
      </w:r>
      <w:r w:rsidRPr="00992E1C">
        <w:rPr>
          <w:rFonts w:hAnsi="Times New Roman" w:ascii="Times New Roman"/>
          <w:sz w:val="24"/>
          <w:szCs w:val="24"/>
          <w:lang w:val="pl-PL"/>
        </w:rPr>
        <w:t xml:space="preserve">ajne mase </w:t>
      </w:r>
      <w:r w:rsidRPr="00992E1C">
        <w:rPr>
          <w:rFonts w:hAnsi="Times New Roman" w:ascii="Times New Roman"/>
          <w:sz w:val="24"/>
          <w:szCs w:val="24"/>
        </w:rPr>
        <w:t xml:space="preserve">djelomično su </w:t>
      </w:r>
      <w:r w:rsidRPr="00992E1C">
        <w:rPr>
          <w:rFonts w:hAnsi="Times New Roman" w:ascii="Times New Roman"/>
          <w:sz w:val="24"/>
          <w:szCs w:val="24"/>
          <w:lang w:val="pl-PL"/>
        </w:rPr>
        <w:t>podmireni</w:t>
      </w:r>
      <w:r w:rsidRPr="00992E1C">
        <w:rPr>
          <w:rFonts w:hAnsi="Times New Roman" w:ascii="Times New Roman"/>
          <w:sz w:val="24"/>
          <w:szCs w:val="24"/>
        </w:rPr>
        <w:t xml:space="preserve">  </w:t>
      </w:r>
      <w:r w:rsidRPr="00992E1C">
        <w:rPr>
          <w:rFonts w:hAnsi="Times New Roman" w:ascii="Times New Roman"/>
          <w:sz w:val="24"/>
          <w:szCs w:val="24"/>
          <w:lang w:val="pl-PL"/>
        </w:rPr>
        <w:t xml:space="preserve">vjerovnici I. višeg isplatnog reda u iznosu </w:t>
      </w:r>
      <w:r w:rsidRPr="00992E1C">
        <w:rPr>
          <w:rFonts w:hAnsi="Times New Roman" w:ascii="Times New Roman"/>
          <w:b/>
          <w:sz w:val="24"/>
          <w:szCs w:val="24"/>
          <w:lang w:val="pl-PL"/>
        </w:rPr>
        <w:t>52.422,33</w:t>
      </w:r>
      <w:r w:rsidRPr="00992E1C">
        <w:rPr>
          <w:rFonts w:hAnsi="Times New Roman" w:ascii="Times New Roman"/>
          <w:sz w:val="24"/>
          <w:szCs w:val="24"/>
          <w:lang w:val="pl-PL"/>
        </w:rPr>
        <w:t xml:space="preserve"> kn</w:t>
      </w:r>
      <w:r w:rsidRPr="00992E1C">
        <w:rPr>
          <w:rFonts w:hAnsi="Times New Roman" w:ascii="Times New Roman"/>
          <w:sz w:val="24"/>
          <w:szCs w:val="24"/>
        </w:rPr>
        <w:t xml:space="preserve"> i to:</w:t>
      </w:r>
    </w:p>
    <w:p w:rsidRDefault="00992E1C" w:rsidP="00992E1C" w:rsidR="00992E1C" w:rsidRPr="00992E1C">
      <w:pPr>
        <w:spacing w:lineRule="auto" w:line="240"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992E1C">
        <w:rPr>
          <w:rFonts w:hAnsi="Times New Roman" w:ascii="Times New Roman"/>
          <w:sz w:val="24"/>
          <w:szCs w:val="24"/>
          <w:lang w:val="pl-PL"/>
        </w:rPr>
        <w:t>1. Marija Kalistović (bruto plaća)                                                         23.238,85</w:t>
      </w:r>
    </w:p>
    <w:p w:rsidRDefault="00992E1C" w:rsidP="00992E1C" w:rsidR="00992E1C" w:rsidRPr="00992E1C">
      <w:pPr>
        <w:spacing w:lineRule="auto" w:line="240"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992E1C">
        <w:rPr>
          <w:rFonts w:hAnsi="Times New Roman" w:ascii="Times New Roman"/>
          <w:sz w:val="24"/>
          <w:szCs w:val="24"/>
          <w:lang w:val="pl-PL"/>
        </w:rPr>
        <w:t>2. Tomislav Kalistović (bruto plaća)                                                     21.490,10</w:t>
      </w:r>
    </w:p>
    <w:p w:rsidRDefault="00992E1C" w:rsidP="00992E1C" w:rsidR="00992E1C" w:rsidRPr="00992E1C">
      <w:pPr>
        <w:spacing w:lineRule="auto" w:line="240"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992E1C">
        <w:rPr>
          <w:rFonts w:hAnsi="Times New Roman" w:ascii="Times New Roman"/>
          <w:sz w:val="24"/>
          <w:szCs w:val="24"/>
          <w:lang w:val="pl-PL"/>
        </w:rPr>
        <w:t>3. Ministarstvo financija, Porezna uprava (doprinosi na plaću)              7.693,38</w:t>
      </w:r>
    </w:p>
    <w:p w:rsidRDefault="00992E1C" w:rsidP="00992E1C" w:rsidR="00992E1C" w:rsidRPr="00992E1C">
      <w:pPr>
        <w:spacing w:lineRule="auto" w:line="240"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92E1C" w:rsidP="00B264F1" w:rsidR="00992E1C" w:rsidRPr="00B264F1">
      <w:pPr>
        <w:spacing w:lineRule="auto" w:line="240"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992E1C">
        <w:rPr>
          <w:rFonts w:hAnsi="Times New Roman" w:ascii="Times New Roman"/>
          <w:sz w:val="24"/>
          <w:szCs w:val="24"/>
          <w:lang w:val="pl-PL"/>
        </w:rPr>
        <w:t>Postotak namirenja tražbina  1. višeg isplatnog reda je 25%.</w:t>
      </w:r>
    </w:p>
    <w:p w:rsidRDefault="00992E1C" w:rsidP="00992E1C" w:rsidR="00992E1C">
      <w:pPr>
        <w:spacing w:after="120"/>
        <w:jc w:val="both"/>
        <w:rPr>
          <w:b/>
        </w:rPr>
      </w:pPr>
      <w:r>
        <w:rPr>
          <w:b/>
          <w:lang w:val="pl-PL"/>
        </w:rPr>
        <w:t>b</w:t>
      </w:r>
      <w:r>
        <w:rPr>
          <w:b/>
        </w:rPr>
        <w:t xml:space="preserve">) </w:t>
      </w:r>
      <w:r>
        <w:rPr>
          <w:b/>
          <w:lang w:val="pl-PL"/>
        </w:rPr>
        <w:t>Nepodmireni vjerovnici 1. i 2. vi</w:t>
      </w:r>
      <w:r>
        <w:rPr>
          <w:b/>
        </w:rPr>
        <w:t>š</w:t>
      </w:r>
      <w:r>
        <w:rPr>
          <w:b/>
          <w:lang w:val="pl-PL"/>
        </w:rPr>
        <w:t>eg isplatnog reda nakon zavr</w:t>
      </w:r>
      <w:r>
        <w:rPr>
          <w:b/>
        </w:rPr>
        <w:t>š</w:t>
      </w:r>
      <w:r>
        <w:rPr>
          <w:b/>
          <w:lang w:val="pl-PL"/>
        </w:rPr>
        <w:t>ne diobe</w:t>
      </w:r>
      <w:r>
        <w:rPr>
          <w:b/>
        </w:rPr>
        <w:t>:</w:t>
      </w: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0A0" w:noVBand="0" w:noHBand="0" w:lastColumn="0" w:firstColumn="1" w:lastRow="0" w:firstRow="1"/>
      </w:tblPr>
      <w:tblGrid>
        <w:gridCol w:w="923"/>
        <w:gridCol w:w="3573"/>
        <w:gridCol w:w="1509"/>
        <w:gridCol w:w="1537"/>
        <w:gridCol w:w="1520"/>
      </w:tblGrid>
      <w:tr w:rsidTr="003A3821" w:rsidR="00992E1C">
        <w:tc>
          <w:tcPr>
            <w:tcW w:type="dxa" w:w="9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92E1C" w:rsidP="003A3821" w:rsidR="00992E1C">
            <w:pPr>
              <w:spacing w:after="120"/>
              <w:jc w:val="both"/>
              <w:rPr>
                <w:lang w:val="pl-PL"/>
              </w:rPr>
            </w:pPr>
            <w:r>
              <w:rPr>
                <w:lang w:val="pl-PL"/>
              </w:rPr>
              <w:t>Red.br.</w:t>
            </w:r>
          </w:p>
        </w:tc>
        <w:tc>
          <w:tcPr>
            <w:tcW w:type="dxa" w:w="357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92E1C" w:rsidP="003A3821" w:rsidR="00992E1C">
            <w:pPr>
              <w:spacing w:after="120"/>
              <w:jc w:val="both"/>
              <w:rPr>
                <w:lang w:val="pl-PL"/>
              </w:rPr>
            </w:pPr>
            <w:r>
              <w:rPr>
                <w:lang w:val="pl-PL"/>
              </w:rPr>
              <w:t>Vjerovnik</w:t>
            </w:r>
          </w:p>
        </w:tc>
        <w:tc>
          <w:tcPr>
            <w:tcW w:type="dxa" w:w="15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92E1C" w:rsidP="003A3821" w:rsidR="00992E1C">
            <w:pPr>
              <w:spacing w:after="120"/>
              <w:jc w:val="both"/>
              <w:rPr>
                <w:lang w:val="pl-PL"/>
              </w:rPr>
            </w:pPr>
            <w:r>
              <w:rPr>
                <w:lang w:val="pl-PL"/>
              </w:rPr>
              <w:t>Iznos tražbine</w:t>
            </w:r>
          </w:p>
        </w:tc>
        <w:tc>
          <w:tcPr>
            <w:tcW w:type="dxa" w:w="15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hideMark/>
          </w:tcPr>
          <w:p w:rsidRDefault="00992E1C" w:rsidP="003A3821" w:rsidR="00992E1C">
            <w:pPr>
              <w:spacing w:after="120"/>
              <w:jc w:val="both"/>
              <w:rPr>
                <w:lang w:val="pl-PL"/>
              </w:rPr>
            </w:pPr>
            <w:r>
              <w:rPr>
                <w:lang w:val="pl-PL"/>
              </w:rPr>
              <w:t>Isplata u zav.</w:t>
            </w:r>
          </w:p>
          <w:p w:rsidRDefault="00992E1C" w:rsidP="003A3821" w:rsidR="00992E1C">
            <w:pPr>
              <w:spacing w:after="120"/>
              <w:jc w:val="both"/>
              <w:rPr>
                <w:lang w:val="pl-PL"/>
              </w:rPr>
            </w:pPr>
            <w:r>
              <w:rPr>
                <w:lang w:val="pl-PL"/>
              </w:rPr>
              <w:t>diobi</w:t>
            </w:r>
          </w:p>
        </w:tc>
        <w:tc>
          <w:tcPr>
            <w:tcW w:type="dxa" w:w="152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92E1C" w:rsidP="003A3821" w:rsidR="00992E1C">
            <w:pPr>
              <w:spacing w:after="120"/>
              <w:jc w:val="both"/>
              <w:rPr>
                <w:lang w:val="pl-PL"/>
              </w:rPr>
            </w:pPr>
            <w:r>
              <w:rPr>
                <w:lang w:val="pl-PL"/>
              </w:rPr>
              <w:t>Ostalo</w:t>
            </w:r>
          </w:p>
          <w:p w:rsidRDefault="00992E1C" w:rsidP="003A3821" w:rsidR="00992E1C">
            <w:pPr>
              <w:spacing w:after="120"/>
              <w:jc w:val="both"/>
              <w:rPr>
                <w:lang w:val="pl-PL"/>
              </w:rPr>
            </w:pPr>
            <w:r>
              <w:rPr>
                <w:lang w:val="pl-PL"/>
              </w:rPr>
              <w:t>nepodmireno</w:t>
            </w:r>
          </w:p>
        </w:tc>
      </w:tr>
      <w:tr w:rsidTr="003A3821" w:rsidR="00992E1C">
        <w:tc>
          <w:tcPr>
            <w:tcW w:type="dxa" w:w="9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92E1C" w:rsidP="003A3821" w:rsidR="00992E1C">
            <w:pPr>
              <w:spacing w:after="120"/>
              <w:jc w:val="both"/>
              <w:rPr>
                <w:lang w:val="pl-PL"/>
              </w:rPr>
            </w:pPr>
            <w:r>
              <w:rPr>
                <w:lang w:val="pl-PL"/>
              </w:rPr>
              <w:t>1</w:t>
            </w:r>
          </w:p>
        </w:tc>
        <w:tc>
          <w:tcPr>
            <w:tcW w:type="dxa" w:w="357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92E1C" w:rsidP="003A3821" w:rsidR="00992E1C">
            <w:pPr>
              <w:spacing w:after="120"/>
              <w:jc w:val="both"/>
              <w:rPr>
                <w:lang w:val="pl-PL"/>
              </w:rPr>
            </w:pPr>
            <w:r>
              <w:rPr>
                <w:lang w:val="pl-PL"/>
              </w:rPr>
              <w:t>Marija Kalistović</w:t>
            </w:r>
          </w:p>
          <w:p w:rsidRDefault="00992E1C" w:rsidP="003A3821" w:rsidR="00992E1C">
            <w:pPr>
              <w:spacing w:after="120"/>
              <w:jc w:val="both"/>
              <w:rPr>
                <w:lang w:val="pl-PL"/>
              </w:rPr>
            </w:pPr>
            <w:r>
              <w:rPr>
                <w:lang w:val="pl-PL"/>
              </w:rPr>
              <w:t>OIB 52643126675</w:t>
            </w:r>
          </w:p>
        </w:tc>
        <w:tc>
          <w:tcPr>
            <w:tcW w:type="dxa" w:w="15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92E1C" w:rsidP="003A3821" w:rsidR="00992E1C">
            <w:pPr>
              <w:spacing w:after="120"/>
              <w:jc w:val="right"/>
              <w:rPr>
                <w:lang w:val="pl-PL"/>
              </w:rPr>
            </w:pPr>
            <w:r>
              <w:rPr>
                <w:lang w:val="pl-PL"/>
              </w:rPr>
              <w:t>92.955,44</w:t>
            </w:r>
          </w:p>
        </w:tc>
        <w:tc>
          <w:tcPr>
            <w:tcW w:type="dxa" w:w="15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hideMark/>
          </w:tcPr>
          <w:p w:rsidRDefault="00992E1C" w:rsidP="003A3821" w:rsidR="00992E1C">
            <w:pPr>
              <w:spacing w:after="120"/>
              <w:jc w:val="right"/>
              <w:rPr>
                <w:lang w:val="pl-PL"/>
              </w:rPr>
            </w:pPr>
            <w:r>
              <w:rPr>
                <w:lang w:val="pl-PL"/>
              </w:rPr>
              <w:t>23.238,85</w:t>
            </w:r>
          </w:p>
        </w:tc>
        <w:tc>
          <w:tcPr>
            <w:tcW w:type="dxa" w:w="152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92E1C" w:rsidP="003A3821" w:rsidR="00992E1C">
            <w:pPr>
              <w:spacing w:after="120"/>
              <w:jc w:val="right"/>
              <w:rPr>
                <w:lang w:val="pl-PL"/>
              </w:rPr>
            </w:pPr>
            <w:r>
              <w:rPr>
                <w:lang w:val="pl-PL"/>
              </w:rPr>
              <w:t>69.716,59</w:t>
            </w:r>
          </w:p>
        </w:tc>
      </w:tr>
      <w:tr w:rsidTr="003A3821" w:rsidR="00992E1C">
        <w:tc>
          <w:tcPr>
            <w:tcW w:type="dxa" w:w="9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92E1C" w:rsidP="003A3821" w:rsidR="00992E1C">
            <w:pPr>
              <w:spacing w:after="120"/>
              <w:jc w:val="both"/>
              <w:rPr>
                <w:lang w:val="pl-PL"/>
              </w:rPr>
            </w:pPr>
            <w:r>
              <w:rPr>
                <w:lang w:val="pl-PL"/>
              </w:rPr>
              <w:t>2</w:t>
            </w:r>
          </w:p>
        </w:tc>
        <w:tc>
          <w:tcPr>
            <w:tcW w:type="dxa" w:w="357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92E1C" w:rsidP="003A3821" w:rsidR="00992E1C">
            <w:pPr>
              <w:spacing w:after="120"/>
              <w:jc w:val="both"/>
              <w:rPr>
                <w:lang w:val="en-GB"/>
              </w:rPr>
            </w:pPr>
            <w:r>
              <w:rPr>
                <w:lang w:val="en-GB"/>
              </w:rPr>
              <w:t>Tomislav Kalistović</w:t>
            </w:r>
          </w:p>
          <w:p w:rsidRDefault="00992E1C" w:rsidP="003A3821" w:rsidR="00992E1C">
            <w:pPr>
              <w:spacing w:after="120"/>
              <w:jc w:val="both"/>
              <w:rPr>
                <w:lang w:val="pl-PL"/>
              </w:rPr>
            </w:pPr>
            <w:r>
              <w:rPr>
                <w:lang w:val="pl-PL"/>
              </w:rPr>
              <w:t>OIB 79976631957</w:t>
            </w:r>
          </w:p>
        </w:tc>
        <w:tc>
          <w:tcPr>
            <w:tcW w:type="dxa" w:w="15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92E1C" w:rsidP="003A3821" w:rsidR="00992E1C">
            <w:pPr>
              <w:spacing w:after="120"/>
              <w:jc w:val="right"/>
              <w:rPr>
                <w:lang w:val="pl-PL"/>
              </w:rPr>
            </w:pPr>
            <w:r>
              <w:rPr>
                <w:lang w:val="pl-PL"/>
              </w:rPr>
              <w:t>85.960,39</w:t>
            </w:r>
          </w:p>
        </w:tc>
        <w:tc>
          <w:tcPr>
            <w:tcW w:type="dxa" w:w="15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hideMark/>
          </w:tcPr>
          <w:p w:rsidRDefault="00992E1C" w:rsidP="003A3821" w:rsidR="00992E1C">
            <w:pPr>
              <w:spacing w:after="120"/>
              <w:jc w:val="right"/>
              <w:rPr>
                <w:lang w:val="pl-PL"/>
              </w:rPr>
            </w:pPr>
            <w:r>
              <w:rPr>
                <w:lang w:val="pl-PL"/>
              </w:rPr>
              <w:t>21.490,10</w:t>
            </w:r>
          </w:p>
        </w:tc>
        <w:tc>
          <w:tcPr>
            <w:tcW w:type="dxa" w:w="152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92E1C" w:rsidP="003A3821" w:rsidR="00992E1C">
            <w:pPr>
              <w:spacing w:after="120"/>
              <w:jc w:val="right"/>
              <w:rPr>
                <w:lang w:val="pl-PL"/>
              </w:rPr>
            </w:pPr>
            <w:r>
              <w:rPr>
                <w:lang w:val="pl-PL"/>
              </w:rPr>
              <w:t>64.470,29</w:t>
            </w:r>
          </w:p>
        </w:tc>
      </w:tr>
      <w:tr w:rsidTr="003A3821" w:rsidR="00992E1C">
        <w:tc>
          <w:tcPr>
            <w:tcW w:type="dxa" w:w="9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92E1C" w:rsidP="003A3821" w:rsidR="00992E1C">
            <w:pPr>
              <w:spacing w:after="120"/>
              <w:jc w:val="both"/>
              <w:rPr>
                <w:lang w:val="pl-PL"/>
              </w:rPr>
            </w:pPr>
            <w:r>
              <w:rPr>
                <w:lang w:val="pl-PL"/>
              </w:rPr>
              <w:t>3</w:t>
            </w:r>
          </w:p>
        </w:tc>
        <w:tc>
          <w:tcPr>
            <w:tcW w:type="dxa" w:w="357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92E1C" w:rsidP="003A3821" w:rsidR="00992E1C">
            <w:pPr>
              <w:spacing w:after="120"/>
              <w:jc w:val="both"/>
              <w:rPr>
                <w:lang w:val="pl-PL"/>
              </w:rPr>
            </w:pPr>
            <w:r>
              <w:rPr>
                <w:lang w:val="pl-PL"/>
              </w:rPr>
              <w:t>Ministarstvo financija, Porezna up.</w:t>
            </w:r>
          </w:p>
          <w:p w:rsidRDefault="00992E1C" w:rsidP="003A3821" w:rsidR="00992E1C">
            <w:pPr>
              <w:spacing w:after="120"/>
              <w:jc w:val="both"/>
              <w:rPr>
                <w:lang w:val="pl-PL"/>
              </w:rPr>
            </w:pPr>
            <w:r>
              <w:rPr>
                <w:lang w:val="pl-PL"/>
              </w:rPr>
              <w:t>OIB 18683136487</w:t>
            </w:r>
          </w:p>
        </w:tc>
        <w:tc>
          <w:tcPr>
            <w:tcW w:type="dxa" w:w="15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92E1C" w:rsidP="003A3821" w:rsidR="00992E1C">
            <w:pPr>
              <w:spacing w:after="120"/>
              <w:jc w:val="right"/>
              <w:rPr>
                <w:lang w:val="pl-PL"/>
              </w:rPr>
            </w:pPr>
            <w:r>
              <w:rPr>
                <w:lang w:val="pl-PL"/>
              </w:rPr>
              <w:t>202.845,43</w:t>
            </w:r>
          </w:p>
        </w:tc>
        <w:tc>
          <w:tcPr>
            <w:tcW w:type="dxa" w:w="15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</w:tcPr>
          <w:p w:rsidRDefault="00992E1C" w:rsidP="003A3821" w:rsidR="00992E1C">
            <w:pPr>
              <w:spacing w:after="120"/>
              <w:jc w:val="right"/>
              <w:rPr>
                <w:lang w:val="pl-PL"/>
              </w:rPr>
            </w:pPr>
            <w:r>
              <w:rPr>
                <w:lang w:val="pl-PL"/>
              </w:rPr>
              <w:t>7.693,38</w:t>
            </w:r>
          </w:p>
          <w:p w:rsidRDefault="00992E1C" w:rsidP="003A3821" w:rsidR="00992E1C">
            <w:pPr>
              <w:spacing w:after="120"/>
              <w:jc w:val="right"/>
              <w:rPr>
                <w:lang w:val="pl-PL"/>
              </w:rPr>
            </w:pPr>
          </w:p>
        </w:tc>
        <w:tc>
          <w:tcPr>
            <w:tcW w:type="dxa" w:w="152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92E1C" w:rsidP="003A3821" w:rsidR="00992E1C">
            <w:pPr>
              <w:spacing w:after="120"/>
              <w:jc w:val="right"/>
              <w:rPr>
                <w:lang w:val="pl-PL"/>
              </w:rPr>
            </w:pPr>
            <w:r>
              <w:rPr>
                <w:lang w:val="pl-PL"/>
              </w:rPr>
              <w:t>195.152,05</w:t>
            </w:r>
          </w:p>
        </w:tc>
      </w:tr>
      <w:tr w:rsidTr="003A3821" w:rsidR="00992E1C">
        <w:tc>
          <w:tcPr>
            <w:tcW w:type="dxa" w:w="9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hideMark/>
          </w:tcPr>
          <w:p w:rsidRDefault="00992E1C" w:rsidP="003A3821" w:rsidR="00992E1C">
            <w:pPr>
              <w:spacing w:after="120"/>
              <w:jc w:val="both"/>
              <w:rPr>
                <w:lang w:val="pl-PL"/>
              </w:rPr>
            </w:pPr>
            <w:r>
              <w:rPr>
                <w:lang w:val="pl-PL"/>
              </w:rPr>
              <w:t>4</w:t>
            </w:r>
          </w:p>
        </w:tc>
        <w:tc>
          <w:tcPr>
            <w:tcW w:type="dxa" w:w="3573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92E1C" w:rsidP="003A3821" w:rsidR="00992E1C">
            <w:pPr>
              <w:spacing w:after="120"/>
              <w:jc w:val="both"/>
              <w:rPr>
                <w:lang w:val="pl-PL"/>
              </w:rPr>
            </w:pPr>
            <w:r>
              <w:rPr>
                <w:lang w:val="pl-PL"/>
              </w:rPr>
              <w:t>Gorup d.o.o. u stečaju</w:t>
            </w:r>
          </w:p>
          <w:p w:rsidRDefault="00992E1C" w:rsidP="00B264F1" w:rsidR="00992E1C">
            <w:pPr>
              <w:spacing w:after="120"/>
              <w:jc w:val="both"/>
              <w:rPr>
                <w:lang w:val="pl-PL"/>
              </w:rPr>
            </w:pPr>
            <w:r>
              <w:rPr>
                <w:lang w:val="pl-PL"/>
              </w:rPr>
              <w:t xml:space="preserve">OIB </w:t>
            </w:r>
            <w:r w:rsidR="00B264F1">
              <w:rPr>
                <w:lang w:val="pl-PL"/>
              </w:rPr>
              <w:t>59013770221</w:t>
            </w:r>
          </w:p>
        </w:tc>
        <w:tc>
          <w:tcPr>
            <w:tcW w:type="dxa" w:w="15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92E1C" w:rsidP="003A3821" w:rsidR="00992E1C">
            <w:pPr>
              <w:spacing w:after="120"/>
              <w:jc w:val="right"/>
              <w:rPr>
                <w:lang w:val="pl-PL"/>
              </w:rPr>
            </w:pPr>
            <w:r>
              <w:rPr>
                <w:lang w:val="pl-PL"/>
              </w:rPr>
              <w:t>6.469.530,48</w:t>
            </w:r>
          </w:p>
        </w:tc>
        <w:tc>
          <w:tcPr>
            <w:tcW w:type="dxa" w:w="15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hideMark/>
          </w:tcPr>
          <w:p w:rsidRDefault="00992E1C" w:rsidP="003A3821" w:rsidR="00992E1C">
            <w:pPr>
              <w:spacing w:after="120"/>
              <w:jc w:val="right"/>
              <w:rPr>
                <w:lang w:val="pl-PL"/>
              </w:rPr>
            </w:pPr>
            <w:r>
              <w:rPr>
                <w:lang w:val="pl-PL"/>
              </w:rPr>
              <w:t>0,00</w:t>
            </w:r>
          </w:p>
        </w:tc>
        <w:tc>
          <w:tcPr>
            <w:tcW w:type="dxa" w:w="152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92E1C" w:rsidP="003A3821" w:rsidR="00992E1C">
            <w:pPr>
              <w:spacing w:after="120"/>
              <w:jc w:val="right"/>
              <w:rPr>
                <w:lang w:val="pl-PL"/>
              </w:rPr>
            </w:pPr>
            <w:r>
              <w:rPr>
                <w:lang w:val="pl-PL"/>
              </w:rPr>
              <w:t>6.469.530,48</w:t>
            </w:r>
          </w:p>
        </w:tc>
      </w:tr>
      <w:tr w:rsidTr="003A3821" w:rsidR="00992E1C">
        <w:tc>
          <w:tcPr>
            <w:tcW w:type="dxa" w:w="9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hideMark/>
          </w:tcPr>
          <w:p w:rsidRDefault="00992E1C" w:rsidP="003A3821" w:rsidR="00992E1C">
            <w:pPr>
              <w:spacing w:after="120"/>
              <w:jc w:val="both"/>
              <w:rPr>
                <w:lang w:val="pl-PL"/>
              </w:rPr>
            </w:pPr>
            <w:r>
              <w:rPr>
                <w:lang w:val="pl-PL"/>
              </w:rPr>
              <w:t>5</w:t>
            </w:r>
          </w:p>
        </w:tc>
        <w:tc>
          <w:tcPr>
            <w:tcW w:type="dxa" w:w="3573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92E1C" w:rsidP="003A3821" w:rsidR="00992E1C">
            <w:pPr>
              <w:spacing w:after="120"/>
              <w:jc w:val="both"/>
              <w:rPr>
                <w:lang w:val="pl-PL"/>
              </w:rPr>
            </w:pPr>
            <w:r>
              <w:rPr>
                <w:lang w:val="pl-PL"/>
              </w:rPr>
              <w:t>Poljocentar d.o.o.</w:t>
            </w:r>
          </w:p>
          <w:p w:rsidRDefault="00992E1C" w:rsidP="003A3821" w:rsidR="00992E1C">
            <w:pPr>
              <w:spacing w:after="120"/>
              <w:jc w:val="both"/>
              <w:rPr>
                <w:lang w:val="pl-PL"/>
              </w:rPr>
            </w:pPr>
            <w:r>
              <w:rPr>
                <w:lang w:val="pl-PL"/>
              </w:rPr>
              <w:t>OIB 49929727453</w:t>
            </w:r>
          </w:p>
        </w:tc>
        <w:tc>
          <w:tcPr>
            <w:tcW w:type="dxa" w:w="15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92E1C" w:rsidP="003A3821" w:rsidR="00992E1C">
            <w:pPr>
              <w:spacing w:after="120"/>
              <w:jc w:val="right"/>
              <w:rPr>
                <w:lang w:val="pl-PL"/>
              </w:rPr>
            </w:pPr>
            <w:r>
              <w:rPr>
                <w:lang w:val="pl-PL"/>
              </w:rPr>
              <w:t>809.079,61</w:t>
            </w:r>
          </w:p>
        </w:tc>
        <w:tc>
          <w:tcPr>
            <w:tcW w:type="dxa" w:w="15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hideMark/>
          </w:tcPr>
          <w:p w:rsidRDefault="00992E1C" w:rsidP="003A3821" w:rsidR="00992E1C">
            <w:pPr>
              <w:spacing w:after="120"/>
              <w:jc w:val="right"/>
              <w:rPr>
                <w:lang w:val="pl-PL"/>
              </w:rPr>
            </w:pPr>
            <w:r>
              <w:rPr>
                <w:lang w:val="pl-PL"/>
              </w:rPr>
              <w:t>0,00</w:t>
            </w:r>
          </w:p>
        </w:tc>
        <w:tc>
          <w:tcPr>
            <w:tcW w:type="dxa" w:w="152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92E1C" w:rsidP="003A3821" w:rsidR="00992E1C">
            <w:pPr>
              <w:spacing w:after="120"/>
              <w:jc w:val="right"/>
              <w:rPr>
                <w:lang w:val="pl-PL"/>
              </w:rPr>
            </w:pPr>
            <w:r>
              <w:rPr>
                <w:lang w:val="pl-PL"/>
              </w:rPr>
              <w:t>809.079,61</w:t>
            </w:r>
          </w:p>
        </w:tc>
      </w:tr>
      <w:tr w:rsidTr="003A3821" w:rsidR="00992E1C">
        <w:tc>
          <w:tcPr>
            <w:tcW w:type="dxa" w:w="9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hideMark/>
          </w:tcPr>
          <w:p w:rsidRDefault="00992E1C" w:rsidP="003A3821" w:rsidR="00992E1C">
            <w:pPr>
              <w:spacing w:after="120"/>
              <w:jc w:val="both"/>
              <w:rPr>
                <w:lang w:val="pl-PL"/>
              </w:rPr>
            </w:pPr>
            <w:r>
              <w:rPr>
                <w:lang w:val="pl-PL"/>
              </w:rPr>
              <w:t>6.</w:t>
            </w:r>
          </w:p>
        </w:tc>
        <w:tc>
          <w:tcPr>
            <w:tcW w:type="dxa" w:w="3573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92E1C" w:rsidP="003A3821" w:rsidR="00992E1C">
            <w:pPr>
              <w:spacing w:after="120"/>
              <w:jc w:val="both"/>
              <w:rPr>
                <w:lang w:val="pl-PL"/>
              </w:rPr>
            </w:pPr>
            <w:r>
              <w:rPr>
                <w:lang w:val="pl-PL"/>
              </w:rPr>
              <w:t xml:space="preserve">HEP, Elektra </w:t>
            </w:r>
          </w:p>
          <w:p w:rsidRDefault="00992E1C" w:rsidP="003A3821" w:rsidR="00992E1C">
            <w:pPr>
              <w:spacing w:after="120"/>
              <w:jc w:val="both"/>
              <w:rPr>
                <w:lang w:val="pl-PL"/>
              </w:rPr>
            </w:pPr>
            <w:r>
              <w:rPr>
                <w:lang w:val="pl-PL"/>
              </w:rPr>
              <w:t>OIB 43965974818</w:t>
            </w:r>
          </w:p>
        </w:tc>
        <w:tc>
          <w:tcPr>
            <w:tcW w:type="dxa" w:w="15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92E1C" w:rsidP="003A3821" w:rsidR="00992E1C">
            <w:pPr>
              <w:spacing w:after="120"/>
              <w:jc w:val="right"/>
              <w:rPr>
                <w:lang w:val="pl-PL"/>
              </w:rPr>
            </w:pPr>
            <w:r>
              <w:rPr>
                <w:lang w:val="pl-PL"/>
              </w:rPr>
              <w:t>1.026,92</w:t>
            </w:r>
          </w:p>
        </w:tc>
        <w:tc>
          <w:tcPr>
            <w:tcW w:type="dxa" w:w="15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hideMark/>
          </w:tcPr>
          <w:p w:rsidRDefault="00992E1C" w:rsidP="003A3821" w:rsidR="00992E1C">
            <w:pPr>
              <w:spacing w:after="120"/>
              <w:jc w:val="right"/>
              <w:rPr>
                <w:lang w:val="pl-PL"/>
              </w:rPr>
            </w:pPr>
            <w:r>
              <w:rPr>
                <w:lang w:val="pl-PL"/>
              </w:rPr>
              <w:t>0,00</w:t>
            </w:r>
          </w:p>
        </w:tc>
        <w:tc>
          <w:tcPr>
            <w:tcW w:type="dxa" w:w="152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92E1C" w:rsidP="003A3821" w:rsidR="00992E1C">
            <w:pPr>
              <w:spacing w:after="120"/>
              <w:jc w:val="right"/>
              <w:rPr>
                <w:lang w:val="pl-PL"/>
              </w:rPr>
            </w:pPr>
            <w:r>
              <w:rPr>
                <w:lang w:val="pl-PL"/>
              </w:rPr>
              <w:t>1.026,92</w:t>
            </w:r>
          </w:p>
        </w:tc>
      </w:tr>
      <w:tr w:rsidTr="003A3821" w:rsidR="00992E1C">
        <w:tc>
          <w:tcPr>
            <w:tcW w:type="dxa" w:w="9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</w:tcPr>
          <w:p w:rsidRDefault="00992E1C" w:rsidP="003A3821" w:rsidR="00992E1C">
            <w:pPr>
              <w:spacing w:after="120"/>
              <w:jc w:val="both"/>
              <w:rPr>
                <w:lang w:val="pl-PL"/>
              </w:rPr>
            </w:pPr>
            <w:r>
              <w:rPr>
                <w:lang w:val="pl-PL"/>
              </w:rPr>
              <w:t>7.</w:t>
            </w:r>
          </w:p>
          <w:p w:rsidRDefault="00992E1C" w:rsidP="003A3821" w:rsidR="00992E1C">
            <w:pPr>
              <w:spacing w:after="120"/>
              <w:jc w:val="both"/>
              <w:rPr>
                <w:lang w:val="pl-PL"/>
              </w:rPr>
            </w:pPr>
          </w:p>
        </w:tc>
        <w:tc>
          <w:tcPr>
            <w:tcW w:type="dxa" w:w="3573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92E1C" w:rsidP="003A3821" w:rsidR="00992E1C">
            <w:pPr>
              <w:spacing w:after="120"/>
              <w:jc w:val="both"/>
              <w:rPr>
                <w:lang w:val="pl-PL"/>
              </w:rPr>
            </w:pPr>
            <w:r>
              <w:rPr>
                <w:lang w:val="pl-PL"/>
              </w:rPr>
              <w:t>Triglav osiguranje d.d.</w:t>
            </w:r>
          </w:p>
          <w:p w:rsidRDefault="00992E1C" w:rsidP="003A3821" w:rsidR="00992E1C">
            <w:pPr>
              <w:spacing w:after="120"/>
              <w:jc w:val="both"/>
              <w:rPr>
                <w:lang w:val="pl-PL"/>
              </w:rPr>
            </w:pPr>
            <w:r>
              <w:rPr>
                <w:lang w:val="pl-PL"/>
              </w:rPr>
              <w:t>OIB 29743547503</w:t>
            </w:r>
          </w:p>
        </w:tc>
        <w:tc>
          <w:tcPr>
            <w:tcW w:type="dxa" w:w="15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992E1C" w:rsidP="003A3821" w:rsidR="00992E1C">
            <w:pPr>
              <w:spacing w:after="120"/>
              <w:jc w:val="right"/>
              <w:rPr>
                <w:lang w:val="pl-PL"/>
              </w:rPr>
            </w:pPr>
            <w:r>
              <w:rPr>
                <w:lang w:val="pl-PL"/>
              </w:rPr>
              <w:t>86.126,57</w:t>
            </w:r>
          </w:p>
          <w:p w:rsidRDefault="00992E1C" w:rsidP="003A3821" w:rsidR="00992E1C">
            <w:pPr>
              <w:spacing w:after="120"/>
              <w:jc w:val="right"/>
              <w:rPr>
                <w:lang w:val="pl-PL"/>
              </w:rPr>
            </w:pPr>
          </w:p>
        </w:tc>
        <w:tc>
          <w:tcPr>
            <w:tcW w:type="dxa" w:w="15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hideMark/>
          </w:tcPr>
          <w:p w:rsidRDefault="00992E1C" w:rsidP="003A3821" w:rsidR="00992E1C">
            <w:pPr>
              <w:spacing w:after="120"/>
              <w:jc w:val="right"/>
              <w:rPr>
                <w:lang w:val="pl-PL"/>
              </w:rPr>
            </w:pPr>
            <w:r>
              <w:rPr>
                <w:lang w:val="pl-PL"/>
              </w:rPr>
              <w:t>0,00</w:t>
            </w:r>
          </w:p>
        </w:tc>
        <w:tc>
          <w:tcPr>
            <w:tcW w:type="dxa" w:w="152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92E1C" w:rsidP="003A3821" w:rsidR="00992E1C">
            <w:pPr>
              <w:spacing w:after="120"/>
              <w:jc w:val="right"/>
              <w:rPr>
                <w:lang w:val="pl-PL"/>
              </w:rPr>
            </w:pPr>
            <w:r>
              <w:rPr>
                <w:lang w:val="pl-PL"/>
              </w:rPr>
              <w:t>86.126,57</w:t>
            </w:r>
          </w:p>
        </w:tc>
      </w:tr>
      <w:tr w:rsidTr="003A3821" w:rsidR="00992E1C">
        <w:tc>
          <w:tcPr>
            <w:tcW w:type="dxa" w:w="9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</w:tcPr>
          <w:p w:rsidRDefault="00992E1C" w:rsidP="003A3821" w:rsidR="00992E1C">
            <w:pPr>
              <w:spacing w:after="120"/>
              <w:jc w:val="both"/>
              <w:rPr>
                <w:lang w:val="pl-PL"/>
              </w:rPr>
            </w:pPr>
            <w:r>
              <w:rPr>
                <w:lang w:val="pl-PL"/>
              </w:rPr>
              <w:t>8.</w:t>
            </w:r>
          </w:p>
          <w:p w:rsidRDefault="00992E1C" w:rsidP="003A3821" w:rsidR="00992E1C">
            <w:pPr>
              <w:spacing w:after="120"/>
              <w:jc w:val="both"/>
              <w:rPr>
                <w:lang w:val="pl-PL"/>
              </w:rPr>
            </w:pPr>
          </w:p>
        </w:tc>
        <w:tc>
          <w:tcPr>
            <w:tcW w:type="dxa" w:w="3573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92E1C" w:rsidP="003A3821" w:rsidR="00992E1C">
            <w:pPr>
              <w:spacing w:after="120"/>
              <w:jc w:val="both"/>
              <w:rPr>
                <w:lang w:val="pl-PL"/>
              </w:rPr>
            </w:pPr>
            <w:r>
              <w:rPr>
                <w:lang w:val="pl-PL"/>
              </w:rPr>
              <w:t>Gorup stočarstvo d.o.o.</w:t>
            </w:r>
          </w:p>
          <w:p w:rsidRDefault="00992E1C" w:rsidP="003A3821" w:rsidR="00992E1C">
            <w:pPr>
              <w:spacing w:after="120"/>
              <w:jc w:val="both"/>
              <w:rPr>
                <w:lang w:val="pl-PL"/>
              </w:rPr>
            </w:pPr>
            <w:r>
              <w:rPr>
                <w:lang w:val="pl-PL"/>
              </w:rPr>
              <w:t>OIB 97328499380</w:t>
            </w:r>
          </w:p>
        </w:tc>
        <w:tc>
          <w:tcPr>
            <w:tcW w:type="dxa" w:w="15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92E1C" w:rsidP="003A3821" w:rsidR="00992E1C">
            <w:pPr>
              <w:spacing w:after="120"/>
              <w:jc w:val="right"/>
              <w:rPr>
                <w:lang w:val="pl-PL"/>
              </w:rPr>
            </w:pPr>
            <w:r>
              <w:rPr>
                <w:lang w:val="pl-PL"/>
              </w:rPr>
              <w:t>568.881,79</w:t>
            </w:r>
          </w:p>
        </w:tc>
        <w:tc>
          <w:tcPr>
            <w:tcW w:type="dxa" w:w="15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hideMark/>
          </w:tcPr>
          <w:p w:rsidRDefault="00992E1C" w:rsidP="003A3821" w:rsidR="00992E1C">
            <w:pPr>
              <w:spacing w:after="120"/>
              <w:jc w:val="right"/>
              <w:rPr>
                <w:lang w:val="pl-PL"/>
              </w:rPr>
            </w:pPr>
            <w:r>
              <w:rPr>
                <w:lang w:val="pl-PL"/>
              </w:rPr>
              <w:t>0,00</w:t>
            </w:r>
          </w:p>
        </w:tc>
        <w:tc>
          <w:tcPr>
            <w:tcW w:type="dxa" w:w="152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92E1C" w:rsidP="003A3821" w:rsidR="00992E1C">
            <w:pPr>
              <w:spacing w:after="120"/>
              <w:jc w:val="right"/>
              <w:rPr>
                <w:lang w:val="pl-PL"/>
              </w:rPr>
            </w:pPr>
            <w:r>
              <w:rPr>
                <w:lang w:val="pl-PL"/>
              </w:rPr>
              <w:t>568.881,79</w:t>
            </w:r>
          </w:p>
        </w:tc>
      </w:tr>
      <w:tr w:rsidTr="003A3821" w:rsidR="00992E1C">
        <w:tc>
          <w:tcPr>
            <w:tcW w:type="dxa" w:w="9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</w:tcPr>
          <w:p w:rsidRDefault="00992E1C" w:rsidP="003A3821" w:rsidR="00992E1C">
            <w:pPr>
              <w:spacing w:after="120"/>
              <w:jc w:val="both"/>
              <w:rPr>
                <w:lang w:val="pl-PL"/>
              </w:rPr>
            </w:pPr>
            <w:r>
              <w:rPr>
                <w:lang w:val="pl-PL"/>
              </w:rPr>
              <w:t>9.</w:t>
            </w:r>
          </w:p>
          <w:p w:rsidRDefault="00992E1C" w:rsidP="003A3821" w:rsidR="00992E1C">
            <w:pPr>
              <w:spacing w:after="120"/>
              <w:jc w:val="both"/>
              <w:rPr>
                <w:lang w:val="pl-PL"/>
              </w:rPr>
            </w:pPr>
          </w:p>
        </w:tc>
        <w:tc>
          <w:tcPr>
            <w:tcW w:type="dxa" w:w="3573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92E1C" w:rsidP="003A3821" w:rsidR="00992E1C">
            <w:pPr>
              <w:spacing w:after="120"/>
              <w:jc w:val="both"/>
              <w:rPr>
                <w:lang w:val="pl-PL"/>
              </w:rPr>
            </w:pPr>
            <w:r>
              <w:rPr>
                <w:lang w:val="pl-PL"/>
              </w:rPr>
              <w:t>Zagrebački holding</w:t>
            </w:r>
          </w:p>
          <w:p w:rsidRDefault="00992E1C" w:rsidP="003A3821" w:rsidR="00992E1C">
            <w:pPr>
              <w:spacing w:after="120"/>
              <w:jc w:val="both"/>
              <w:rPr>
                <w:lang w:val="pl-PL"/>
              </w:rPr>
            </w:pPr>
            <w:r>
              <w:rPr>
                <w:lang w:val="pl-PL"/>
              </w:rPr>
              <w:t>OIB 85584865987</w:t>
            </w:r>
          </w:p>
        </w:tc>
        <w:tc>
          <w:tcPr>
            <w:tcW w:type="dxa" w:w="15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92E1C" w:rsidP="003A3821" w:rsidR="00992E1C">
            <w:pPr>
              <w:spacing w:after="120"/>
              <w:jc w:val="right"/>
              <w:rPr>
                <w:lang w:val="pl-PL"/>
              </w:rPr>
            </w:pPr>
            <w:r>
              <w:rPr>
                <w:lang w:val="pl-PL"/>
              </w:rPr>
              <w:t>60,19</w:t>
            </w:r>
          </w:p>
        </w:tc>
        <w:tc>
          <w:tcPr>
            <w:tcW w:type="dxa" w:w="15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hideMark/>
          </w:tcPr>
          <w:p w:rsidRDefault="00992E1C" w:rsidP="003A3821" w:rsidR="00992E1C">
            <w:pPr>
              <w:spacing w:after="120"/>
              <w:jc w:val="right"/>
              <w:rPr>
                <w:lang w:val="pl-PL"/>
              </w:rPr>
            </w:pPr>
            <w:r>
              <w:rPr>
                <w:lang w:val="pl-PL"/>
              </w:rPr>
              <w:t>0,00</w:t>
            </w:r>
          </w:p>
        </w:tc>
        <w:tc>
          <w:tcPr>
            <w:tcW w:type="dxa" w:w="152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92E1C" w:rsidP="003A3821" w:rsidR="00992E1C">
            <w:pPr>
              <w:spacing w:after="120"/>
              <w:jc w:val="right"/>
              <w:rPr>
                <w:lang w:val="pl-PL"/>
              </w:rPr>
            </w:pPr>
            <w:r>
              <w:rPr>
                <w:lang w:val="pl-PL"/>
              </w:rPr>
              <w:t>60,19</w:t>
            </w:r>
          </w:p>
        </w:tc>
      </w:tr>
    </w:tbl>
    <w:p w:rsidRDefault="00992E1C" w:rsidP="00992E1C" w:rsidR="00992E1C">
      <w:pPr>
        <w:spacing w:after="120"/>
        <w:jc w:val="both"/>
        <w:rPr>
          <w:lang w:val="pl-PL"/>
        </w:rPr>
      </w:pPr>
    </w:p>
    <w:p w:rsidRDefault="00992E1C" w:rsidP="00992E1C" w:rsidR="00992E1C" w:rsidRPr="00992E1C">
      <w:pPr>
        <w:spacing w:after="120"/>
        <w:jc w:val="both"/>
        <w:rPr>
          <w:rFonts w:hAnsi="Times New Roman" w:ascii="Times New Roman"/>
          <w:b/>
          <w:sz w:val="24"/>
          <w:szCs w:val="24"/>
        </w:rPr>
      </w:pPr>
    </w:p>
    <w:p w:rsidRDefault="00992E1C" w:rsidP="00992E1C" w:rsidR="00992E1C" w:rsidRPr="00992E1C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 w:rsidRPr="00992E1C">
        <w:rPr>
          <w:rFonts w:hAnsi="Times New Roman" w:ascii="Times New Roman"/>
          <w:sz w:val="24"/>
          <w:szCs w:val="24"/>
          <w:lang w:val="pl-PL"/>
        </w:rPr>
        <w:t>1. P</w:t>
      </w:r>
      <w:r w:rsidRPr="00992E1C">
        <w:rPr>
          <w:rFonts w:hAnsi="Times New Roman" w:ascii="Times New Roman"/>
          <w:sz w:val="24"/>
          <w:szCs w:val="24"/>
        </w:rPr>
        <w:t xml:space="preserve">rihvaća se završno izvješće i završni račun stečajnog upravitelja sa svim njegovim </w:t>
      </w:r>
    </w:p>
    <w:p w:rsidRDefault="00992E1C" w:rsidP="00992E1C" w:rsidR="00992E1C" w:rsidRPr="00992E1C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 w:rsidRPr="00992E1C">
        <w:rPr>
          <w:rFonts w:hAnsi="Times New Roman" w:ascii="Times New Roman"/>
          <w:sz w:val="24"/>
          <w:szCs w:val="24"/>
        </w:rPr>
        <w:t xml:space="preserve">    sastavnicama,</w:t>
      </w:r>
    </w:p>
    <w:p w:rsidRDefault="00992E1C" w:rsidP="00992E1C" w:rsidR="00992E1C" w:rsidRPr="00992E1C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 w:rsidRPr="00992E1C">
        <w:rPr>
          <w:rFonts w:hAnsi="Times New Roman" w:ascii="Times New Roman"/>
          <w:sz w:val="24"/>
          <w:szCs w:val="24"/>
        </w:rPr>
        <w:lastRenderedPageBreak/>
        <w:t xml:space="preserve">2. Stečajni upravitelj je i dalje u obvezi unovčiti poslovne udjele  u društvu Kozare d.o.o.   </w:t>
      </w:r>
    </w:p>
    <w:p w:rsidRDefault="00992E1C" w:rsidP="00992E1C" w:rsidR="00992E1C" w:rsidRPr="00992E1C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 w:rsidRPr="00992E1C">
        <w:rPr>
          <w:rFonts w:hAnsi="Times New Roman" w:ascii="Times New Roman"/>
          <w:sz w:val="24"/>
          <w:szCs w:val="24"/>
        </w:rPr>
        <w:t xml:space="preserve">    Drenovci.</w:t>
      </w:r>
    </w:p>
    <w:p w:rsidRDefault="00992E1C" w:rsidP="00B264F1" w:rsidR="00992E1C" w:rsidRPr="00B264F1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 w:rsidRPr="00992E1C">
        <w:rPr>
          <w:rFonts w:hAnsi="Times New Roman" w:ascii="Times New Roman"/>
          <w:sz w:val="24"/>
          <w:szCs w:val="24"/>
        </w:rPr>
        <w:t>3. Zaključuje se stečajni postupak</w:t>
      </w:r>
    </w:p>
    <w:p w:rsidRDefault="00992E1C" w:rsidP="00992E1C" w:rsidR="00992E1C" w:rsidRPr="000C1238">
      <w:pPr>
        <w:spacing w:lineRule="auto" w:line="240"/>
        <w:rPr>
          <w:rFonts w:hAnsi="Times New Roman" w:ascii="Times New Roman"/>
          <w:sz w:val="24"/>
          <w:szCs w:val="24"/>
          <w:lang w:val="pl-PL"/>
        </w:rPr>
      </w:pPr>
      <w:r w:rsidRPr="00992E1C">
        <w:rPr>
          <w:rFonts w:hAnsi="Times New Roman" w:ascii="Times New Roman"/>
          <w:sz w:val="24"/>
          <w:szCs w:val="24"/>
          <w:lang w:val="pl-PL"/>
        </w:rPr>
        <w:tab/>
        <w:t>Stečajni upravitelj predlaže da se zaključi stečajni postupak sukladno čl. 286 SZ (NN 71/15 i 104/17).</w:t>
      </w:r>
    </w:p>
    <w:p w:rsidRDefault="00992E1C" w:rsidP="000C1238" w:rsidR="000514B5" w:rsidRPr="000C1238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992E1C">
        <w:rPr>
          <w:rFonts w:hAnsi="Times New Roman" w:ascii="Times New Roman"/>
          <w:sz w:val="24"/>
          <w:szCs w:val="24"/>
        </w:rPr>
        <w:tab/>
        <w:t>Nazočn</w:t>
      </w:r>
      <w:r w:rsidR="00B264F1">
        <w:rPr>
          <w:rFonts w:hAnsi="Times New Roman" w:ascii="Times New Roman"/>
          <w:sz w:val="24"/>
          <w:szCs w:val="24"/>
        </w:rPr>
        <w:t xml:space="preserve">a ŽDO se suglasila </w:t>
      </w:r>
      <w:r w:rsidRPr="00992E1C">
        <w:rPr>
          <w:rFonts w:hAnsi="Times New Roman" w:ascii="Times New Roman"/>
          <w:sz w:val="24"/>
          <w:szCs w:val="24"/>
        </w:rPr>
        <w:t xml:space="preserve"> s izvješćem stečajnog upravitelja te s njegovim prijedlogom te </w:t>
      </w:r>
      <w:r w:rsidR="00B264F1">
        <w:rPr>
          <w:rFonts w:hAnsi="Times New Roman" w:ascii="Times New Roman"/>
          <w:sz w:val="24"/>
          <w:szCs w:val="24"/>
        </w:rPr>
        <w:t xml:space="preserve">je Skupština vjerovnika donijela Odluku da se prihvaća </w:t>
      </w:r>
      <w:r w:rsidRPr="00992E1C">
        <w:rPr>
          <w:rFonts w:hAnsi="Times New Roman" w:ascii="Times New Roman"/>
          <w:sz w:val="24"/>
          <w:szCs w:val="24"/>
        </w:rPr>
        <w:t>završno izvješće i završni račun stečajn</w:t>
      </w:r>
      <w:r w:rsidR="000C1238">
        <w:rPr>
          <w:rFonts w:hAnsi="Times New Roman" w:ascii="Times New Roman"/>
          <w:sz w:val="24"/>
          <w:szCs w:val="24"/>
        </w:rPr>
        <w:t xml:space="preserve">og upravitelja sa svim njegovim </w:t>
      </w:r>
      <w:r w:rsidRPr="00992E1C">
        <w:rPr>
          <w:rFonts w:hAnsi="Times New Roman" w:ascii="Times New Roman"/>
          <w:sz w:val="24"/>
          <w:szCs w:val="24"/>
        </w:rPr>
        <w:t>sastavnicama</w:t>
      </w:r>
      <w:r w:rsidR="000C1238">
        <w:rPr>
          <w:rFonts w:hAnsi="Times New Roman" w:ascii="Times New Roman"/>
          <w:sz w:val="24"/>
          <w:szCs w:val="24"/>
        </w:rPr>
        <w:t xml:space="preserve"> a da je stečajni u</w:t>
      </w:r>
      <w:r w:rsidRPr="00992E1C">
        <w:rPr>
          <w:rFonts w:hAnsi="Times New Roman" w:ascii="Times New Roman"/>
          <w:sz w:val="24"/>
          <w:szCs w:val="24"/>
        </w:rPr>
        <w:t>pravitelj  i dalje u obvezi unovčiti poslovne ud</w:t>
      </w:r>
      <w:r w:rsidR="000C1238">
        <w:rPr>
          <w:rFonts w:hAnsi="Times New Roman" w:ascii="Times New Roman"/>
          <w:sz w:val="24"/>
          <w:szCs w:val="24"/>
        </w:rPr>
        <w:t xml:space="preserve">jele  u društvu Kozare d.o.o.  </w:t>
      </w:r>
      <w:r w:rsidRPr="00992E1C">
        <w:rPr>
          <w:rFonts w:hAnsi="Times New Roman" w:ascii="Times New Roman"/>
          <w:sz w:val="24"/>
          <w:szCs w:val="24"/>
        </w:rPr>
        <w:t xml:space="preserve"> Drenovci u korist stečajne mase.</w:t>
      </w:r>
      <w:r w:rsidR="000C1238">
        <w:rPr>
          <w:rFonts w:hAnsi="Times New Roman" w:ascii="Times New Roman"/>
          <w:sz w:val="24"/>
          <w:szCs w:val="24"/>
        </w:rPr>
        <w:t xml:space="preserve"> Ujedno da se zaključi</w:t>
      </w:r>
      <w:r w:rsidRPr="00992E1C">
        <w:rPr>
          <w:rFonts w:hAnsi="Times New Roman" w:ascii="Times New Roman"/>
          <w:sz w:val="24"/>
          <w:szCs w:val="24"/>
        </w:rPr>
        <w:t xml:space="preserve"> stečajni postupak sukladno čl. 286 </w:t>
      </w:r>
      <w:r w:rsidR="000C1238">
        <w:rPr>
          <w:rFonts w:hAnsi="Times New Roman" w:ascii="Times New Roman"/>
          <w:sz w:val="24"/>
          <w:szCs w:val="24"/>
        </w:rPr>
        <w:t>SZ.</w:t>
      </w:r>
      <w:r w:rsidR="000514B5" w:rsidRPr="00992E1C">
        <w:rPr>
          <w:rFonts w:hAnsi="Times New Roman" w:ascii="Times New Roman"/>
          <w:sz w:val="24"/>
          <w:szCs w:val="24"/>
          <w:highlight w:val="yellow"/>
        </w:rPr>
        <w:t xml:space="preserve"> </w:t>
      </w:r>
    </w:p>
    <w:p w:rsidRDefault="0039558B" w:rsidP="002C41A8" w:rsidR="00015ABD" w:rsidRPr="0050263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0C1238">
        <w:rPr>
          <w:rFonts w:hAnsi="Times New Roman" w:ascii="Times New Roman"/>
          <w:sz w:val="24"/>
          <w:szCs w:val="24"/>
        </w:rPr>
        <w:t>Kako su svi poslovi u ovom stečajnom postupku dovršeni, sud je temeljem čl.</w:t>
      </w:r>
      <w:r w:rsidR="000514B5" w:rsidRPr="000C1238">
        <w:rPr>
          <w:rFonts w:hAnsi="Times New Roman" w:ascii="Times New Roman"/>
          <w:sz w:val="24"/>
          <w:szCs w:val="24"/>
        </w:rPr>
        <w:t>286</w:t>
      </w:r>
      <w:r w:rsidRPr="000C1238">
        <w:rPr>
          <w:rFonts w:hAnsi="Times New Roman" w:ascii="Times New Roman"/>
          <w:sz w:val="24"/>
          <w:szCs w:val="24"/>
        </w:rPr>
        <w:t xml:space="preserve"> </w:t>
      </w:r>
      <w:r w:rsidR="004905B9" w:rsidRPr="000C1238">
        <w:rPr>
          <w:rFonts w:hAnsi="Times New Roman" w:ascii="Times New Roman"/>
          <w:sz w:val="24"/>
          <w:szCs w:val="24"/>
        </w:rPr>
        <w:t xml:space="preserve">Stečajnog zakona </w:t>
      </w:r>
      <w:r w:rsidR="00DC430E" w:rsidRPr="000C1238">
        <w:rPr>
          <w:rFonts w:hAnsi="Times New Roman" w:ascii="Times New Roman"/>
          <w:sz w:val="24"/>
          <w:szCs w:val="24"/>
        </w:rPr>
        <w:t xml:space="preserve">Stečajnog zakona („Narodne novine“ broj </w:t>
      </w:r>
      <w:r w:rsidR="000514B5" w:rsidRPr="000C1238">
        <w:rPr>
          <w:rFonts w:hAnsi="Times New Roman" w:ascii="Times New Roman"/>
          <w:sz w:val="24"/>
          <w:szCs w:val="24"/>
        </w:rPr>
        <w:t>71/15 i 104/17</w:t>
      </w:r>
      <w:r w:rsidR="00DC430E" w:rsidRPr="000C1238">
        <w:rPr>
          <w:rFonts w:hAnsi="Times New Roman" w:ascii="Times New Roman"/>
          <w:sz w:val="24"/>
          <w:szCs w:val="24"/>
        </w:rPr>
        <w:t xml:space="preserve">) </w:t>
      </w:r>
      <w:r w:rsidRPr="000C1238">
        <w:rPr>
          <w:rFonts w:hAnsi="Times New Roman" w:ascii="Times New Roman"/>
          <w:sz w:val="24"/>
          <w:szCs w:val="24"/>
        </w:rPr>
        <w:t>odlučio  kao u izreci.</w:t>
      </w:r>
    </w:p>
    <w:p w:rsidRDefault="000514B5" w:rsidP="00273331" w:rsidR="000514B5" w:rsidRPr="00502639">
      <w:pPr>
        <w:jc w:val="both"/>
        <w:rPr>
          <w:rFonts w:hAnsi="Times New Roman" w:ascii="Times New Roman"/>
          <w:sz w:val="24"/>
          <w:szCs w:val="24"/>
        </w:rPr>
      </w:pPr>
    </w:p>
    <w:p w:rsidRDefault="00F314A8" w:rsidP="0081138D" w:rsidR="00417A2B" w:rsidRPr="00502639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>U Osijeku</w:t>
      </w:r>
      <w:r w:rsidR="00ED0F94" w:rsidRPr="00502639">
        <w:rPr>
          <w:rFonts w:hAnsi="Times New Roman" w:ascii="Times New Roman"/>
          <w:sz w:val="24"/>
          <w:szCs w:val="24"/>
        </w:rPr>
        <w:t xml:space="preserve"> </w:t>
      </w:r>
      <w:r w:rsidR="000C1238">
        <w:rPr>
          <w:rFonts w:hAnsi="Times New Roman" w:ascii="Times New Roman"/>
          <w:sz w:val="24"/>
          <w:szCs w:val="24"/>
        </w:rPr>
        <w:t>5. studenog</w:t>
      </w:r>
      <w:r w:rsidR="000514B5">
        <w:rPr>
          <w:rFonts w:hAnsi="Times New Roman" w:ascii="Times New Roman"/>
          <w:sz w:val="24"/>
          <w:szCs w:val="24"/>
        </w:rPr>
        <w:t xml:space="preserve"> 2018. g.</w:t>
      </w:r>
    </w:p>
    <w:p w:rsidRDefault="007833E9" w:rsidP="002C1423" w:rsidR="00F314A8" w:rsidRPr="00502639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ab/>
      </w:r>
    </w:p>
    <w:p w:rsidRDefault="00867923" w:rsidP="002C1423" w:rsidR="00867923" w:rsidRPr="00502639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867923" w:rsidP="002C1423" w:rsidR="00867923" w:rsidRPr="00502639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E5438B" w:rsidP="00E5438B" w:rsidR="00E5438B" w:rsidRPr="00502639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>Zapisničar: Danijela Sekulić</w:t>
      </w:r>
    </w:p>
    <w:p w:rsidRDefault="00E5438B" w:rsidP="00E5438B" w:rsidR="00E5438B" w:rsidRPr="00502639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STEČAJNA SUTKINJA:</w:t>
      </w:r>
    </w:p>
    <w:p w:rsidRDefault="00E5438B" w:rsidP="00E5438B" w:rsidR="00E5438B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Nada Roso</w:t>
      </w:r>
    </w:p>
    <w:p w:rsidRDefault="000514B5" w:rsidP="00E5438B" w:rsidR="000514B5" w:rsidRPr="00502639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</w:p>
    <w:p w:rsidRDefault="00E5438B" w:rsidP="00E5438B" w:rsidR="00E5438B" w:rsidRPr="00502639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</w:p>
    <w:p w:rsidRDefault="00E5438B" w:rsidP="00E5438B" w:rsidR="00E5438B" w:rsidRPr="00502639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>POUKA O PRAVNOM LIJEKU:</w:t>
      </w:r>
    </w:p>
    <w:p w:rsidRDefault="00E5438B" w:rsidP="00E5438B" w:rsidR="00E5438B" w:rsidRPr="00502639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 xml:space="preserve">Protiv ovog rješenja stečajni vjerovnici i stečajni upravitelj mogu u roku od 8 dana od dana dostave ovog rješenja podnijeti žalbu VTS RH Zagreb putem ovog suda u 3 primjerka. </w:t>
      </w:r>
    </w:p>
    <w:p w:rsidRDefault="00E5438B" w:rsidP="00E5438B" w:rsidR="00E5438B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</w:p>
    <w:p w:rsidRDefault="000514B5" w:rsidP="00E5438B" w:rsidR="000514B5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</w:p>
    <w:p w:rsidRDefault="000514B5" w:rsidP="00E5438B" w:rsidR="000514B5" w:rsidRPr="00502639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</w:p>
    <w:p w:rsidRDefault="00E5438B" w:rsidP="00E5438B" w:rsidR="00E5438B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>DNA:</w:t>
      </w:r>
    </w:p>
    <w:p w:rsidRDefault="00E5438B" w:rsidP="00A406C9" w:rsidR="00E5438B" w:rsidRPr="00502639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 xml:space="preserve">st. uprav. </w:t>
      </w:r>
      <w:r w:rsidR="00992E1C">
        <w:rPr>
          <w:rFonts w:hAnsi="Times New Roman" w:ascii="Times New Roman"/>
          <w:sz w:val="24"/>
          <w:szCs w:val="24"/>
        </w:rPr>
        <w:t>Jozo Pavičić</w:t>
      </w:r>
    </w:p>
    <w:p w:rsidRDefault="00E5438B" w:rsidP="00A406C9" w:rsidR="00E5438B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>Registar TS Osijek – nakon pravomoćnosti</w:t>
      </w:r>
    </w:p>
    <w:p w:rsidRDefault="00992E1C" w:rsidP="00A406C9" w:rsidR="00992E1C" w:rsidRPr="00502639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ŽDO Vukovar</w:t>
      </w:r>
    </w:p>
    <w:p w:rsidRDefault="00E5438B" w:rsidP="00A406C9" w:rsidR="00E5438B" w:rsidRPr="00502639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>e-oglasna ploča suda</w:t>
      </w:r>
    </w:p>
    <w:p w:rsidRDefault="00E5438B" w:rsidP="00A406C9" w:rsidR="00E5438B" w:rsidRPr="00502639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>K-</w:t>
      </w:r>
      <w:r w:rsidR="000C1238">
        <w:rPr>
          <w:rFonts w:hAnsi="Times New Roman" w:ascii="Times New Roman"/>
          <w:sz w:val="24"/>
          <w:szCs w:val="24"/>
        </w:rPr>
        <w:t>5.12.</w:t>
      </w:r>
    </w:p>
    <w:p w:rsidRDefault="00020A55" w:rsidP="00020A55" w:rsidR="00020A55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020A55" w:rsidR="00020A55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020A55" w:rsidR="00020A55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020A55" w:rsidR="00867923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020A55" w:rsidR="00867923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020A55" w:rsidR="00867923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020A55" w:rsidR="00867923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020A55" w:rsidR="00867923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020A55" w:rsidR="00867923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020A55" w:rsidR="00867923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020A55" w:rsidR="00867923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020A55" w:rsidR="00867923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020A55" w:rsidR="00867923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020A55" w:rsidR="00867923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020A55" w:rsidR="00867923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020A55" w:rsidR="00867923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020A55" w:rsidR="00867923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020A55" w:rsidR="00867923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020A55" w:rsidR="00867923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020A55" w:rsidR="00867923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020A55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514B5" w:rsidP="00020A55" w:rsidR="000514B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514B5" w:rsidP="00020A55" w:rsidR="000514B5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020A55" w:rsidR="00020A55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020A55" w:rsidR="00020A55" w:rsidRPr="005026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4F20F9" w:rsidR="00B834B5" w:rsidRPr="00502639">
      <w:pPr>
        <w:pStyle w:val="Bezproreda"/>
        <w:ind w:left="720"/>
        <w:rPr>
          <w:rFonts w:hAnsi="Times New Roman" w:ascii="Times New Roman"/>
          <w:sz w:val="24"/>
          <w:szCs w:val="24"/>
        </w:rPr>
      </w:pPr>
      <w:r w:rsidRPr="00502639">
        <w:rPr>
          <w:rFonts w:hAnsi="Times New Roman" w:ascii="Times New Roman"/>
          <w:sz w:val="24"/>
          <w:szCs w:val="24"/>
        </w:rPr>
        <w:tab/>
      </w:r>
      <w:r w:rsidR="00B834B5" w:rsidRPr="00502639">
        <w:rPr>
          <w:rFonts w:hAnsi="Times New Roman" w:ascii="Times New Roman"/>
          <w:sz w:val="24"/>
          <w:szCs w:val="24"/>
        </w:rPr>
        <w:tab/>
      </w:r>
      <w:r w:rsidR="00B834B5" w:rsidRPr="00502639">
        <w:rPr>
          <w:rFonts w:hAnsi="Times New Roman" w:ascii="Times New Roman"/>
          <w:sz w:val="24"/>
          <w:szCs w:val="24"/>
        </w:rPr>
        <w:tab/>
      </w:r>
      <w:r w:rsidR="00B834B5" w:rsidRPr="00502639">
        <w:rPr>
          <w:rFonts w:hAnsi="Times New Roman" w:ascii="Times New Roman"/>
          <w:sz w:val="24"/>
          <w:szCs w:val="24"/>
        </w:rPr>
        <w:tab/>
      </w:r>
      <w:r w:rsidR="00B834B5" w:rsidRPr="00502639">
        <w:rPr>
          <w:rFonts w:hAnsi="Times New Roman" w:ascii="Times New Roman"/>
          <w:sz w:val="24"/>
          <w:szCs w:val="24"/>
        </w:rPr>
        <w:tab/>
      </w:r>
      <w:r w:rsidR="00B834B5" w:rsidRPr="00502639">
        <w:rPr>
          <w:rFonts w:hAnsi="Times New Roman" w:ascii="Times New Roman"/>
          <w:sz w:val="24"/>
          <w:szCs w:val="24"/>
        </w:rPr>
        <w:tab/>
      </w:r>
      <w:r w:rsidR="00B834B5" w:rsidRPr="00502639">
        <w:rPr>
          <w:rFonts w:hAnsi="Times New Roman" w:ascii="Times New Roman"/>
          <w:sz w:val="24"/>
          <w:szCs w:val="24"/>
        </w:rPr>
        <w:tab/>
      </w:r>
      <w:r w:rsidR="00B834B5" w:rsidRPr="00502639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sectPr w:rsidSect="000D2DDD" w:rsidR="00B834B5" w:rsidRPr="0050263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4378" w:rsidP="00ED0F94" w:rsidR="00B94378">
      <w:pPr>
        <w:spacing w:lineRule="auto" w:line="240" w:after="0"/>
      </w:pPr>
      <w:r>
        <w:separator/>
      </w:r>
    </w:p>
  </w:endnote>
  <w:endnote w:id="0" w:type="continuationSeparator">
    <w:p w:rsidRDefault="00B94378" w:rsidP="00ED0F94" w:rsidR="00B9437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4378" w:rsidP="00ED0F94" w:rsidR="00B94378">
      <w:pPr>
        <w:spacing w:lineRule="auto" w:line="240" w:after="0"/>
      </w:pPr>
      <w:r>
        <w:separator/>
      </w:r>
    </w:p>
  </w:footnote>
  <w:footnote w:id="0" w:type="continuationSeparator">
    <w:p w:rsidRDefault="00B94378" w:rsidP="00ED0F94" w:rsidR="00B9437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14B5" w:rsidR="000514B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F20F9">
      <w:rPr>
        <w:noProof/>
      </w:rPr>
      <w:t>5</w:t>
    </w:r>
    <w:r>
      <w:fldChar w:fldCharType="end"/>
    </w:r>
  </w:p>
  <w:p w:rsidRDefault="000514B5" w:rsidP="002C1423" w:rsidR="000514B5" w:rsidRPr="002C1423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4956" w:val="left"/>
        <w:tab w:pos="5664" w:val="left"/>
        <w:tab w:pos="6372" w:val="left"/>
        <w:tab w:pos="7080" w:val="left"/>
        <w:tab w:pos="7788" w:val="left"/>
        <w:tab w:pos="9070" w:val="right"/>
      </w:tabs>
      <w:jc w:val="right"/>
      <w:rPr>
        <w:rFonts w:hAnsi="Times New Roman" w:ascii="Times New Roman"/>
        <w:sz w:val="24"/>
        <w:szCs w:val="24"/>
      </w:rPr>
    </w:pPr>
    <w:r w:rsidRPr="0041605D">
      <w:rPr>
        <w:rFonts w:hAnsi="Times New Roman" w:ascii="Times New Roman"/>
        <w:sz w:val="24"/>
        <w:szCs w:val="24"/>
      </w:rPr>
      <w:t>Broj: 6 St-</w:t>
    </w:r>
    <w:r w:rsidR="00B264F1">
      <w:rPr>
        <w:rFonts w:hAnsi="Times New Roman" w:ascii="Times New Roman"/>
        <w:sz w:val="24"/>
        <w:szCs w:val="24"/>
      </w:rPr>
      <w:t>709/16-49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A56A3"/>
    <w:multiLevelType w:val="hybridMultilevel"/>
    <w:tmpl w:val="B1C09E52"/>
    <w:lvl w:tplc="FC086F7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7621C3"/>
    <w:multiLevelType w:val="hybridMultilevel"/>
    <w:tmpl w:val="C8027B7E"/>
    <w:lvl w:tplc="EEE2DC7C" w:ilvl="0">
      <w:start w:val="1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A242C6"/>
    <w:multiLevelType w:val="hybridMultilevel"/>
    <w:tmpl w:val="11180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797245E"/>
    <w:multiLevelType w:val="hybridMultilevel"/>
    <w:tmpl w:val="1220BCB8"/>
    <w:lvl w:tplc="801C3614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92134E3"/>
    <w:multiLevelType w:val="hybridMultilevel"/>
    <w:tmpl w:val="2C60DC92"/>
    <w:lvl w:tplc="E37A50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82CD9"/>
    <w:multiLevelType w:val="hybridMultilevel"/>
    <w:tmpl w:val="5218FA66"/>
    <w:lvl w:tplc="D382C8AE" w:ilvl="0">
      <w:start w:val="13"/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1C9A6FB8"/>
    <w:multiLevelType w:val="hybridMultilevel"/>
    <w:tmpl w:val="2C60DC92"/>
    <w:lvl w:tplc="E37A50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3B2229D"/>
    <w:multiLevelType w:val="hybridMultilevel"/>
    <w:tmpl w:val="CF9E5750"/>
    <w:lvl w:tplc="E8C2E52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91D6E14"/>
    <w:multiLevelType w:val="hybridMultilevel"/>
    <w:tmpl w:val="C1F08710"/>
    <w:lvl w:tplc="E86AC86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2EB64877"/>
    <w:multiLevelType w:val="hybridMultilevel"/>
    <w:tmpl w:val="9CA03B40"/>
    <w:lvl w:tplc="D00E3F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554253A"/>
    <w:multiLevelType w:val="hybridMultilevel"/>
    <w:tmpl w:val="6C3A61A2"/>
    <w:lvl w:tplc="10C266D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37C1271D"/>
    <w:multiLevelType w:val="hybridMultilevel"/>
    <w:tmpl w:val="ED4E71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9D572A0"/>
    <w:multiLevelType w:val="hybridMultilevel"/>
    <w:tmpl w:val="DD1CFC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1C71E42"/>
    <w:multiLevelType w:val="hybridMultilevel"/>
    <w:tmpl w:val="BA6401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B45AA7"/>
    <w:multiLevelType w:val="hybridMultilevel"/>
    <w:tmpl w:val="27CC20D0"/>
    <w:lvl w:tplc="1E72569C" w:ilvl="0">
      <w:start w:val="31"/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17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46C74AF"/>
    <w:multiLevelType w:val="hybridMultilevel"/>
    <w:tmpl w:val="9CCCA4A0"/>
    <w:lvl w:tplc="041A000F" w:ilvl="0">
      <w:start w:val="8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C462656"/>
    <w:multiLevelType w:val="hybridMultilevel"/>
    <w:tmpl w:val="023C235E"/>
    <w:lvl w:tplc="956024E0" w:ilvl="0">
      <w:start w:val="1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C4A4451"/>
    <w:multiLevelType w:val="hybridMultilevel"/>
    <w:tmpl w:val="A7062642"/>
    <w:lvl w:tplc="ABA8B5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68055F82"/>
    <w:multiLevelType w:val="hybridMultilevel"/>
    <w:tmpl w:val="0A24489E"/>
    <w:lvl w:tplc="418E53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2">
    <w:nsid w:val="6ABD2505"/>
    <w:multiLevelType w:val="hybridMultilevel"/>
    <w:tmpl w:val="EB605CFC"/>
    <w:lvl w:tplc="3556B43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B0A2D6D"/>
    <w:multiLevelType w:val="hybridMultilevel"/>
    <w:tmpl w:val="6784A784"/>
    <w:lvl w:tplc="AEB621C2"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6F9F64EC"/>
    <w:multiLevelType w:val="hybridMultilevel"/>
    <w:tmpl w:val="C5A25946"/>
    <w:lvl w:tplc="76506A76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714A7330"/>
    <w:multiLevelType w:val="hybridMultilevel"/>
    <w:tmpl w:val="34284130"/>
    <w:lvl w:tplc="07DE2FE0" w:ilvl="0"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11"/>
  </w:num>
  <w:num w:numId="2">
    <w:abstractNumId w:val="12"/>
  </w:num>
  <w:num w:numId="3">
    <w:abstractNumId w:val="19"/>
  </w:num>
  <w:num w:numId="4">
    <w:abstractNumId w:val="2"/>
  </w:num>
  <w:num w:numId="5">
    <w:abstractNumId w:val="3"/>
  </w:num>
  <w:num w:numId="6">
    <w:abstractNumId w:val="23"/>
  </w:num>
  <w:num w:numId="7">
    <w:abstractNumId w:val="20"/>
  </w:num>
  <w:num w:numId="8">
    <w:abstractNumId w:val="25"/>
  </w:num>
  <w:num w:numId="9">
    <w:abstractNumId w:val="7"/>
  </w:num>
  <w:num w:numId="10">
    <w:abstractNumId w:val="5"/>
  </w:num>
  <w:num w:numId="11">
    <w:abstractNumId w:val="10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22"/>
  </w:num>
  <w:num w:numId="17">
    <w:abstractNumId w:val="21"/>
  </w:num>
  <w:num w:numId="18">
    <w:abstractNumId w:val="16"/>
  </w:num>
  <w:num w:numId="19">
    <w:abstractNumId w:val="24"/>
  </w:num>
  <w:num w:numId="20">
    <w:abstractNumId w:val="4"/>
  </w:num>
  <w:num w:numId="21">
    <w:abstractNumId w:val="6"/>
  </w:num>
  <w:num w:numId="22">
    <w:abstractNumId w:val="8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1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</w:num>
  <w:num w:numId="3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15ABD"/>
    <w:rsid w:val="00020A55"/>
    <w:rsid w:val="000219BF"/>
    <w:rsid w:val="000238C6"/>
    <w:rsid w:val="000514B5"/>
    <w:rsid w:val="00065080"/>
    <w:rsid w:val="000942EF"/>
    <w:rsid w:val="00097CC0"/>
    <w:rsid w:val="000B583C"/>
    <w:rsid w:val="000C1238"/>
    <w:rsid w:val="000D2A5B"/>
    <w:rsid w:val="000D2DDD"/>
    <w:rsid w:val="000F43C9"/>
    <w:rsid w:val="0012330B"/>
    <w:rsid w:val="00166691"/>
    <w:rsid w:val="00170010"/>
    <w:rsid w:val="00176CCF"/>
    <w:rsid w:val="00180EFF"/>
    <w:rsid w:val="001B1092"/>
    <w:rsid w:val="001E2A3D"/>
    <w:rsid w:val="001F45C5"/>
    <w:rsid w:val="00273331"/>
    <w:rsid w:val="002C1423"/>
    <w:rsid w:val="002C41A8"/>
    <w:rsid w:val="002E2590"/>
    <w:rsid w:val="00321C4C"/>
    <w:rsid w:val="00352B6A"/>
    <w:rsid w:val="003540D6"/>
    <w:rsid w:val="00366B2D"/>
    <w:rsid w:val="003711F0"/>
    <w:rsid w:val="00375DDD"/>
    <w:rsid w:val="00376A45"/>
    <w:rsid w:val="0039439A"/>
    <w:rsid w:val="0039558B"/>
    <w:rsid w:val="003C1C2B"/>
    <w:rsid w:val="003C77E0"/>
    <w:rsid w:val="003D315F"/>
    <w:rsid w:val="00400952"/>
    <w:rsid w:val="00404F3C"/>
    <w:rsid w:val="0041605D"/>
    <w:rsid w:val="00417A2B"/>
    <w:rsid w:val="00426E86"/>
    <w:rsid w:val="004375CF"/>
    <w:rsid w:val="00437983"/>
    <w:rsid w:val="0044016F"/>
    <w:rsid w:val="0046011C"/>
    <w:rsid w:val="004739DB"/>
    <w:rsid w:val="004905B9"/>
    <w:rsid w:val="004A1FA5"/>
    <w:rsid w:val="004C0175"/>
    <w:rsid w:val="004C178A"/>
    <w:rsid w:val="004F20F9"/>
    <w:rsid w:val="004F79F8"/>
    <w:rsid w:val="00502639"/>
    <w:rsid w:val="00537889"/>
    <w:rsid w:val="00551939"/>
    <w:rsid w:val="00554530"/>
    <w:rsid w:val="00573829"/>
    <w:rsid w:val="005851D8"/>
    <w:rsid w:val="005870BA"/>
    <w:rsid w:val="005979D5"/>
    <w:rsid w:val="005B1F43"/>
    <w:rsid w:val="005D1321"/>
    <w:rsid w:val="005E0A5A"/>
    <w:rsid w:val="00651763"/>
    <w:rsid w:val="006639B4"/>
    <w:rsid w:val="0067569E"/>
    <w:rsid w:val="00682B77"/>
    <w:rsid w:val="006A1059"/>
    <w:rsid w:val="006C4385"/>
    <w:rsid w:val="0074522F"/>
    <w:rsid w:val="00752475"/>
    <w:rsid w:val="007833E9"/>
    <w:rsid w:val="007B6948"/>
    <w:rsid w:val="007C72F7"/>
    <w:rsid w:val="0081116B"/>
    <w:rsid w:val="0081138D"/>
    <w:rsid w:val="00834F06"/>
    <w:rsid w:val="008475B1"/>
    <w:rsid w:val="00867923"/>
    <w:rsid w:val="00887529"/>
    <w:rsid w:val="008B4458"/>
    <w:rsid w:val="008B6EDD"/>
    <w:rsid w:val="008D6FC8"/>
    <w:rsid w:val="008F78B3"/>
    <w:rsid w:val="00901480"/>
    <w:rsid w:val="0093701A"/>
    <w:rsid w:val="0095694F"/>
    <w:rsid w:val="0097707D"/>
    <w:rsid w:val="00985F74"/>
    <w:rsid w:val="00992E1C"/>
    <w:rsid w:val="009A0499"/>
    <w:rsid w:val="009B5376"/>
    <w:rsid w:val="009D4867"/>
    <w:rsid w:val="00A3371E"/>
    <w:rsid w:val="00A406C9"/>
    <w:rsid w:val="00A51553"/>
    <w:rsid w:val="00A601A9"/>
    <w:rsid w:val="00A618A0"/>
    <w:rsid w:val="00A875E2"/>
    <w:rsid w:val="00AB3DEE"/>
    <w:rsid w:val="00AC6D07"/>
    <w:rsid w:val="00AC6EB0"/>
    <w:rsid w:val="00AE1810"/>
    <w:rsid w:val="00B071A9"/>
    <w:rsid w:val="00B1188C"/>
    <w:rsid w:val="00B264F1"/>
    <w:rsid w:val="00B73840"/>
    <w:rsid w:val="00B834B5"/>
    <w:rsid w:val="00B94378"/>
    <w:rsid w:val="00BA53CB"/>
    <w:rsid w:val="00BE0DC1"/>
    <w:rsid w:val="00C10736"/>
    <w:rsid w:val="00C316F8"/>
    <w:rsid w:val="00C43E65"/>
    <w:rsid w:val="00C97F87"/>
    <w:rsid w:val="00CA1194"/>
    <w:rsid w:val="00CB10D2"/>
    <w:rsid w:val="00CD23EB"/>
    <w:rsid w:val="00CE019E"/>
    <w:rsid w:val="00CF4FAA"/>
    <w:rsid w:val="00CF7990"/>
    <w:rsid w:val="00D22668"/>
    <w:rsid w:val="00D74553"/>
    <w:rsid w:val="00D870FD"/>
    <w:rsid w:val="00DB2D35"/>
    <w:rsid w:val="00DC0977"/>
    <w:rsid w:val="00DC22CC"/>
    <w:rsid w:val="00DC430E"/>
    <w:rsid w:val="00DD40C7"/>
    <w:rsid w:val="00DF138F"/>
    <w:rsid w:val="00DF1BF8"/>
    <w:rsid w:val="00E5438B"/>
    <w:rsid w:val="00E875F2"/>
    <w:rsid w:val="00E87C46"/>
    <w:rsid w:val="00E96EFB"/>
    <w:rsid w:val="00EC70B0"/>
    <w:rsid w:val="00ED0F94"/>
    <w:rsid w:val="00EE6EBF"/>
    <w:rsid w:val="00F26640"/>
    <w:rsid w:val="00F2780A"/>
    <w:rsid w:val="00F314A8"/>
    <w:rsid w:val="00F31677"/>
    <w:rsid w:val="00F31C28"/>
    <w:rsid w:val="00F3298B"/>
    <w:rsid w:val="00F4426E"/>
    <w:rsid w:val="00F5556E"/>
    <w:rsid w:val="00F8588B"/>
    <w:rsid w:val="00F91FB8"/>
    <w:rsid w:val="00FD3A6B"/>
    <w:rsid w:val="00FE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0" w:name="Strong"/>
    <w:lsdException w:qFormat="true" w:unhideWhenUsed="false" w:semiHidden="false" w:uiPriority="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1C28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lineRule="auto" w:line="240" w:after="0"/>
      <w:jc w:val="center"/>
      <w:outlineLvl w:val="0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F78B3"/>
    <w:rPr>
      <w:rFonts w:eastAsia="Times New Roman" w:hAnsi="Times New Roman" w:ascii="Times New Roman"/>
      <w:b/>
      <w:bCs/>
      <w:sz w:val="24"/>
      <w:szCs w:val="24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99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rsid w:val="0039558B"/>
    <w:pPr>
      <w:spacing w:lineRule="auto" w:line="240" w:afterAutospacing="true" w:after="100" w:beforeAutospacing="true" w:before="100"/>
    </w:pPr>
    <w:rPr>
      <w:rFonts w:eastAsia="SimSun" w:hAnsi="Times New Roman" w:asci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lineRule="auto" w:line="240" w:after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39558B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uiPriority w:val="99"/>
    <w:rsid w:val="007833E9"/>
    <w:rPr>
      <w:color w:val="0000FF"/>
      <w:u w:val="single"/>
    </w:rPr>
  </w:style>
  <w:style w:customStyle="true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iPriority w:val="99"/>
    <w:unhideWhenUsed/>
    <w:rsid w:val="000F43C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0F43C9"/>
    <w:rPr>
      <w:rFonts w:cs="Tahoma" w:hAnsi="Tahoma" w:ascii="Tahoma"/>
      <w:sz w:val="16"/>
      <w:szCs w:val="16"/>
      <w:lang w:eastAsia="en-US"/>
    </w:rPr>
  </w:style>
  <w:style w:customStyle="true" w:styleId="Bezproreda1" w:type="paragraph">
    <w:name w:val="Bez proreda1"/>
    <w:uiPriority w:val="1"/>
    <w:qFormat/>
    <w:rsid w:val="0041605D"/>
    <w:pPr>
      <w:overflowPunct w:val="false"/>
      <w:autoSpaceDE w:val="false"/>
      <w:autoSpaceDN w:val="false"/>
      <w:adjustRightInd w:val="false"/>
      <w:textAlignment w:val="baseline"/>
    </w:pPr>
    <w:rPr>
      <w:rFonts w:eastAsia="Times New Roman" w:hAnsi="Times New Roman" w:asci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lineRule="auto" w:line="240" w:after="0"/>
      <w:jc w:val="both"/>
    </w:pPr>
    <w:rPr>
      <w:rFonts w:cs="Tahoma" w:eastAsia="Times New Roman" w:hAnsi="Tahoma" w:ascii="Tahoma"/>
      <w:noProof/>
      <w:sz w:val="24"/>
      <w:szCs w:val="20"/>
      <w:lang w:eastAsia="hr-HR"/>
    </w:rPr>
  </w:style>
  <w:style w:customStyle="true" w:styleId="Tijeloteksta2Char" w:type="character">
    <w:name w:val="Tijelo teksta 2 Char"/>
    <w:basedOn w:val="Zadanifontodlomka"/>
    <w:link w:val="Tijeloteksta2"/>
    <w:rsid w:val="008F78B3"/>
    <w:rPr>
      <w:rFonts w:cs="Tahoma" w:eastAsia="Times New Roman" w:hAnsi="Tahoma" w:ascii="Tahoma"/>
      <w:noProof/>
      <w:sz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F78B3"/>
    <w:pPr>
      <w:spacing w:lineRule="auto" w:line="240" w:after="0"/>
      <w:contextualSpacing/>
    </w:pPr>
    <w:rPr>
      <w:rFonts w:eastAsia="Times New Roman" w:hAnsi="Calibri Light" w:ascii="Calibri Light"/>
      <w:spacing w:val="-10"/>
      <w:kern w:val="28"/>
      <w:sz w:val="56"/>
      <w:szCs w:val="56"/>
    </w:rPr>
  </w:style>
  <w:style w:customStyle="true" w:styleId="NaslovChar" w:type="character">
    <w:name w:val="Naslov Char"/>
    <w:basedOn w:val="Zadanifontodlomka"/>
    <w:link w:val="Naslov"/>
    <w:uiPriority w:val="10"/>
    <w:rsid w:val="008F78B3"/>
    <w:rPr>
      <w:rFonts w:eastAsia="Times New Roman" w:hAnsi="Calibri Light" w:ascii="Calibri Light"/>
      <w:spacing w:val="-10"/>
      <w:kern w:val="28"/>
      <w:sz w:val="56"/>
      <w:szCs w:val="56"/>
      <w:lang w:eastAsia="en-US"/>
    </w:rPr>
  </w:style>
  <w:style w:styleId="SlijeenaHiperveza" w:type="character">
    <w:name w:val="FollowedHyperlink"/>
    <w:basedOn w:val="Zadanifontodlomka"/>
    <w:uiPriority w:val="99"/>
    <w:unhideWhenUsed/>
    <w:rsid w:val="007B6948"/>
    <w:rPr>
      <w:color w:val="800080"/>
      <w:u w:val="single"/>
    </w:rPr>
  </w:style>
  <w:style w:customStyle="true" w:styleId="xl63" w:type="paragraph">
    <w:name w:val="xl63"/>
    <w:basedOn w:val="Normal"/>
    <w:rsid w:val="007B6948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64" w:type="paragraph">
    <w:name w:val="xl64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5" w:type="paragraph">
    <w:name w:val="xl65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6" w:type="paragraph">
    <w:name w:val="xl66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7" w:type="paragraph">
    <w:name w:val="xl67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8" w:type="paragraph">
    <w:name w:val="xl68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9" w:type="paragraph">
    <w:name w:val="xl69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0" w:type="paragraph">
    <w:name w:val="xl70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1" w:type="paragraph">
    <w:name w:val="xl71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2" w:type="paragraph">
    <w:name w:val="xl72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3" w:type="paragraph">
    <w:name w:val="xl73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4" w:type="paragraph">
    <w:name w:val="xl74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5" w:type="paragraph">
    <w:name w:val="xl75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6" w:type="paragraph">
    <w:name w:val="xl76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7" w:type="paragraph">
    <w:name w:val="xl77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8" w:type="paragraph">
    <w:name w:val="xl78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9" w:type="paragraph">
    <w:name w:val="xl79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80" w:type="paragraph">
    <w:name w:val="xl80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20F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20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0F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0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0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0" w:unhideWhenUsed="0"/>
    <w:lsdException w:name="Emphasis" w:qFormat="1" w:semiHidden="0" w:uiPriority="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1C28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F78B3"/>
    <w:rPr>
      <w:rFonts w:ascii="Times New Roman" w:eastAsia="Times New Roman" w:hAnsi="Times New Roman"/>
      <w:b/>
      <w:bCs/>
      <w:sz w:val="24"/>
      <w:szCs w:val="24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99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rsid w:val="0039558B"/>
    <w:pPr>
      <w:spacing w:after="100" w:afterAutospacing="1" w:before="100" w:beforeAutospacing="1" w:line="240" w:lineRule="auto"/>
    </w:pPr>
    <w:rPr>
      <w:rFonts w:ascii="Times New Roman" w:eastAsia="SimSun" w:hAns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39558B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uiPriority w:val="99"/>
    <w:rsid w:val="007833E9"/>
    <w:rPr>
      <w:color w:val="0000FF"/>
      <w:u w:val="single"/>
    </w:rPr>
  </w:style>
  <w:style w:customStyle="1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iPriority w:val="99"/>
    <w:unhideWhenUsed/>
    <w:rsid w:val="000F43C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0F43C9"/>
    <w:rPr>
      <w:rFonts w:ascii="Tahoma" w:cs="Tahoma" w:hAnsi="Tahoma"/>
      <w:sz w:val="16"/>
      <w:szCs w:val="16"/>
      <w:lang w:eastAsia="en-US"/>
    </w:rPr>
  </w:style>
  <w:style w:customStyle="1" w:styleId="Bezproreda1" w:type="paragraph">
    <w:name w:val="Bez proreda1"/>
    <w:uiPriority w:val="1"/>
    <w:qFormat/>
    <w:rsid w:val="004160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after="0" w:line="240" w:lineRule="auto"/>
      <w:jc w:val="both"/>
    </w:pPr>
    <w:rPr>
      <w:rFonts w:ascii="Tahoma" w:cs="Tahoma" w:eastAsia="Times New Roman" w:hAnsi="Tahoma"/>
      <w:noProof/>
      <w:sz w:val="24"/>
      <w:szCs w:val="20"/>
      <w:lang w:eastAsia="hr-HR"/>
    </w:rPr>
  </w:style>
  <w:style w:customStyle="1" w:styleId="Tijeloteksta2Char" w:type="character">
    <w:name w:val="Tijelo teksta 2 Char"/>
    <w:basedOn w:val="Zadanifontodlomka"/>
    <w:link w:val="Tijeloteksta2"/>
    <w:rsid w:val="008F78B3"/>
    <w:rPr>
      <w:rFonts w:ascii="Tahoma" w:cs="Tahoma" w:eastAsia="Times New Roman" w:hAnsi="Tahoma"/>
      <w:noProof/>
      <w:sz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F78B3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customStyle="1" w:styleId="NaslovChar" w:type="character">
    <w:name w:val="Naslov Char"/>
    <w:basedOn w:val="Zadanifontodlomka"/>
    <w:link w:val="Naslov"/>
    <w:uiPriority w:val="10"/>
    <w:rsid w:val="008F78B3"/>
    <w:rPr>
      <w:rFonts w:ascii="Calibri Light" w:eastAsia="Times New Roman" w:hAnsi="Calibri Light"/>
      <w:spacing w:val="-10"/>
      <w:kern w:val="28"/>
      <w:sz w:val="56"/>
      <w:szCs w:val="56"/>
      <w:lang w:eastAsia="en-US"/>
    </w:rPr>
  </w:style>
  <w:style w:styleId="SlijeenaHiperveza" w:type="character">
    <w:name w:val="FollowedHyperlink"/>
    <w:basedOn w:val="Zadanifontodlomka"/>
    <w:uiPriority w:val="99"/>
    <w:unhideWhenUsed/>
    <w:rsid w:val="007B6948"/>
    <w:rPr>
      <w:color w:val="800080"/>
      <w:u w:val="single"/>
    </w:rPr>
  </w:style>
  <w:style w:customStyle="1" w:styleId="xl63" w:type="paragraph">
    <w:name w:val="xl63"/>
    <w:basedOn w:val="Normal"/>
    <w:rsid w:val="007B6948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64" w:type="paragraph">
    <w:name w:val="xl64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5" w:type="paragraph">
    <w:name w:val="xl65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6" w:type="paragraph">
    <w:name w:val="xl66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7" w:type="paragraph">
    <w:name w:val="xl67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8" w:type="paragraph">
    <w:name w:val="xl68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9" w:type="paragraph">
    <w:name w:val="xl69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0" w:type="paragraph">
    <w:name w:val="xl70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1" w:type="paragraph">
    <w:name w:val="xl71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2" w:type="paragraph">
    <w:name w:val="xl72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3" w:type="paragraph">
    <w:name w:val="xl73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4" w:type="paragraph">
    <w:name w:val="xl74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5" w:type="paragraph">
    <w:name w:val="xl75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6" w:type="paragraph">
    <w:name w:val="xl76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7" w:type="paragraph">
    <w:name w:val="xl77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8" w:type="paragraph">
    <w:name w:val="xl78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9" w:type="paragraph">
    <w:name w:val="xl79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80" w:type="paragraph">
    <w:name w:val="xl80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20F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20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0F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0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0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132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98303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038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15945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St-709/2016</izvorni_sadrzaj>
    <derivirana_varijabla naziv="DomainObject.Predmet.OznakaBroj_1">St-709/2016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STRIBOR društvo s ograničenom odgovornošću za ekološku proizvodnju</izvorni_sadrzaj>
    <derivirana_varijabla naziv="DomainObject.Predmet.ProtustrankaFormated_1">  STRIBOR društvo s ograničenom odgovornošću za ekološku proizvodnju</derivirana_varijabla>
  </DomainObject.Predmet.ProtustrankaFormated>
  <DomainObject.Predmet.ProtustrankaFormatedOIB>
    <izvorni_sadrzaj>  STRIBOR društvo s ograničenom odgovornošću za ekološku proizvodnju, OIB 54768008930</izvorni_sadrzaj>
    <derivirana_varijabla naziv="DomainObject.Predmet.ProtustrankaFormatedOIB_1">  STRIBOR društvo s ograničenom odgovornošću za ekološku proizvodnju, OIB 54768008930</derivirana_varijabla>
  </DomainObject.Predmet.ProtustrankaFormatedOIB>
  <DomainObject.Predmet.ProtustrankaFormatedWithAdress>
    <izvorni_sadrzaj> STRIBOR društvo s ograničenom odgovornošću za ekološku proizvodnju, Toljani 1, 32260 Drenovci</izvorni_sadrzaj>
    <derivirana_varijabla naziv="DomainObject.Predmet.ProtustrankaFormatedWithAdress_1"> STRIBOR društvo s ograničenom odgovornošću za ekološku proizvodnju, Toljani 1, 32260 Drenovci</derivirana_varijabla>
  </DomainObject.Predmet.ProtustrankaFormatedWithAdress>
  <DomainObject.Predmet.ProtustrankaFormatedWithAdressOIB>
    <izvorni_sadrzaj> STRIBOR društvo s ograničenom odgovornošću za ekološku proizvodnju, OIB 54768008930, Toljani 1, 32260 Drenovci</izvorni_sadrzaj>
    <derivirana_varijabla naziv="DomainObject.Predmet.ProtustrankaFormatedWithAdressOIB_1"> STRIBOR društvo s ograničenom odgovornošću za ekološku proizvodnju, OIB 54768008930, Toljani 1, 32260 Drenovci</derivirana_varijabla>
  </DomainObject.Predmet.ProtustrankaFormatedWithAdressOIB>
  <DomainObject.Predmet.ProtustrankaWithAdress>
    <izvorni_sadrzaj>STRIBOR društvo s ograničenom odgovornošću za ekološku proizvodnju Toljani 1, 32260 Drenovci</izvorni_sadrzaj>
    <derivirana_varijabla naziv="DomainObject.Predmet.ProtustrankaWithAdress_1">STRIBOR društvo s ograničenom odgovornošću za ekološku proizvodnju Toljani 1, 32260 Drenovci</derivirana_varijabla>
  </DomainObject.Predmet.ProtustrankaWithAdress>
  <DomainObject.Predmet.ProtustrankaWithAdressOIB>
    <izvorni_sadrzaj>STRIBOR društvo s ograničenom odgovornošću za ekološku proizvodnju, OIB 54768008930, Toljani 1, 32260 Drenovci</izvorni_sadrzaj>
    <derivirana_varijabla naziv="DomainObject.Predmet.ProtustrankaWithAdressOIB_1">STRIBOR društvo s ograničenom odgovornošću za ekološku proizvodnju, OIB 54768008930, Toljani 1, 32260 Drenovci</derivirana_varijabla>
  </DomainObject.Predmet.ProtustrankaWithAdressOIB>
  <DomainObject.Predmet.ProtustrankaNazivFormated>
    <izvorni_sadrzaj>STRIBOR društvo s ograničenom odgovornošću za ekološku proizvodnju</izvorni_sadrzaj>
    <derivirana_varijabla naziv="DomainObject.Predmet.ProtustrankaNazivFormated_1">STRIBOR društvo s ograničenom odgovornošću za ekološku proizvodnju</derivirana_varijabla>
  </DomainObject.Predmet.ProtustrankaNazivFormated>
  <DomainObject.Predmet.ProtustrankaNazivFormatedOIB>
    <izvorni_sadrzaj>STRIBOR društvo s ograničenom odgovornošću za ekološku proizvodnju, OIB 54768008930</izvorni_sadrzaj>
    <derivirana_varijabla naziv="DomainObject.Predmet.ProtustrankaNazivFormatedOIB_1">STRIBOR društvo s ograničenom odgovornošću za ekološku proizvodnju, OIB 54768008930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STRIBOR društvo s ograničenom odgovornošću za ekološku proizvodnju</item>
    </izvorni_sadrzaj>
    <derivirana_varijabla naziv="DomainObject.Predmet.ProtuStrankaListFormated_1">
      <item>STRIBOR društvo s ograničenom odgovornošću za ekološku proizvodnju</item>
    </derivirana_varijabla>
  </DomainObject.Predmet.ProtuStrankaListFormated>
  <DomainObject.Predmet.ProtuStrankaListFormatedOIB>
    <izvorni_sadrzaj>
      <item>STRIBOR društvo s ograničenom odgovornošću za ekološku proizvodnju, OIB 54768008930</item>
    </izvorni_sadrzaj>
    <derivirana_varijabla naziv="DomainObject.Predmet.ProtuStrankaListFormatedOIB_1">
      <item>STRIBOR društvo s ograničenom odgovornošću za ekološku proizvodnju, OIB 54768008930</item>
    </derivirana_varijabla>
  </DomainObject.Predmet.ProtuStrankaListFormatedOIB>
  <DomainObject.Predmet.ProtuStrankaListFormatedWithAdress>
    <izvorni_sadrzaj>
      <item>STRIBOR društvo s ograničenom odgovornošću za ekološku proizvodnju, Toljani 1, 32260 Drenovci</item>
    </izvorni_sadrzaj>
    <derivirana_varijabla naziv="DomainObject.Predmet.ProtuStrankaListFormatedWithAdress_1">
      <item>STRIBOR društvo s ograničenom odgovornošću za ekološku proizvodnju, Toljani 1, 32260 Drenovci</item>
    </derivirana_varijabla>
  </DomainObject.Predmet.ProtuStrankaListFormatedWithAdress>
  <DomainObject.Predmet.ProtuStrankaListFormatedWithAdressOIB>
    <izvorni_sadrzaj>
      <item>STRIBOR društvo s ograničenom odgovornošću za ekološku proizvodnju, OIB 54768008930, Toljani 1, 32260 Drenovci</item>
    </izvorni_sadrzaj>
    <derivirana_varijabla naziv="DomainObject.Predmet.ProtuStrankaListFormatedWithAdressOIB_1">
      <item>STRIBOR društvo s ograničenom odgovornošću za ekološku proizvodnju, OIB 54768008930, Toljani 1, 32260 Drenovci</item>
    </derivirana_varijabla>
  </DomainObject.Predmet.ProtuStrankaListFormatedWithAdressOIB>
  <DomainObject.Predmet.ProtuStrankaListNazivFormated>
    <izvorni_sadrzaj>
      <item>STRIBOR društvo s ograničenom odgovornošću za ekološku proizvodnju</item>
    </izvorni_sadrzaj>
    <derivirana_varijabla naziv="DomainObject.Predmet.ProtuStrankaListNazivFormated_1">
      <item>STRIBOR društvo s ograničenom odgovornošću za ekološku proizvodnju</item>
    </derivirana_varijabla>
  </DomainObject.Predmet.ProtuStrankaListNazivFormated>
  <DomainObject.Predmet.ProtuStrankaListNazivFormatedOIB>
    <izvorni_sadrzaj>
      <item>STRIBOR društvo s ograničenom odgovornošću za ekološku proizvodnju, OIB 54768008930</item>
    </izvorni_sadrzaj>
    <derivirana_varijabla naziv="DomainObject.Predmet.ProtuStrankaListNazivFormatedOIB_1">
      <item>STRIBOR društvo s ograničenom odgovornošću za ekološku proizvodnju, OIB 54768008930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STRIBOR društvo s ograničenom odgovornošću za ekološku proizvodnju</izvorni_sadrzaj>
    <derivirana_varijabla naziv="DomainObject.Predmet.ProtustrankaIDrugi_1">STRIBOR društvo s ograničenom odgovornošću za ekološku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STRIBOR društvo s ograničenom odgovornošću za ekološku proizvodnju, OIB 54768008930, Toljani 1, 32260 Drenovci</izvorni_sadrzaj>
    <derivirana_varijabla naziv="DomainObject.Predmet.ProtustrankaIDrugiAdressOIB_1">STRIBOR društvo s ograničenom odgovornošću za ekološku proizvodnju, OIB 54768008930, Toljani 1, 32260 Drenovci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STRIBOR društvo s ograničenom odgovornošću za ekološku proizvodnju</item>
    </izvorni_sadrzaj>
    <derivirana_varijabla naziv="DomainObject.Predmet.SudioniciListNaziv_1">
      <item>FINA RC OSIJEK</item>
      <item>STRIBOR društvo s ograničenom odgovornošću za ekološku proizvodnju</item>
    </derivirana_varijabla>
  </DomainObject.Predmet.SudioniciListNaziv>
  <DomainObject.Predmet.SudioniciListAdressOIB>
    <izvorni_sadrzaj>
      <item>FINA RC OSIJEK, OIB 85821130368</item>
      <item>STRIBOR društvo s ograničenom odgovornošću za ekološku proizvodnju, OIB 54768008930, Toljani 1,32260 Drenovci</item>
    </izvorni_sadrzaj>
    <derivirana_varijabla naziv="DomainObject.Predmet.SudioniciListAdressOIB_1">
      <item>FINA RC OSIJEK, OIB 85821130368</item>
      <item>STRIBOR društvo s ograničenom odgovornošću za ekološku proizvodnju, OIB 54768008930, Toljani 1,32260 Drenovci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54768008930</item>
    </izvorni_sadrzaj>
    <derivirana_varijabla naziv="DomainObject.Predmet.SudioniciListNazivOIB_1">
      <item>, OIB 85821130368</item>
      <item>, OIB 54768008930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6. srpnja 2018.</izvorni_sadrzaj>
    <derivirana_varijabla naziv="DomainObject.PredzadnjaOdlukaIzPredmeta.DatumDonosenjaOdluke_1">6. srpnja 2018.</derivirana_varijabla>
  </DomainObject.PredzadnjaOdlukaIzPredmeta.DatumDonosenjaOdluke>
  <DomainObject.PredzadnjaOdlukaIzPredmeta.Oznaka>
    <izvorni_sadrzaj>St-709/2016-42</izvorni_sadrzaj>
    <derivirana_varijabla naziv="DomainObject.PredzadnjaOdlukaIzPredmeta.Oznaka_1">St-709/2016-42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257071-5086-49E8-82D8-ADDD114EC2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7</properties:Pages>
  <properties:Words>1285</properties:Words>
  <properties:Characters>7400</properties:Characters>
  <properties:Lines>326</properties:Lines>
  <properties:Paragraphs>194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10033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2018-10-17T11:12:00Z</dcterms:created>
  <dc:creator>Blanka</dc:creator>
  <cp:lastModifiedBy>Danijela Sekulić</cp:lastModifiedBy>
  <cp:lastPrinted>2018-01-15T09:51:00Z</cp:lastPrinted>
  <dcterms:modified xmlns:xsi="http://www.w3.org/2001/XMLSchema-instance" xsi:type="dcterms:W3CDTF">2018-11-05T07:46:00Z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(STRIBOR.docx)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