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5396" w14:paraId="3c75396" w:rsidRDefault="00AB4602" w:rsidP="00371765" w:rsidR="00371765" w:rsidRPr="0037176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1765" w:rsidRPr="00371765">
        <w:rPr>
          <w:rFonts w:cs="Times New Roman"/>
          <w:b/>
        </w:rPr>
        <w:t xml:space="preserve">    </w:t>
      </w:r>
      <w:r w:rsidR="00371765" w:rsidRPr="00371765">
        <w:rPr>
          <w:rFonts w:cs="Times New Roman"/>
        </w:rPr>
        <w:t>REPUBLIKA HRVATSKA</w:t>
      </w:r>
    </w:p>
    <w:p w:rsidRDefault="00371765" w:rsidP="00371765" w:rsidR="00371765" w:rsidRPr="00371765">
      <w:pPr>
        <w:spacing w:after="0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TRGOVAČKI SUD U ZAGREBU</w:t>
      </w:r>
    </w:p>
    <w:p w:rsidRDefault="00371765" w:rsidP="00371765" w:rsidR="00371765" w:rsidRPr="00371765">
      <w:pPr>
        <w:spacing w:after="0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       STALNA SLUŽBA </w:t>
      </w:r>
    </w:p>
    <w:p w:rsidRDefault="00371765" w:rsidP="00371765" w:rsidR="00371765" w:rsidRPr="00371765">
      <w:pPr>
        <w:spacing w:after="0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Karlovac, Ljudevita Šestića 4</w:t>
      </w:r>
    </w:p>
    <w:p w:rsidRDefault="00371765" w:rsidP="00371765" w:rsidR="00371765" w:rsidRPr="00371765">
      <w:pPr>
        <w:spacing w:after="0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R E P U B L I K A    H R V A T S K A</w:t>
      </w:r>
    </w:p>
    <w:p w:rsidRDefault="00371765" w:rsidP="00371765" w:rsidR="00371765" w:rsidRPr="0037176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R J E Š E N J E</w:t>
      </w:r>
    </w:p>
    <w:p w:rsidRDefault="00371765" w:rsidP="00371765" w:rsidR="00371765" w:rsidRPr="00371765">
      <w:pPr>
        <w:spacing w:after="0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ab/>
        <w:t>TRGOVAČKI SUD U ZAGREBU, Stalna služba</w:t>
      </w:r>
      <w:r w:rsidRPr="00371765">
        <w:rPr>
          <w:rFonts w:cs="Times New Roman" w:eastAsia="Times New Roman"/>
          <w:b/>
          <w:lang w:eastAsia="hr-HR"/>
        </w:rPr>
        <w:t>,</w:t>
      </w:r>
      <w:r w:rsidRPr="0037176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8. svibnja 2017.</w:t>
      </w:r>
    </w:p>
    <w:p w:rsidRDefault="00371765" w:rsidP="00371765" w:rsidR="00371765" w:rsidRPr="003717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71765">
        <w:rPr>
          <w:rFonts w:cs="Times New Roman" w:eastAsia="Times New Roman"/>
          <w:lang w:eastAsia="hr-HR"/>
        </w:rPr>
        <w:t>r i j e š i o   j e</w:t>
      </w:r>
    </w:p>
    <w:p w:rsidRDefault="00371765" w:rsidP="00371765" w:rsidR="00371765" w:rsidRPr="00371765">
      <w:pPr>
        <w:spacing w:after="0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Kupcu KAJZER d.o.o., Zagreb, Radićeva </w:t>
      </w:r>
      <w:r w:rsidR="00D86D3B">
        <w:rPr>
          <w:rFonts w:cs="Times New Roman" w:eastAsia="Times New Roman"/>
          <w:lang w:eastAsia="hr-HR"/>
        </w:rPr>
        <w:t>2</w:t>
      </w:r>
      <w:r w:rsidRPr="00371765">
        <w:rPr>
          <w:rFonts w:cs="Times New Roman" w:eastAsia="Times New Roman"/>
          <w:lang w:eastAsia="hr-HR"/>
        </w:rPr>
        <w:t>1, OIB: 68585044796, dosuđuje se nekretnina u vlasništvu stečajnog dužnika GOLF &amp; COUNTRY CLUB ZAGREB d.o.o. u stečaju, Zagreb, Jadranska avenija 6, OIB: 54566277575, koja se u naravi odnosi na:</w:t>
      </w:r>
    </w:p>
    <w:p w:rsidRDefault="00371765" w:rsidP="00371765" w:rsidR="00371765" w:rsidRPr="00371765">
      <w:pPr>
        <w:ind w:left="1560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- 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6/45.</w:t>
      </w:r>
    </w:p>
    <w:p w:rsidRDefault="00371765" w:rsidP="00371765" w:rsidR="00371765" w:rsidRPr="0037176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II. Kupovnina za navedenu nekretninu iznosi 1.549.887,21 kn.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III</w:t>
      </w:r>
      <w:r w:rsidRPr="00371765">
        <w:rPr>
          <w:rFonts w:cs="Times New Roman" w:eastAsia="Times New Roman"/>
          <w:b/>
          <w:lang w:eastAsia="hr-HR"/>
        </w:rPr>
        <w:t>.</w:t>
      </w:r>
      <w:r w:rsidRPr="00371765">
        <w:rPr>
          <w:rFonts w:cs="Times New Roman" w:eastAsia="Times New Roman"/>
          <w:lang w:eastAsia="hr-HR"/>
        </w:rPr>
        <w:t xml:space="preserve"> Kupac KAJZER d.o.o., Zagreb, Radićeva </w:t>
      </w:r>
      <w:r w:rsidR="00D86D3B">
        <w:rPr>
          <w:rFonts w:cs="Times New Roman" w:eastAsia="Times New Roman"/>
          <w:lang w:eastAsia="hr-HR"/>
        </w:rPr>
        <w:t>2</w:t>
      </w:r>
      <w:r w:rsidRPr="00371765">
        <w:rPr>
          <w:rFonts w:cs="Times New Roman" w:eastAsia="Times New Roman"/>
          <w:lang w:eastAsia="hr-HR"/>
        </w:rPr>
        <w:t>1, OIB: 68585044796, je dužan u roku od 60 dana od dana pravomoćnosti rješenja o dosudi uplatiti razliku kupovnine preko uplaćene jamčevine i to u iznosu od 1.472.392,85 kn na račun Trgovačkog suda u Zagrebu broj HR9223900011300000460 model HR05, pozivom na 245-2015 (s napomenom „uplata razlike kupovnine“).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IV</w:t>
      </w:r>
      <w:r w:rsidRPr="00371765">
        <w:rPr>
          <w:rFonts w:cs="Times New Roman" w:eastAsia="Times New Roman"/>
          <w:b/>
          <w:lang w:eastAsia="hr-HR"/>
        </w:rPr>
        <w:t>.</w:t>
      </w:r>
      <w:r w:rsidRPr="00371765">
        <w:rPr>
          <w:rFonts w:cs="Times New Roman" w:eastAsia="Times New Roman"/>
          <w:lang w:eastAsia="hr-HR"/>
        </w:rPr>
        <w:t xml:space="preserve"> Ova imovina predat će se kupcu KAJZER d.o.o., Zagreb, Radićeva </w:t>
      </w:r>
      <w:r w:rsidR="00D86D3B">
        <w:rPr>
          <w:rFonts w:cs="Times New Roman" w:eastAsia="Times New Roman"/>
          <w:lang w:eastAsia="hr-HR"/>
        </w:rPr>
        <w:t>2</w:t>
      </w:r>
      <w:r w:rsidRPr="00371765">
        <w:rPr>
          <w:rFonts w:cs="Times New Roman" w:eastAsia="Times New Roman"/>
          <w:lang w:eastAsia="hr-HR"/>
        </w:rPr>
        <w:t>1, OIB: 68585044796, zaključkom o predaji nakon što ovo rješenje postane pravomoćno, a kupac uplati kupovninu umanjenu za iznos jamčevine.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ind w:hanging="720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lastRenderedPageBreak/>
        <w:tab/>
      </w:r>
      <w:r w:rsidRPr="00371765">
        <w:rPr>
          <w:rFonts w:cs="Times New Roman" w:eastAsia="Times New Roman"/>
          <w:lang w:eastAsia="hr-HR"/>
        </w:rPr>
        <w:tab/>
        <w:t>VI. Određuje se brisanje u z.k.ul. 3100 k.o. Blato Novo, k.č.br. 6, suvlasnički dio redni broj 6: 51/10000 etažno vlasništvo (E-6), objekt za smještaj B1-6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6/45,: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- plombe pod brojem upisa Z-15972/15 od 08.06.2015.,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VII</w:t>
      </w:r>
      <w:r w:rsidRPr="00371765">
        <w:rPr>
          <w:rFonts w:cs="Times New Roman" w:eastAsia="Times New Roman"/>
          <w:b/>
          <w:lang w:eastAsia="hr-HR"/>
        </w:rPr>
        <w:t>.</w:t>
      </w:r>
      <w:r w:rsidRPr="00371765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VIII</w:t>
      </w:r>
      <w:r w:rsidRPr="00371765">
        <w:rPr>
          <w:rFonts w:cs="Times New Roman" w:eastAsia="Times New Roman"/>
          <w:b/>
          <w:lang w:eastAsia="hr-HR"/>
        </w:rPr>
        <w:t>.</w:t>
      </w:r>
      <w:r w:rsidRPr="00371765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IX</w:t>
      </w:r>
      <w:r w:rsidRPr="00371765">
        <w:rPr>
          <w:rFonts w:cs="Times New Roman" w:eastAsia="Times New Roman"/>
          <w:b/>
          <w:lang w:eastAsia="hr-HR"/>
        </w:rPr>
        <w:t>.</w:t>
      </w:r>
      <w:r w:rsidRPr="00371765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Obrazloženje</w:t>
      </w:r>
    </w:p>
    <w:p w:rsidRDefault="00371765" w:rsidP="00371765" w:rsidR="00371765" w:rsidRPr="0037176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Na trećoj usmenoj javnoj dražbi radi prodaje imovine dužnika kao u točki I. izreke rješenja, sudjelovao je jedan ponuditelj i to KAJZER d.o.o., Zagreb, Radićeva </w:t>
      </w:r>
      <w:r w:rsidR="00D86D3B">
        <w:rPr>
          <w:rFonts w:cs="Times New Roman" w:eastAsia="Times New Roman"/>
          <w:lang w:eastAsia="hr-HR"/>
        </w:rPr>
        <w:t>2</w:t>
      </w:r>
      <w:r w:rsidRPr="00371765">
        <w:rPr>
          <w:rFonts w:cs="Times New Roman" w:eastAsia="Times New Roman"/>
          <w:lang w:eastAsia="hr-HR"/>
        </w:rPr>
        <w:t>1, OIB: 68585044796.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lastRenderedPageBreak/>
        <w:t>Ponuditelj KAJZER d.o.o., Zagreb, Radićeva 1, OIB: 68585044796, dao je ponudu za navedenu imovinu u iznosu od 1.549.887,21 kn, što je ujedno bila jedina ponuda.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Nakon zaključenja dražbe, sudac je utvrdio tu činjenicu i objavio kako je kupac KAJZER d.o.o., Zagreb, Radićeva 1, OIB: 68585044796, ispunio uvjete da mu se nekretnina dosudi.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371765" w:rsidP="00371765" w:rsidR="00371765" w:rsidRPr="003717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U Karlovcu, 8. svibnja 2017.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371765">
        <w:rPr>
          <w:rFonts w:cs="Times New Roman" w:eastAsia="Times New Roman"/>
          <w:lang w:eastAsia="hr-HR"/>
        </w:rPr>
        <w:t>Za točnost otpravka-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1765" w:rsidP="00371765" w:rsidR="00371765" w:rsidRPr="0037176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PRAVNA POUKA:</w:t>
      </w:r>
    </w:p>
    <w:p w:rsidRDefault="00371765" w:rsidP="00371765" w:rsidR="00371765" w:rsidRPr="0037176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7176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1765" w:rsidP="00371765" w:rsidR="00371765" w:rsidRPr="003717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1785339"/>
      <w:docPartObj>
        <w:docPartGallery w:val="Page Numbers (Top of Page)"/>
        <w:docPartUnique/>
      </w:docPartObj>
    </w:sdtPr>
    <w:sdtEndPr/>
    <w:sdtContent>
      <w:p w:rsidRDefault="00371765" w:rsidR="003717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D3B">
          <w:t>1</w:t>
        </w:r>
        <w:r>
          <w:fldChar w:fldCharType="end"/>
        </w:r>
      </w:p>
    </w:sdtContent>
  </w:sdt>
  <w:p w:rsidRDefault="00371765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65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D3B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2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Kajzer d.o.o. objekt B1-6</izvorni_sadrzaj>
    <derivirana_varijabla naziv="DomainObject.Primjedba_1">kupcu Kajzer d.o.o. objekt B1-6</derivirana_varijabla>
  </DomainObject.Primjedba>
  <DomainObject.Oznaka>
    <izvorni_sadrzaj>St-245/2015-214</izvorni_sadrzaj>
    <derivirana_varijabla naziv="DomainObject.Oznaka_1">St-245/2015-214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St-245/2015-214</izvorni_sadrzaj>
    <derivirana_varijabla naziv="DomainObject.PoslovniBrojDokumenta_1">St-245/2015-214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FFB9A-CA08-455D-A50F-681BF98A0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4372</properties:Characters>
  <properties:Lines>114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2017-05-09T06:35:00Z</cp:lastPrinted>
  <dcterms:modified xmlns:xsi="http://www.w3.org/2001/XMLSchema-instance" xsi:type="dcterms:W3CDTF">2017-05-09T06:41:00Z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St-245/2015-214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