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12e7" w14:paraId="04812e7" w:rsidRDefault="00F95652" w:rsidP="00476A7E" w:rsidR="00F95652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</w:p>
    <w:p w:rsidRDefault="00F95652" w:rsidP="00476A7E" w:rsidR="00F95652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FF3E4A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>/II</w:t>
      </w:r>
    </w:p>
    <w:p w:rsidRDefault="00EE4687" w:rsidP="00EE4687" w:rsidR="00F95652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  <w:r w:rsidRPr="00EE4687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AC68D8">
        <w:rPr>
          <w:rFonts w:eastAsia="Times New Roman" w:hAnsi="Times New Roman" w:ascii="Times New Roman"/>
          <w:bCs/>
          <w:color w:val="000000"/>
          <w:lang w:eastAsia="hr-HR"/>
        </w:rPr>
        <w:t>1680</w:t>
      </w:r>
      <w:r w:rsidRPr="00EE4687">
        <w:rPr>
          <w:rFonts w:eastAsia="Times New Roman" w:hAnsi="Times New Roman" w:ascii="Times New Roman"/>
          <w:bCs/>
          <w:color w:val="000000"/>
          <w:lang w:eastAsia="hr-HR"/>
        </w:rPr>
        <w:t>/2018</w:t>
      </w:r>
      <w:r w:rsidR="00773676">
        <w:rPr>
          <w:rFonts w:eastAsia="Times New Roman" w:hAnsi="Times New Roman" w:ascii="Times New Roman"/>
          <w:bCs/>
          <w:color w:val="000000"/>
          <w:lang w:eastAsia="hr-HR"/>
        </w:rPr>
        <w:t>-</w:t>
      </w:r>
      <w:r w:rsidR="00AC68D8">
        <w:rPr>
          <w:rFonts w:eastAsia="Times New Roman" w:hAnsi="Times New Roman" w:ascii="Times New Roman"/>
          <w:bCs/>
          <w:color w:val="000000"/>
          <w:lang w:eastAsia="hr-HR"/>
        </w:rPr>
        <w:t>13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9254DC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</w:t>
      </w:r>
      <w:r w:rsidR="00AC68D8" w:rsidRPr="00AC68D8">
        <w:rPr>
          <w:rFonts w:eastAsia="Times New Roman" w:hAnsi="Times New Roman" w:ascii="Times New Roman"/>
          <w:bCs/>
          <w:color w:val="000000"/>
          <w:lang w:eastAsia="hr-HR"/>
        </w:rPr>
        <w:t>u stečajnom postupku nad Stečajnom masom iza RAPO-ART d.o.o. u stečaju, Zagreb, Zelengorska 1,  OIB: 62539355308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EE4687">
        <w:rPr>
          <w:rFonts w:eastAsia="Times New Roman" w:hAnsi="Times New Roman" w:ascii="Times New Roman"/>
          <w:bCs/>
          <w:color w:val="000000"/>
          <w:lang w:eastAsia="hr-HR"/>
        </w:rPr>
        <w:t>1</w:t>
      </w:r>
      <w:r w:rsidR="00AC68D8">
        <w:rPr>
          <w:rFonts w:eastAsia="Times New Roman" w:hAnsi="Times New Roman" w:ascii="Times New Roman"/>
          <w:bCs/>
          <w:color w:val="000000"/>
          <w:lang w:eastAsia="hr-HR"/>
        </w:rPr>
        <w:t>1</w:t>
      </w:r>
      <w:r w:rsidR="00EE4687">
        <w:rPr>
          <w:rFonts w:eastAsia="Times New Roman" w:hAnsi="Times New Roman" w:ascii="Times New Roman"/>
          <w:bCs/>
          <w:color w:val="000000"/>
          <w:lang w:eastAsia="hr-HR"/>
        </w:rPr>
        <w:t>. siječnja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EE4687">
        <w:rPr>
          <w:rFonts w:eastAsia="Times New Roman" w:hAnsi="Times New Roman" w:ascii="Times New Roman"/>
          <w:bCs/>
          <w:color w:val="000000"/>
          <w:lang w:eastAsia="hr-HR"/>
        </w:rPr>
        <w:t>9</w:t>
      </w:r>
      <w:r w:rsidR="00FD6990">
        <w:rPr>
          <w:rFonts w:eastAsia="Times New Roman" w:hAnsi="Times New Roman" w:ascii="Times New Roman"/>
          <w:bCs/>
          <w:color w:val="000000"/>
          <w:lang w:eastAsia="hr-HR"/>
        </w:rPr>
        <w:t>.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</w:p>
    <w:p w:rsidRDefault="009254DC" w:rsidP="00144025" w:rsidR="009254DC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E70FC4" w:rsidR="00AE291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E70FC4" w:rsidP="00E70FC4" w:rsidR="00E70FC4" w:rsidRPr="00E70FC4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009EA" w:rsidP="00023F72" w:rsidR="00023F72" w:rsidRPr="00A017F8">
      <w:pPr>
        <w:suppressAutoHyphens/>
        <w:autoSpaceDN w:val="false"/>
        <w:spacing w:lineRule="auto" w:line="276" w:after="200"/>
        <w:ind w:firstLine="360"/>
        <w:jc w:val="both"/>
        <w:textAlignment w:val="baseline"/>
        <w:rPr>
          <w:rFonts w:eastAsia="Calibri" w:hAnsi="Times New Roman" w:ascii="Times New Roman"/>
        </w:rPr>
      </w:pPr>
      <w:r w:rsidRPr="00A017F8">
        <w:rPr>
          <w:rFonts w:eastAsia="Calibri" w:hAnsi="Times New Roman" w:ascii="Times New Roman"/>
        </w:rPr>
        <w:t>Utvrđen</w:t>
      </w:r>
      <w:r w:rsidR="005A33E2" w:rsidRPr="00A017F8">
        <w:rPr>
          <w:rFonts w:eastAsia="Calibri" w:hAnsi="Times New Roman" w:ascii="Times New Roman"/>
        </w:rPr>
        <w:t>a</w:t>
      </w:r>
      <w:r w:rsidRPr="00A017F8">
        <w:rPr>
          <w:rFonts w:eastAsia="Calibri" w:hAnsi="Times New Roman" w:ascii="Times New Roman"/>
        </w:rPr>
        <w:t xml:space="preserve"> tražbin</w:t>
      </w:r>
      <w:r w:rsidR="005A33E2" w:rsidRPr="00A017F8">
        <w:rPr>
          <w:rFonts w:eastAsia="Calibri" w:hAnsi="Times New Roman" w:ascii="Times New Roman"/>
        </w:rPr>
        <w:t>a</w:t>
      </w:r>
      <w:r w:rsidRPr="00A017F8">
        <w:rPr>
          <w:rFonts w:eastAsia="Calibri" w:hAnsi="Times New Roman" w:ascii="Times New Roman"/>
        </w:rPr>
        <w:t xml:space="preserve"> </w:t>
      </w:r>
      <w:r w:rsidR="004F5650" w:rsidRPr="00A017F8">
        <w:rPr>
          <w:rFonts w:eastAsia="Calibri" w:hAnsi="Times New Roman" w:ascii="Times New Roman"/>
        </w:rPr>
        <w:t>drugog</w:t>
      </w:r>
      <w:r w:rsidRPr="00A017F8">
        <w:rPr>
          <w:rFonts w:eastAsia="Calibri" w:hAnsi="Times New Roman" w:ascii="Times New Roman"/>
        </w:rPr>
        <w:t xml:space="preserve"> višeg isplatnog reda:</w:t>
      </w:r>
    </w:p>
    <w:p w:rsidRDefault="00A017F8" w:rsidP="00A017F8" w:rsidR="00A017F8" w:rsidRPr="00A017F8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</w:rPr>
      </w:pPr>
      <w:r w:rsidRPr="00A017F8">
        <w:rPr>
          <w:rFonts w:hAnsi="Times New Roman" w:ascii="Times New Roman"/>
        </w:rPr>
        <w:t>RH, MF, Porezna uprava</w:t>
      </w:r>
    </w:p>
    <w:p w:rsidRDefault="00A017F8" w:rsidP="00A017F8" w:rsidR="00A017F8" w:rsidRPr="00A017F8">
      <w:pPr>
        <w:pStyle w:val="Odlomakpopisa"/>
        <w:jc w:val="both"/>
        <w:rPr>
          <w:rFonts w:hAnsi="Times New Roman" w:ascii="Times New Roman"/>
        </w:rPr>
      </w:pPr>
      <w:r w:rsidRPr="00A017F8">
        <w:rPr>
          <w:rFonts w:hAnsi="Times New Roman" w:ascii="Times New Roman"/>
        </w:rPr>
        <w:t xml:space="preserve">Zagreb, Savska cesta 41, OIB: 18683136487                                               </w:t>
      </w:r>
      <w:r>
        <w:rPr>
          <w:rFonts w:hAnsi="Times New Roman" w:ascii="Times New Roman"/>
        </w:rPr>
        <w:t xml:space="preserve">    </w:t>
      </w:r>
      <w:r w:rsidRPr="00A017F8">
        <w:rPr>
          <w:rFonts w:hAnsi="Times New Roman" w:ascii="Times New Roman"/>
        </w:rPr>
        <w:t>861,95 kn</w:t>
      </w:r>
    </w:p>
    <w:p w:rsidRDefault="00E70FC4" w:rsidP="00E70FC4" w:rsidR="00E70FC4" w:rsidRPr="00E70FC4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D5E53" w:rsidP="00AB512A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EE4687">
        <w:rPr>
          <w:rFonts w:eastAsia="Times New Roman" w:hAnsi="Times New Roman" w:ascii="Times New Roman"/>
          <w:color w:val="000000"/>
        </w:rPr>
        <w:t>1</w:t>
      </w:r>
      <w:r w:rsidR="00A017F8">
        <w:rPr>
          <w:rFonts w:eastAsia="Times New Roman" w:hAnsi="Times New Roman" w:ascii="Times New Roman"/>
          <w:color w:val="000000"/>
        </w:rPr>
        <w:t>1</w:t>
      </w:r>
      <w:r w:rsidR="00EE4687">
        <w:rPr>
          <w:rFonts w:eastAsia="Times New Roman" w:hAnsi="Times New Roman" w:ascii="Times New Roman"/>
          <w:color w:val="000000"/>
        </w:rPr>
        <w:t>. siječnja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EE4687">
        <w:rPr>
          <w:rFonts w:eastAsia="Times New Roman" w:hAnsi="Times New Roman" w:ascii="Times New Roman"/>
          <w:color w:val="000000"/>
        </w:rPr>
        <w:t>9</w:t>
      </w:r>
      <w:r>
        <w:rPr>
          <w:rFonts w:eastAsia="Times New Roman" w:hAnsi="Times New Roman" w:ascii="Times New Roman"/>
          <w:color w:val="000000"/>
        </w:rPr>
        <w:t>.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3B11E8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</w:r>
      <w:r w:rsidR="00773676">
        <w:rPr>
          <w:rFonts w:eastAsia="Times New Roman" w:hAnsi="Times New Roman" w:ascii="Times New Roman"/>
          <w:color w:val="000000"/>
        </w:rPr>
        <w:t>Tražbinu</w:t>
      </w:r>
      <w:r w:rsidR="00773676" w:rsidRPr="00773676">
        <w:rPr>
          <w:rFonts w:eastAsia="Times New Roman" w:hAnsi="Times New Roman" w:ascii="Times New Roman"/>
          <w:color w:val="000000"/>
        </w:rPr>
        <w:t xml:space="preserve"> naveden</w:t>
      </w:r>
      <w:r w:rsidR="00773676">
        <w:rPr>
          <w:rFonts w:eastAsia="Times New Roman" w:hAnsi="Times New Roman" w:ascii="Times New Roman"/>
          <w:color w:val="000000"/>
        </w:rPr>
        <w:t>u</w:t>
      </w:r>
      <w:r w:rsidR="00773676" w:rsidRPr="00773676">
        <w:rPr>
          <w:rFonts w:eastAsia="Times New Roman" w:hAnsi="Times New Roman" w:ascii="Times New Roman"/>
          <w:color w:val="000000"/>
        </w:rPr>
        <w:t xml:space="preserve"> u izreci ovog rješenja, kao utvrđen</w:t>
      </w:r>
      <w:r w:rsidR="00773676">
        <w:rPr>
          <w:rFonts w:eastAsia="Times New Roman" w:hAnsi="Times New Roman" w:ascii="Times New Roman"/>
          <w:color w:val="000000"/>
        </w:rPr>
        <w:t>u</w:t>
      </w:r>
      <w:r w:rsidR="00773676" w:rsidRPr="00773676">
        <w:rPr>
          <w:rFonts w:eastAsia="Times New Roman" w:hAnsi="Times New Roman" w:ascii="Times New Roman"/>
          <w:color w:val="000000"/>
        </w:rPr>
        <w:t>, priznao je stečajni upravitelj, pa se temeljem odredbe čl. 263. Stečajnog zakona ("Narodne novine" broj 71/15, 104/17 - dalje SZ), tražbin</w:t>
      </w:r>
      <w:r w:rsidR="00773676">
        <w:rPr>
          <w:rFonts w:eastAsia="Times New Roman" w:hAnsi="Times New Roman" w:ascii="Times New Roman"/>
          <w:color w:val="000000"/>
        </w:rPr>
        <w:t>a</w:t>
      </w:r>
      <w:r w:rsidR="00773676" w:rsidRPr="00773676">
        <w:rPr>
          <w:rFonts w:eastAsia="Times New Roman" w:hAnsi="Times New Roman" w:ascii="Times New Roman"/>
          <w:color w:val="000000"/>
        </w:rPr>
        <w:t xml:space="preserve"> naveden</w:t>
      </w:r>
      <w:r w:rsidR="00773676">
        <w:rPr>
          <w:rFonts w:eastAsia="Times New Roman" w:hAnsi="Times New Roman" w:ascii="Times New Roman"/>
          <w:color w:val="000000"/>
        </w:rPr>
        <w:t>a</w:t>
      </w:r>
      <w:r w:rsidR="00773676" w:rsidRPr="00773676">
        <w:rPr>
          <w:rFonts w:eastAsia="Times New Roman" w:hAnsi="Times New Roman" w:ascii="Times New Roman"/>
          <w:color w:val="000000"/>
        </w:rPr>
        <w:t xml:space="preserve"> u izreci smatr</w:t>
      </w:r>
      <w:r w:rsidR="00773676">
        <w:rPr>
          <w:rFonts w:eastAsia="Times New Roman" w:hAnsi="Times New Roman" w:ascii="Times New Roman"/>
          <w:color w:val="000000"/>
        </w:rPr>
        <w:t>a</w:t>
      </w:r>
      <w:r w:rsidR="00773676" w:rsidRPr="00773676">
        <w:rPr>
          <w:rFonts w:eastAsia="Times New Roman" w:hAnsi="Times New Roman" w:ascii="Times New Roman"/>
          <w:color w:val="000000"/>
        </w:rPr>
        <w:t xml:space="preserve"> utvrđen</w:t>
      </w:r>
      <w:r w:rsidR="00773676">
        <w:rPr>
          <w:rFonts w:eastAsia="Times New Roman" w:hAnsi="Times New Roman" w:ascii="Times New Roman"/>
          <w:color w:val="000000"/>
        </w:rPr>
        <w:t>o</w:t>
      </w:r>
      <w:r w:rsidR="00773676" w:rsidRPr="00773676">
        <w:rPr>
          <w:rFonts w:eastAsia="Times New Roman" w:hAnsi="Times New Roman" w:ascii="Times New Roman"/>
          <w:color w:val="000000"/>
        </w:rPr>
        <w:t>m.</w:t>
      </w:r>
    </w:p>
    <w:p w:rsidRDefault="00773676" w:rsidP="009D5E53" w:rsidR="00773676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F95652" w:rsidR="00450CF3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EE4687">
        <w:rPr>
          <w:rFonts w:eastAsia="Times New Roman" w:hAnsi="Times New Roman" w:ascii="Times New Roman"/>
          <w:color w:val="000000"/>
        </w:rPr>
        <w:t>1</w:t>
      </w:r>
      <w:r w:rsidR="00A017F8">
        <w:rPr>
          <w:rFonts w:eastAsia="Times New Roman" w:hAnsi="Times New Roman" w:ascii="Times New Roman"/>
          <w:color w:val="000000"/>
        </w:rPr>
        <w:t>1</w:t>
      </w:r>
      <w:r w:rsidR="00EE4687">
        <w:rPr>
          <w:rFonts w:eastAsia="Times New Roman" w:hAnsi="Times New Roman" w:ascii="Times New Roman"/>
          <w:color w:val="000000"/>
        </w:rPr>
        <w:t xml:space="preserve">. siječnja </w:t>
      </w:r>
      <w:r>
        <w:rPr>
          <w:rFonts w:eastAsia="Times New Roman" w:hAnsi="Times New Roman" w:ascii="Times New Roman"/>
          <w:color w:val="000000"/>
        </w:rPr>
        <w:t>201</w:t>
      </w:r>
      <w:r w:rsidR="00EE4687">
        <w:rPr>
          <w:rFonts w:eastAsia="Times New Roman" w:hAnsi="Times New Roman" w:ascii="Times New Roman"/>
          <w:color w:val="000000"/>
        </w:rPr>
        <w:t>9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F95652" w:rsidP="00F95652" w:rsidR="00F95652" w:rsidRPr="008C0B3D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764B14" w:rsidR="00450CF3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EF7855">
        <w:rPr>
          <w:rFonts w:eastAsia="Times New Roman" w:hAnsi="Times New Roman" w:ascii="Times New Roman"/>
          <w:color w:val="000000"/>
        </w:rPr>
        <w:t>, v.r.</w:t>
      </w:r>
    </w:p>
    <w:p w:rsidRDefault="00EF7855" w:rsidP="00764B14" w:rsidR="00EF7855">
      <w:pPr>
        <w:jc w:val="right"/>
        <w:rPr>
          <w:rFonts w:eastAsia="Times New Roman" w:hAnsi="Times New Roman" w:ascii="Times New Roman"/>
          <w:color w:val="000000"/>
        </w:rPr>
      </w:pPr>
    </w:p>
    <w:p w:rsidRDefault="00EF7855" w:rsidP="00764B14" w:rsidR="00EF7855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EF7855" w:rsidP="00764B14" w:rsidR="00EF7855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EF7855" w:rsidP="00764B14" w:rsidR="00EF7855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EE4687" w:rsidP="00764B14" w:rsidR="00EE4687">
      <w:pPr>
        <w:jc w:val="right"/>
        <w:rPr>
          <w:rFonts w:eastAsia="Times New Roman" w:hAnsi="Times New Roman" w:ascii="Times New Roman"/>
          <w:color w:val="000000"/>
        </w:rPr>
      </w:pPr>
    </w:p>
    <w:p w:rsidRDefault="00EE4687" w:rsidP="00764B14" w:rsidR="00EE4687">
      <w:pPr>
        <w:jc w:val="right"/>
        <w:rPr>
          <w:rFonts w:eastAsia="Times New Roman" w:hAnsi="Times New Roman" w:ascii="Times New Roman"/>
          <w:color w:val="000000"/>
        </w:rPr>
      </w:pP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EF7855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EE4687" w:rsidR="0080080E" w:rsidRPr="0080080E">
      <w:headerReference w:type="default" r:id="rId11"/>
      <w:pgSz w:h="16838" w:w="11906"/>
      <w:pgMar w:gutter="0" w:footer="708" w:header="708" w:left="1417" w:bottom="1985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7855">
          <w:rPr>
            <w:noProof/>
          </w:rPr>
          <w:t>2</w:t>
        </w:r>
        <w:r>
          <w:fldChar w:fldCharType="end"/>
        </w:r>
      </w:p>
    </w:sdtContent>
  </w:sdt>
  <w:p w:rsidRDefault="00A017F8" w:rsidP="00A017F8" w:rsidR="00F46A98" w:rsidRPr="00F46A98">
    <w:pPr>
      <w:pStyle w:val="Zaglavlje"/>
      <w:jc w:val="right"/>
      <w:rPr>
        <w:rFonts w:hAnsi="Times New Roman" w:ascii="Times New Roman"/>
      </w:rPr>
    </w:pPr>
    <w:r w:rsidRPr="00A017F8">
      <w:rPr>
        <w:rFonts w:hAnsi="Times New Roman" w:ascii="Times New Roman"/>
      </w:rPr>
      <w:t>3 St-1680/2018-13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9665A7"/>
    <w:multiLevelType w:val="hybridMultilevel"/>
    <w:tmpl w:val="6EF88F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15160B"/>
    <w:multiLevelType w:val="hybridMultilevel"/>
    <w:tmpl w:val="E7B6AF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9764F8"/>
    <w:multiLevelType w:val="hybridMultilevel"/>
    <w:tmpl w:val="2D6AB4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647367E3"/>
    <w:multiLevelType w:val="hybridMultilevel"/>
    <w:tmpl w:val="2C5891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49F7565"/>
    <w:multiLevelType w:val="hybridMultilevel"/>
    <w:tmpl w:val="661E08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773A99"/>
    <w:multiLevelType w:val="hybridMultilevel"/>
    <w:tmpl w:val="FBACA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F9E4354"/>
    <w:multiLevelType w:val="hybridMultilevel"/>
    <w:tmpl w:val="32AA0BE6"/>
    <w:lvl w:tplc="F3AEE664" w:ilvl="0">
      <w:start w:val="1"/>
      <w:numFmt w:val="decimal"/>
      <w:lvlText w:val="%1.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13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13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14"/>
  </w:num>
  <w:num w:numId="9">
    <w:abstractNumId w:val="10"/>
  </w:num>
  <w:num w:numId="10">
    <w:abstractNumId w:val="11"/>
  </w:num>
  <w:num w:numId="11">
    <w:abstractNumId w:val="7"/>
  </w:num>
  <w:num w:numId="12">
    <w:abstractNumId w:val="9"/>
  </w:num>
  <w:num w:numId="13">
    <w:abstractNumId w:val="12"/>
  </w:num>
  <w:num w:numId="14">
    <w:abstractNumId w:val="1"/>
  </w:num>
  <w:num w:numId="15">
    <w:abstractNumId w:val="2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3F72"/>
    <w:rsid w:val="00027261"/>
    <w:rsid w:val="000445BE"/>
    <w:rsid w:val="00051C70"/>
    <w:rsid w:val="00052689"/>
    <w:rsid w:val="00092DA6"/>
    <w:rsid w:val="000D3592"/>
    <w:rsid w:val="000E5CF2"/>
    <w:rsid w:val="001130DB"/>
    <w:rsid w:val="001308A7"/>
    <w:rsid w:val="001322CD"/>
    <w:rsid w:val="0014337D"/>
    <w:rsid w:val="00144025"/>
    <w:rsid w:val="0016731D"/>
    <w:rsid w:val="00182C15"/>
    <w:rsid w:val="0018650D"/>
    <w:rsid w:val="001A225E"/>
    <w:rsid w:val="001B2549"/>
    <w:rsid w:val="001C61E1"/>
    <w:rsid w:val="001D4874"/>
    <w:rsid w:val="001E6767"/>
    <w:rsid w:val="00205A40"/>
    <w:rsid w:val="00213B8D"/>
    <w:rsid w:val="0021634A"/>
    <w:rsid w:val="002475FB"/>
    <w:rsid w:val="00253CD2"/>
    <w:rsid w:val="00293469"/>
    <w:rsid w:val="00295084"/>
    <w:rsid w:val="002A506A"/>
    <w:rsid w:val="002C09BC"/>
    <w:rsid w:val="002E28DC"/>
    <w:rsid w:val="002E69FB"/>
    <w:rsid w:val="00332F17"/>
    <w:rsid w:val="003665BC"/>
    <w:rsid w:val="0038400D"/>
    <w:rsid w:val="003B11E8"/>
    <w:rsid w:val="003C230E"/>
    <w:rsid w:val="003E6C51"/>
    <w:rsid w:val="00407649"/>
    <w:rsid w:val="00410579"/>
    <w:rsid w:val="004318FA"/>
    <w:rsid w:val="0043468B"/>
    <w:rsid w:val="00446A9E"/>
    <w:rsid w:val="00450CF3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D4204"/>
    <w:rsid w:val="004E027C"/>
    <w:rsid w:val="004F0AE3"/>
    <w:rsid w:val="004F5650"/>
    <w:rsid w:val="00522798"/>
    <w:rsid w:val="00524612"/>
    <w:rsid w:val="00564E9B"/>
    <w:rsid w:val="00577C04"/>
    <w:rsid w:val="0059215C"/>
    <w:rsid w:val="005934BF"/>
    <w:rsid w:val="005953B3"/>
    <w:rsid w:val="005A33E2"/>
    <w:rsid w:val="005A5DC0"/>
    <w:rsid w:val="005B130B"/>
    <w:rsid w:val="005B4F0B"/>
    <w:rsid w:val="005C1F97"/>
    <w:rsid w:val="005D01E2"/>
    <w:rsid w:val="005E0866"/>
    <w:rsid w:val="005E40BD"/>
    <w:rsid w:val="00620951"/>
    <w:rsid w:val="00626F97"/>
    <w:rsid w:val="0063282E"/>
    <w:rsid w:val="00665952"/>
    <w:rsid w:val="006B5C10"/>
    <w:rsid w:val="006C240F"/>
    <w:rsid w:val="006C6944"/>
    <w:rsid w:val="00707B3E"/>
    <w:rsid w:val="00713ABC"/>
    <w:rsid w:val="007619FD"/>
    <w:rsid w:val="00764B14"/>
    <w:rsid w:val="00773676"/>
    <w:rsid w:val="0080080E"/>
    <w:rsid w:val="008251C2"/>
    <w:rsid w:val="00833EB7"/>
    <w:rsid w:val="00854B7C"/>
    <w:rsid w:val="008C0B3D"/>
    <w:rsid w:val="008D25DE"/>
    <w:rsid w:val="009254DC"/>
    <w:rsid w:val="00983D4D"/>
    <w:rsid w:val="009A09BC"/>
    <w:rsid w:val="009A44EC"/>
    <w:rsid w:val="009D5E53"/>
    <w:rsid w:val="009D749D"/>
    <w:rsid w:val="00A00A0C"/>
    <w:rsid w:val="00A017F8"/>
    <w:rsid w:val="00A1477D"/>
    <w:rsid w:val="00A14CF8"/>
    <w:rsid w:val="00A452EF"/>
    <w:rsid w:val="00A71C7A"/>
    <w:rsid w:val="00A767BE"/>
    <w:rsid w:val="00A84730"/>
    <w:rsid w:val="00A8514C"/>
    <w:rsid w:val="00AB06C1"/>
    <w:rsid w:val="00AB512A"/>
    <w:rsid w:val="00AC68D8"/>
    <w:rsid w:val="00AE291C"/>
    <w:rsid w:val="00AF3A6E"/>
    <w:rsid w:val="00B06364"/>
    <w:rsid w:val="00B963E3"/>
    <w:rsid w:val="00BC120F"/>
    <w:rsid w:val="00BC7E75"/>
    <w:rsid w:val="00BE15FC"/>
    <w:rsid w:val="00BE6484"/>
    <w:rsid w:val="00C53C04"/>
    <w:rsid w:val="00C835FD"/>
    <w:rsid w:val="00C90BC7"/>
    <w:rsid w:val="00CA57D4"/>
    <w:rsid w:val="00CC0E49"/>
    <w:rsid w:val="00CC5C84"/>
    <w:rsid w:val="00D178D3"/>
    <w:rsid w:val="00D80A61"/>
    <w:rsid w:val="00D969D5"/>
    <w:rsid w:val="00DA6D81"/>
    <w:rsid w:val="00DC0091"/>
    <w:rsid w:val="00DC00C7"/>
    <w:rsid w:val="00DC656D"/>
    <w:rsid w:val="00DF2DA3"/>
    <w:rsid w:val="00E00648"/>
    <w:rsid w:val="00E6705C"/>
    <w:rsid w:val="00E70FC4"/>
    <w:rsid w:val="00E902EE"/>
    <w:rsid w:val="00E92FF9"/>
    <w:rsid w:val="00E945DA"/>
    <w:rsid w:val="00EB289E"/>
    <w:rsid w:val="00EC1C78"/>
    <w:rsid w:val="00EC205B"/>
    <w:rsid w:val="00EC5140"/>
    <w:rsid w:val="00ED19F0"/>
    <w:rsid w:val="00EE14B3"/>
    <w:rsid w:val="00EE4687"/>
    <w:rsid w:val="00EF7855"/>
    <w:rsid w:val="00F04BE1"/>
    <w:rsid w:val="00F21CA3"/>
    <w:rsid w:val="00F32001"/>
    <w:rsid w:val="00F41076"/>
    <w:rsid w:val="00F46A98"/>
    <w:rsid w:val="00F46E55"/>
    <w:rsid w:val="00F539AF"/>
    <w:rsid w:val="00F67A7E"/>
    <w:rsid w:val="00F95652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F78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855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F7855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F7855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F7855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F78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855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F7855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F7855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F7855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3580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1680</izvorni_sadrzaj>
    <derivirana_varijabla naziv="DomainObject.Predmet.Broj_1">1680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St-1680/2018</izvorni_sadrzaj>
    <derivirana_varijabla naziv="DomainObject.Predmet.OznakaBroj_1">St-1680/2018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RAPO-ART  d.o.o. u stečaju</izvorni_sadrzaj>
    <derivirana_varijabla naziv="DomainObject.Predmet.ProtustrankaFormated_1">  Stečajna masa iza RAPO-ART  d.o.o. u stečaju</derivirana_varijabla>
  </DomainObject.Predmet.ProtustrankaFormated>
  <DomainObject.Predmet.ProtustrankaFormatedOIB>
    <izvorni_sadrzaj>  Stečajna masa iza RAPO-ART  d.o.o. u stečaju, OIB 62539355308</izvorni_sadrzaj>
    <derivirana_varijabla naziv="DomainObject.Predmet.ProtustrankaFormatedOIB_1">  Stečajna masa iza RAPO-ART  d.o.o. u stečaju, OIB 62539355308</derivirana_varijabla>
  </DomainObject.Predmet.ProtustrankaFormatedOIB>
  <DomainObject.Predmet.ProtustrankaFormatedWithAdress>
    <izvorni_sadrzaj> Stečajna masa iza RAPO-ART  d.o.o. u stečaju, Zelengorska 1, 10000 Zagreb</izvorni_sadrzaj>
    <derivirana_varijabla naziv="DomainObject.Predmet.ProtustrankaFormatedWithAdress_1"> Stečajna masa iza RAPO-ART  d.o.o. u stečaju, Zelengorska 1, 10000 Zagreb</derivirana_varijabla>
  </DomainObject.Predmet.ProtustrankaFormatedWithAdress>
  <DomainObject.Predmet.ProtustrankaFormatedWithAdressOIB>
    <izvorni_sadrzaj> Stečajna masa iza RAPO-ART  d.o.o. u stečaju, OIB 62539355308, Zelengorska 1, 10000 Zagreb</izvorni_sadrzaj>
    <derivirana_varijabla naziv="DomainObject.Predmet.ProtustrankaFormatedWithAdressOIB_1"> Stečajna masa iza RAPO-ART  d.o.o. u stečaju, OIB 62539355308, Zelengorska 1, 10000 Zagreb</derivirana_varijabla>
  </DomainObject.Predmet.ProtustrankaFormatedWithAdressOIB>
  <DomainObject.Predmet.ProtustrankaWithAdress>
    <izvorni_sadrzaj>Stečajna masa iza RAPO-ART  d.o.o. u stečaju Zelengorska 1, 10000 Zagreb</izvorni_sadrzaj>
    <derivirana_varijabla naziv="DomainObject.Predmet.ProtustrankaWithAdress_1">Stečajna masa iza RAPO-ART  d.o.o. u stečaju Zelengorska 1, 10000 Zagreb</derivirana_varijabla>
  </DomainObject.Predmet.ProtustrankaWithAdress>
  <DomainObject.Predmet.ProtustrankaWithAdressOIB>
    <izvorni_sadrzaj>Stečajna masa iza RAPO-ART  d.o.o. u stečaju, OIB 62539355308, Zelengorska 1, 10000 Zagreb</izvorni_sadrzaj>
    <derivirana_varijabla naziv="DomainObject.Predmet.ProtustrankaWithAdressOIB_1">Stečajna masa iza RAPO-ART  d.o.o. u stečaju, OIB 62539355308, Zelengorska 1, 10000 Zagreb</derivirana_varijabla>
  </DomainObject.Predmet.ProtustrankaWithAdressOIB>
  <DomainObject.Predmet.ProtustrankaNazivFormated>
    <izvorni_sadrzaj>Stečajna masa iza RAPO-ART  d.o.o. u stečaju</izvorni_sadrzaj>
    <derivirana_varijabla naziv="DomainObject.Predmet.ProtustrankaNazivFormated_1">Stečajna masa iza RAPO-ART  d.o.o. u stečaju</derivirana_varijabla>
  </DomainObject.Predmet.ProtustrankaNazivFormated>
  <DomainObject.Predmet.ProtustrankaNazivFormatedOIB>
    <izvorni_sadrzaj>Stečajna masa iza RAPO-ART  d.o.o. u stečaju, OIB 62539355308</izvorni_sadrzaj>
    <derivirana_varijabla naziv="DomainObject.Predmet.ProtustrankaNazivFormatedOIB_1">Stečajna masa iza RAPO-ART  d.o.o. u stečaju, OIB 62539355308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RAPO-ART  d.o.o. u stečaju</item>
    </izvorni_sadrzaj>
    <derivirana_varijabla naziv="DomainObject.Predmet.ProtuStrankaListFormated_1">
      <item>Stečajna masa iza RAPO-ART  d.o.o. u stečaju</item>
    </derivirana_varijabla>
  </DomainObject.Predmet.ProtuStrankaListFormated>
  <DomainObject.Predmet.ProtuStrankaListFormatedOIB>
    <izvorni_sadrzaj>
      <item>Stečajna masa iza RAPO-ART  d.o.o. u stečaju, OIB 62539355308</item>
    </izvorni_sadrzaj>
    <derivirana_varijabla naziv="DomainObject.Predmet.ProtuStrankaListFormatedOIB_1">
      <item>Stečajna masa iza RAPO-ART  d.o.o. u stečaju, OIB 62539355308</item>
    </derivirana_varijabla>
  </DomainObject.Predmet.ProtuStrankaListFormatedOIB>
  <DomainObject.Predmet.ProtuStrankaListFormatedWithAdress>
    <izvorni_sadrzaj>
      <item>Stečajna masa iza RAPO-ART  d.o.o. u stečaju, Zelengorska 1, 10000 Zagreb</item>
    </izvorni_sadrzaj>
    <derivirana_varijabla naziv="DomainObject.Predmet.ProtuStrankaListFormatedWithAdress_1">
      <item>Stečajna masa iza RAPO-ART  d.o.o. u stečaju, Zelengorska 1, 10000 Zagreb</item>
    </derivirana_varijabla>
  </DomainObject.Predmet.ProtuStrankaListFormatedWithAdress>
  <DomainObject.Predmet.ProtuStrankaListFormatedWithAdressOIB>
    <izvorni_sadrzaj>
      <item>Stečajna masa iza RAPO-ART  d.o.o. u stečaju, OIB 62539355308, Zelengorska 1, 10000 Zagreb</item>
    </izvorni_sadrzaj>
    <derivirana_varijabla naziv="DomainObject.Predmet.ProtuStrankaListFormatedWithAdressOIB_1">
      <item>Stečajna masa iza RAPO-ART  d.o.o. u stečaju, OIB 62539355308, Zelengorska 1, 10000 Zagreb</item>
    </derivirana_varijabla>
  </DomainObject.Predmet.ProtuStrankaListFormatedWithAdressOIB>
  <DomainObject.Predmet.ProtuStrankaListNazivFormated>
    <izvorni_sadrzaj>
      <item>Stečajna masa iza RAPO-ART  d.o.o. u stečaju</item>
    </izvorni_sadrzaj>
    <derivirana_varijabla naziv="DomainObject.Predmet.ProtuStrankaListNazivFormated_1">
      <item>Stečajna masa iza RAPO-ART  d.o.o. u stečaju</item>
    </derivirana_varijabla>
  </DomainObject.Predmet.ProtuStrankaListNazivFormated>
  <DomainObject.Predmet.ProtuStrankaListNazivFormatedOIB>
    <izvorni_sadrzaj>
      <item>Stečajna masa iza RAPO-ART  d.o.o. u stečaju, OIB 62539355308</item>
    </izvorni_sadrzaj>
    <derivirana_varijabla naziv="DomainObject.Predmet.ProtuStrankaListNazivFormatedOIB_1">
      <item>Stečajna masa iza RAPO-ART  d.o.o. u stečaju, OIB 62539355308</item>
    </derivirana_varijabla>
  </DomainObject.Predmet.ProtuStrankaListNazivFormatedOIB>
  <DomainObject.Predmet.OstaliListFormated>
    <izvorni_sadrzaj>
      <item>Antun Rapo</item>
    </izvorni_sadrzaj>
    <derivirana_varijabla naziv="DomainObject.Predmet.OstaliListFormated_1">
      <item>Antun Rapo</item>
    </derivirana_varijabla>
  </DomainObject.Predmet.OstaliListFormated>
  <DomainObject.Predmet.OstaliListFormatedOIB>
    <izvorni_sadrzaj>
      <item>Antun Rapo, OIB 21183395216</item>
    </izvorni_sadrzaj>
    <derivirana_varijabla naziv="DomainObject.Predmet.OstaliListFormatedOIB_1">
      <item>Antun Rapo, OIB 21183395216</item>
    </derivirana_varijabla>
  </DomainObject.Predmet.OstaliListFormatedOIB>
  <DomainObject.Predmet.OstaliListFormatedWithAdress>
    <izvorni_sadrzaj>
      <item>Antun Rapo, Siget 20c, 10000 Zagreb</item>
    </izvorni_sadrzaj>
    <derivirana_varijabla naziv="DomainObject.Predmet.OstaliListFormatedWithAdress_1">
      <item>Antun Rapo, Siget 20c, 10000 Zagreb</item>
    </derivirana_varijabla>
  </DomainObject.Predmet.OstaliListFormatedWithAdress>
  <DomainObject.Predmet.OstaliListFormatedWithAdressOIB>
    <izvorni_sadrzaj>
      <item>Antun Rapo, OIB 21183395216, Siget 20c, 10000 Zagreb</item>
    </izvorni_sadrzaj>
    <derivirana_varijabla naziv="DomainObject.Predmet.OstaliListFormatedWithAdressOIB_1">
      <item>Antun Rapo, OIB 21183395216, Siget 20c, 10000 Zagreb</item>
    </derivirana_varijabla>
  </DomainObject.Predmet.OstaliListFormatedWithAdressOIB>
  <DomainObject.Predmet.OstaliListNazivFormated>
    <izvorni_sadrzaj>
      <item>Antun Rapo</item>
    </izvorni_sadrzaj>
    <derivirana_varijabla naziv="DomainObject.Predmet.OstaliListNazivFormated_1">
      <item>Antun Rapo</item>
    </derivirana_varijabla>
  </DomainObject.Predmet.OstaliListNazivFormated>
  <DomainObject.Predmet.OstaliListNazivFormatedOIB>
    <izvorni_sadrzaj>
      <item>Antun Rapo, OIB 21183395216</item>
    </izvorni_sadrzaj>
    <derivirana_varijabla naziv="DomainObject.Predmet.OstaliListNazivFormatedOIB_1">
      <item>Antun Rapo, OIB 21183395216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RAPO-ART  d.o.o. u stečaju</izvorni_sadrzaj>
    <derivirana_varijabla naziv="DomainObject.Predmet.ProtustrankaIDrugi_1">Stečajna masa iza RAPO-ART 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Stečajna masa iza RAPO-ART  d.o.o. u stečaju, OIB 62539355308, Zelengorska 1, 10000 Zagreb</izvorni_sadrzaj>
    <derivirana_varijabla naziv="DomainObject.Predmet.ProtustrankaIDrugiAdressOIB_1">Stečajna masa iza RAPO-ART  d.o.o. u stečaju, OIB 62539355308, Zelengorska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Antun Rapo</item>
      <item>Stečajna masa iza RAPO-ART  d.o.o. u stečaju</item>
    </izvorni_sadrzaj>
    <derivirana_varijabla naziv="DomainObject.Predmet.SudioniciListNaziv_1">
      <item>FINA Regionalni centar Zagreb</item>
      <item>Antun Rapo</item>
      <item>Stečajna masa iza RAPO-ART  d.o.o. u stečaju</item>
    </derivirana_varijabla>
  </DomainObject.Predmet.SudioniciListNaziv>
  <DomainObject.Predmet.SudioniciListAdressOIB>
    <izvorni_sadrzaj>
      <item>FINA Regionalni centar Zagreb, OIB 85821130368, Trg svibanjskih žrtava 1995. br.1,10000 Zagreb</item>
      <item>Antun Rapo, OIB 21183395216, Siget 20c,10000 Zagreb</item>
      <item>Stečajna masa iza RAPO-ART  d.o.o. u stečaju, OIB 62539355308, Zelengorska 1,10000 Zagreb</item>
    </izvorni_sadrzaj>
    <derivirana_varijabla naziv="DomainObject.Predmet.SudioniciListAdressOIB_1">
      <item>FINA Regionalni centar Zagreb, OIB 85821130368, Trg svibanjskih žrtava 1995. br.1,10000 Zagreb</item>
      <item>Antun Rapo, OIB 21183395216, Siget 20c,10000 Zagreb</item>
      <item>Stečajna masa iza RAPO-ART  d.o.o. u stečaju, OIB 62539355308, Zelengorska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21183395216</item>
      <item>, OIB 62539355308</item>
    </izvorni_sadrzaj>
    <derivirana_varijabla naziv="DomainObject.Predmet.SudioniciListNazivOIB_1">
      <item>, OIB 85821130368</item>
      <item>, OIB 21183395216</item>
      <item>, OIB 62539355308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siječnja 2019.</izvorni_sadrzaj>
    <derivirana_varijabla naziv="DomainObject.Predmet.DatumZadnjeOdrzaneSudskeRadnje_1">11. siječnja 2019.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St-1680/2018-6</izvorni_sadrzaj>
    <derivirana_varijabla naziv="DomainObject.PredzadnjaOdlukaIzPredmeta.Oznaka_1">St-1680/2018-6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044701-6740-4309-B3D2-5E7CDF6B87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1496</properties:Characters>
  <properties:Lines>55</properties:Lines>
  <properties:Paragraphs>25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2018-03-22T13:44:00Z</dcterms:created>
  <dc:creator>point</dc:creator>
  <cp:lastModifiedBy>Žana Livaja</cp:lastModifiedBy>
  <cp:lastPrinted>2017-08-28T10:21:00Z</cp:lastPrinted>
  <dcterms:modified xmlns:xsi="http://www.w3.org/2001/XMLSchema-instance" xsi:type="dcterms:W3CDTF">2019-01-11T09:37:00Z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tražbinama St-1680-2018.docx)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