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dc70" w14:paraId="830dc70" w:rsidRDefault="00E63362" w:rsidP="00E63362" w:rsidR="00E63362" w:rsidRPr="00922CC1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922CC1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922CC1">
      <w:pPr>
        <w:rPr>
          <w:color w:val="000000"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color w:val="000000"/>
          <w:sz w:val="22"/>
          <w:szCs w:val="22"/>
          <w:lang w:val="hr-HR"/>
        </w:rPr>
        <w:t xml:space="preserve">      </w:t>
      </w:r>
      <w:r w:rsidRPr="00922CC1">
        <w:rPr>
          <w:b/>
          <w:sz w:val="22"/>
          <w:szCs w:val="22"/>
          <w:lang w:val="hr-HR"/>
        </w:rPr>
        <w:t>REPUBLIKA HRVATSKA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TRGOVAČKI SUD U SPLITU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STALNA SLUŽBA DUBROVNIK</w:t>
      </w:r>
    </w:p>
    <w:p w:rsidRDefault="00E63362" w:rsidP="00E63362" w:rsidR="00E63362" w:rsidRPr="00922CC1">
      <w:pPr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     Dr. A. Starčevića 23, Dubrovnik</w:t>
      </w:r>
    </w:p>
    <w:p w:rsidRDefault="00922CC1" w:rsidP="00922CC1" w:rsidR="00922CC1">
      <w:pPr>
        <w:jc w:val="right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Posl. br. 18 St-</w:t>
      </w:r>
      <w:r w:rsidR="004A102F">
        <w:rPr>
          <w:b/>
          <w:sz w:val="22"/>
          <w:szCs w:val="22"/>
          <w:lang w:val="hr-HR"/>
        </w:rPr>
        <w:t>1887</w:t>
      </w:r>
      <w:r w:rsidRPr="00922CC1">
        <w:rPr>
          <w:b/>
          <w:sz w:val="22"/>
          <w:szCs w:val="22"/>
          <w:lang w:val="hr-HR"/>
        </w:rPr>
        <w:t>/2016</w:t>
      </w:r>
      <w:r w:rsidR="00770F59">
        <w:rPr>
          <w:b/>
          <w:sz w:val="22"/>
          <w:szCs w:val="22"/>
          <w:lang w:val="hr-HR"/>
        </w:rPr>
        <w:t>-82</w:t>
      </w:r>
    </w:p>
    <w:p w:rsidRDefault="00AD7458" w:rsidP="00922CC1" w:rsidR="00AD7458" w:rsidRPr="00922CC1">
      <w:pPr>
        <w:jc w:val="right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rPr>
          <w:b/>
          <w:sz w:val="22"/>
          <w:szCs w:val="22"/>
          <w:lang w:val="hr-HR"/>
        </w:rPr>
      </w:pPr>
    </w:p>
    <w:p w:rsidRDefault="00922CC1" w:rsidP="00922CC1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R E P U B L I K A    H R V A T S K A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AD7458" w:rsidR="00922CC1">
      <w:pPr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Z A K L J U Č A K</w:t>
      </w:r>
    </w:p>
    <w:p w:rsidRDefault="00AD7458" w:rsidP="00922CC1" w:rsidR="00AD7458" w:rsidRPr="00922CC1">
      <w:pPr>
        <w:jc w:val="center"/>
        <w:rPr>
          <w:b/>
          <w:sz w:val="22"/>
          <w:szCs w:val="22"/>
          <w:lang w:val="hr-HR"/>
        </w:rPr>
      </w:pPr>
    </w:p>
    <w:p w:rsidRDefault="00922CC1" w:rsidP="00922CC1" w:rsidR="00FA3214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ab/>
      </w:r>
      <w:r w:rsidR="00FA3214" w:rsidRPr="00FA3214">
        <w:rPr>
          <w:sz w:val="22"/>
          <w:szCs w:val="22"/>
          <w:lang w:val="hr-HR"/>
        </w:rPr>
        <w:t xml:space="preserve">Trgovački sud u Splitu, Stalna služba u Dubrovniku, po sucu tog suda Katarini Franković, kao sucu pojedincu, u stečajnom postupku nad dužnikom </w:t>
      </w:r>
      <w:r w:rsidR="004A102F" w:rsidRPr="004A102F">
        <w:rPr>
          <w:sz w:val="22"/>
          <w:szCs w:val="22"/>
          <w:lang w:val="hr-HR"/>
        </w:rPr>
        <w:t>DALMI d.o.o. u stečaju, Put Pridvorja 10, Zvekovica, OIB: 62673060651, zastupanog po stečajnom upravitelju Dinka Trumbić, izvan ročišta</w:t>
      </w:r>
      <w:r w:rsidR="004A102F">
        <w:rPr>
          <w:sz w:val="22"/>
          <w:szCs w:val="22"/>
          <w:lang w:val="hr-HR"/>
        </w:rPr>
        <w:t>, dana 16. ožujka 2018. g</w:t>
      </w:r>
      <w:r w:rsidR="00FA3214" w:rsidRPr="00FA3214">
        <w:rPr>
          <w:sz w:val="22"/>
          <w:szCs w:val="22"/>
          <w:lang w:val="hr-HR"/>
        </w:rPr>
        <w:t>odine</w:t>
      </w:r>
    </w:p>
    <w:p w:rsidRDefault="00AD7458" w:rsidP="00922CC1" w:rsidR="00AD7458" w:rsidRPr="00922CC1">
      <w:pPr>
        <w:jc w:val="both"/>
        <w:rPr>
          <w:sz w:val="22"/>
          <w:szCs w:val="22"/>
          <w:lang w:val="hr-HR"/>
        </w:rPr>
      </w:pPr>
    </w:p>
    <w:p w:rsidRDefault="00922CC1" w:rsidR="00EF4316" w:rsidRPr="00922CC1">
      <w:pPr>
        <w:pStyle w:val="Tijeloteksta"/>
        <w:jc w:val="center"/>
        <w:rPr>
          <w:b/>
          <w:sz w:val="22"/>
          <w:szCs w:val="22"/>
        </w:rPr>
      </w:pPr>
      <w:r w:rsidRPr="00922CC1">
        <w:rPr>
          <w:b/>
          <w:sz w:val="22"/>
          <w:szCs w:val="22"/>
        </w:rPr>
        <w:t>z a k lj u č</w:t>
      </w:r>
      <w:r w:rsidR="00CE7D5C" w:rsidRPr="00922CC1">
        <w:rPr>
          <w:b/>
          <w:sz w:val="22"/>
          <w:szCs w:val="22"/>
        </w:rPr>
        <w:t xml:space="preserve"> i o</w:t>
      </w:r>
      <w:r w:rsidR="00EF4316" w:rsidRPr="00922CC1">
        <w:rPr>
          <w:b/>
          <w:sz w:val="22"/>
          <w:szCs w:val="22"/>
        </w:rPr>
        <w:t xml:space="preserve">    j e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hanging="720" w:left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I.</w:t>
      </w:r>
      <w:r w:rsidRPr="00922CC1">
        <w:rPr>
          <w:sz w:val="22"/>
          <w:szCs w:val="22"/>
          <w:lang w:val="hr-HR"/>
        </w:rPr>
        <w:tab/>
        <w:t>Ispravlja</w:t>
      </w:r>
      <w:r w:rsidR="00FA3214">
        <w:rPr>
          <w:sz w:val="22"/>
          <w:szCs w:val="22"/>
          <w:lang w:val="hr-HR"/>
        </w:rPr>
        <w:t>ju se zaključci</w:t>
      </w:r>
      <w:r w:rsidRPr="00922CC1">
        <w:rPr>
          <w:sz w:val="22"/>
          <w:szCs w:val="22"/>
          <w:lang w:val="hr-HR"/>
        </w:rPr>
        <w:t xml:space="preserve"> Trgovačkog suda u Splitu, Stalne službe u Dubrovniku, pod posl. br. 18 </w:t>
      </w:r>
      <w:r w:rsidR="00FA3214">
        <w:rPr>
          <w:sz w:val="22"/>
          <w:szCs w:val="22"/>
          <w:lang w:val="hr-HR"/>
        </w:rPr>
        <w:t>St-</w:t>
      </w:r>
      <w:r w:rsidR="004A102F">
        <w:rPr>
          <w:sz w:val="22"/>
          <w:szCs w:val="22"/>
          <w:lang w:val="hr-HR"/>
        </w:rPr>
        <w:t>1887</w:t>
      </w:r>
      <w:r w:rsidRPr="00922CC1">
        <w:rPr>
          <w:sz w:val="22"/>
          <w:szCs w:val="22"/>
          <w:lang w:val="hr-HR"/>
        </w:rPr>
        <w:t>/2016-5</w:t>
      </w:r>
      <w:r w:rsidR="004A102F">
        <w:rPr>
          <w:sz w:val="22"/>
          <w:szCs w:val="22"/>
          <w:lang w:val="hr-HR"/>
        </w:rPr>
        <w:t>2</w:t>
      </w:r>
      <w:r w:rsidRPr="00922CC1">
        <w:rPr>
          <w:sz w:val="22"/>
          <w:szCs w:val="22"/>
          <w:lang w:val="hr-HR"/>
        </w:rPr>
        <w:t xml:space="preserve"> od </w:t>
      </w:r>
      <w:r w:rsidR="004A102F">
        <w:rPr>
          <w:sz w:val="22"/>
          <w:szCs w:val="22"/>
          <w:lang w:val="hr-HR"/>
        </w:rPr>
        <w:t>31</w:t>
      </w:r>
      <w:r w:rsidR="00FA3214">
        <w:rPr>
          <w:sz w:val="22"/>
          <w:szCs w:val="22"/>
          <w:lang w:val="hr-HR"/>
        </w:rPr>
        <w:t>. kolovoz</w:t>
      </w:r>
      <w:r w:rsidRPr="00922CC1">
        <w:rPr>
          <w:sz w:val="22"/>
          <w:szCs w:val="22"/>
          <w:lang w:val="hr-HR"/>
        </w:rPr>
        <w:t xml:space="preserve">a 2017. </w:t>
      </w:r>
      <w:r w:rsidR="004A102F">
        <w:rPr>
          <w:sz w:val="22"/>
          <w:szCs w:val="22"/>
          <w:lang w:val="hr-HR"/>
        </w:rPr>
        <w:t>g</w:t>
      </w:r>
      <w:r w:rsidRPr="00922CC1">
        <w:rPr>
          <w:sz w:val="22"/>
          <w:szCs w:val="22"/>
          <w:lang w:val="hr-HR"/>
        </w:rPr>
        <w:t>odine</w:t>
      </w:r>
      <w:r w:rsidR="004A102F">
        <w:rPr>
          <w:sz w:val="22"/>
          <w:szCs w:val="22"/>
          <w:lang w:val="hr-HR"/>
        </w:rPr>
        <w:t xml:space="preserve"> i</w:t>
      </w:r>
      <w:r w:rsidR="00FA3214">
        <w:rPr>
          <w:sz w:val="22"/>
          <w:szCs w:val="22"/>
          <w:lang w:val="hr-HR"/>
        </w:rPr>
        <w:t xml:space="preserve"> </w:t>
      </w:r>
      <w:r w:rsidR="00FA3214" w:rsidRPr="00FA3214">
        <w:rPr>
          <w:sz w:val="22"/>
          <w:szCs w:val="22"/>
          <w:lang w:val="hr-HR"/>
        </w:rPr>
        <w:t>pod posl. br. 18 St-</w:t>
      </w:r>
      <w:r w:rsidR="004A102F">
        <w:rPr>
          <w:sz w:val="22"/>
          <w:szCs w:val="22"/>
          <w:lang w:val="hr-HR"/>
        </w:rPr>
        <w:t>1887</w:t>
      </w:r>
      <w:r w:rsidR="00FA3214" w:rsidRPr="00FA3214">
        <w:rPr>
          <w:sz w:val="22"/>
          <w:szCs w:val="22"/>
          <w:lang w:val="hr-HR"/>
        </w:rPr>
        <w:t>/2016-5</w:t>
      </w:r>
      <w:r w:rsidR="004A102F">
        <w:rPr>
          <w:sz w:val="22"/>
          <w:szCs w:val="22"/>
          <w:lang w:val="hr-HR"/>
        </w:rPr>
        <w:t>3</w:t>
      </w:r>
      <w:r w:rsidR="00FA3214" w:rsidRPr="00FA3214">
        <w:rPr>
          <w:sz w:val="22"/>
          <w:szCs w:val="22"/>
          <w:lang w:val="hr-HR"/>
        </w:rPr>
        <w:t xml:space="preserve"> od </w:t>
      </w:r>
      <w:r w:rsidR="004A102F">
        <w:rPr>
          <w:sz w:val="22"/>
          <w:szCs w:val="22"/>
          <w:lang w:val="hr-HR"/>
        </w:rPr>
        <w:t>31</w:t>
      </w:r>
      <w:r w:rsidR="00FA3214" w:rsidRPr="00FA3214">
        <w:rPr>
          <w:sz w:val="22"/>
          <w:szCs w:val="22"/>
          <w:lang w:val="hr-HR"/>
        </w:rPr>
        <w:t xml:space="preserve">. kolovoza 2017. </w:t>
      </w:r>
      <w:r w:rsidR="00FA3214">
        <w:rPr>
          <w:sz w:val="22"/>
          <w:szCs w:val="22"/>
          <w:lang w:val="hr-HR"/>
        </w:rPr>
        <w:t>g</w:t>
      </w:r>
      <w:r w:rsidR="00FA3214" w:rsidRPr="00FA3214">
        <w:rPr>
          <w:sz w:val="22"/>
          <w:szCs w:val="22"/>
          <w:lang w:val="hr-HR"/>
        </w:rPr>
        <w:t>odine</w:t>
      </w:r>
      <w:r w:rsidR="00FA3214">
        <w:rPr>
          <w:sz w:val="22"/>
          <w:szCs w:val="22"/>
          <w:lang w:val="hr-HR"/>
        </w:rPr>
        <w:t xml:space="preserve"> </w:t>
      </w:r>
      <w:r w:rsidRPr="00922CC1">
        <w:rPr>
          <w:sz w:val="22"/>
          <w:szCs w:val="22"/>
          <w:lang w:val="hr-HR"/>
        </w:rPr>
        <w:t>na način da</w:t>
      </w:r>
      <w:r w:rsidR="00FA3214">
        <w:rPr>
          <w:sz w:val="22"/>
          <w:szCs w:val="22"/>
          <w:lang w:val="hr-HR"/>
        </w:rPr>
        <w:t xml:space="preserve"> u toč. VI navedenih zaključaka </w:t>
      </w:r>
      <w:r w:rsidRPr="00922CC1">
        <w:rPr>
          <w:sz w:val="22"/>
          <w:szCs w:val="22"/>
          <w:lang w:val="hr-HR"/>
        </w:rPr>
        <w:t xml:space="preserve"> </w:t>
      </w:r>
      <w:r w:rsidR="00FA3214">
        <w:rPr>
          <w:sz w:val="22"/>
          <w:szCs w:val="22"/>
          <w:lang w:val="hr-HR"/>
        </w:rPr>
        <w:t xml:space="preserve">umjesto </w:t>
      </w:r>
      <w:r w:rsidR="00AD7458">
        <w:rPr>
          <w:sz w:val="22"/>
          <w:szCs w:val="22"/>
          <w:lang w:val="hr-HR"/>
        </w:rPr>
        <w:t xml:space="preserve">zadnje </w:t>
      </w:r>
      <w:r w:rsidR="00FA3214">
        <w:rPr>
          <w:sz w:val="22"/>
          <w:szCs w:val="22"/>
          <w:lang w:val="hr-HR"/>
        </w:rPr>
        <w:t>rečenice "</w:t>
      </w:r>
      <w:r w:rsidR="00FA3214" w:rsidRPr="00FA3214">
        <w:rPr>
          <w:sz w:val="22"/>
          <w:szCs w:val="22"/>
          <w:lang w:val="hr-HR"/>
        </w:rPr>
        <w:t>Bez obzira dali će kupac biti obveznik PDV-a, postignuta cijena na javnoj dražbi predstavljati će bruto cijenu, odnosno cijenu u koju je uračunat PDV od 25%, a sve sukladno Čl. 40. stavak 1. točka j) Zakona o PDV-u i čl. 72.b. stavak 1. Pravilnika o PDV-u.</w:t>
      </w:r>
      <w:r w:rsidRPr="00922CC1">
        <w:rPr>
          <w:sz w:val="22"/>
          <w:szCs w:val="22"/>
          <w:lang w:val="hr-HR"/>
        </w:rPr>
        <w:t>" dodaj</w:t>
      </w:r>
      <w:r w:rsidR="00FA3214">
        <w:rPr>
          <w:sz w:val="22"/>
          <w:szCs w:val="22"/>
          <w:lang w:val="hr-HR"/>
        </w:rPr>
        <w:t xml:space="preserve">e se rečenica </w:t>
      </w:r>
      <w:r w:rsidRPr="00922CC1">
        <w:rPr>
          <w:sz w:val="22"/>
          <w:szCs w:val="22"/>
          <w:lang w:val="hr-HR"/>
        </w:rPr>
        <w:t>"</w:t>
      </w:r>
      <w:r w:rsidR="00FA3214">
        <w:rPr>
          <w:sz w:val="22"/>
          <w:szCs w:val="22"/>
          <w:lang w:val="hr-HR"/>
        </w:rPr>
        <w:t xml:space="preserve">U bruto cijenu nije uračunat PDV, odnosno cijena je bez PDV-a </w:t>
      </w:r>
      <w:r w:rsidRPr="00922CC1">
        <w:rPr>
          <w:sz w:val="22"/>
          <w:szCs w:val="22"/>
          <w:lang w:val="hr-HR"/>
        </w:rPr>
        <w:t>".</w:t>
      </w:r>
    </w:p>
    <w:p w:rsidRDefault="00922CC1" w:rsidP="00922CC1" w:rsidR="00922CC1" w:rsidRPr="00922CC1">
      <w:pPr>
        <w:jc w:val="both"/>
        <w:rPr>
          <w:sz w:val="22"/>
          <w:szCs w:val="22"/>
          <w:lang w:val="hr-HR"/>
        </w:rPr>
      </w:pPr>
    </w:p>
    <w:p w:rsidRDefault="00922CC1" w:rsidP="00AD7458" w:rsidR="00922CC1" w:rsidRPr="00AD7458">
      <w:pPr>
        <w:jc w:val="center"/>
        <w:rPr>
          <w:b/>
          <w:sz w:val="22"/>
          <w:szCs w:val="22"/>
          <w:lang w:val="hr-HR"/>
        </w:rPr>
      </w:pPr>
      <w:r w:rsidRPr="00AD7458">
        <w:rPr>
          <w:b/>
          <w:sz w:val="22"/>
          <w:szCs w:val="22"/>
          <w:lang w:val="hr-HR"/>
        </w:rPr>
        <w:t>Obrazloženje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Uvidom u predmetn</w:t>
      </w:r>
      <w:r w:rsidR="00FA3214">
        <w:rPr>
          <w:sz w:val="22"/>
          <w:szCs w:val="22"/>
          <w:lang w:val="hr-HR"/>
        </w:rPr>
        <w:t>e</w:t>
      </w:r>
      <w:r w:rsidRPr="00922CC1">
        <w:rPr>
          <w:sz w:val="22"/>
          <w:szCs w:val="22"/>
          <w:lang w:val="hr-HR"/>
        </w:rPr>
        <w:t xml:space="preserve"> zaključ</w:t>
      </w:r>
      <w:r w:rsidR="00FA3214">
        <w:rPr>
          <w:sz w:val="22"/>
          <w:szCs w:val="22"/>
          <w:lang w:val="hr-HR"/>
        </w:rPr>
        <w:t>ke</w:t>
      </w:r>
      <w:r w:rsidRPr="00922CC1">
        <w:rPr>
          <w:sz w:val="22"/>
          <w:szCs w:val="22"/>
          <w:lang w:val="hr-HR"/>
        </w:rPr>
        <w:t xml:space="preserve"> Trgovačkog suda u Splitu, Stalne službe u Dubrovniku, </w:t>
      </w:r>
      <w:r w:rsidR="00FA3214" w:rsidRPr="00FA3214">
        <w:rPr>
          <w:sz w:val="22"/>
          <w:szCs w:val="22"/>
          <w:lang w:val="hr-HR"/>
        </w:rPr>
        <w:t xml:space="preserve">pod posl. br. </w:t>
      </w:r>
      <w:r w:rsidR="004A102F" w:rsidRPr="004A102F">
        <w:rPr>
          <w:sz w:val="22"/>
          <w:szCs w:val="22"/>
          <w:lang w:val="hr-HR"/>
        </w:rPr>
        <w:t xml:space="preserve">18 St-1887/2016-52 od 31. kolovoza 2017. </w:t>
      </w:r>
      <w:r w:rsidR="004A102F">
        <w:rPr>
          <w:sz w:val="22"/>
          <w:szCs w:val="22"/>
          <w:lang w:val="hr-HR"/>
        </w:rPr>
        <w:t>g</w:t>
      </w:r>
      <w:r w:rsidR="004A102F" w:rsidRPr="004A102F">
        <w:rPr>
          <w:sz w:val="22"/>
          <w:szCs w:val="22"/>
          <w:lang w:val="hr-HR"/>
        </w:rPr>
        <w:t xml:space="preserve">odine i pod posl. br. 18 St-1887/2016-53 od 31. kolovoza 2017. godine </w:t>
      </w:r>
      <w:r w:rsidRPr="00922CC1">
        <w:rPr>
          <w:sz w:val="22"/>
          <w:szCs w:val="22"/>
          <w:lang w:val="hr-HR"/>
        </w:rPr>
        <w:t xml:space="preserve">nakon </w:t>
      </w:r>
      <w:r w:rsidR="00FA3214">
        <w:rPr>
          <w:sz w:val="22"/>
          <w:szCs w:val="22"/>
          <w:lang w:val="hr-HR"/>
        </w:rPr>
        <w:t xml:space="preserve">podneska stečajne upraviteljice od </w:t>
      </w:r>
      <w:r w:rsidR="004A102F">
        <w:rPr>
          <w:sz w:val="22"/>
          <w:szCs w:val="22"/>
          <w:lang w:val="hr-HR"/>
        </w:rPr>
        <w:t>(list spisa 456</w:t>
      </w:r>
      <w:r w:rsidR="00FA3214">
        <w:rPr>
          <w:sz w:val="22"/>
          <w:szCs w:val="22"/>
          <w:lang w:val="hr-HR"/>
        </w:rPr>
        <w:t>)</w:t>
      </w:r>
      <w:r w:rsidRPr="00922CC1">
        <w:rPr>
          <w:sz w:val="22"/>
          <w:szCs w:val="22"/>
          <w:lang w:val="hr-HR"/>
        </w:rPr>
        <w:t xml:space="preserve"> </w:t>
      </w:r>
      <w:r w:rsidR="00AD7458">
        <w:rPr>
          <w:sz w:val="22"/>
          <w:szCs w:val="22"/>
          <w:lang w:val="hr-HR"/>
        </w:rPr>
        <w:t>kojim obav</w:t>
      </w:r>
      <w:r w:rsidR="00FA3214">
        <w:rPr>
          <w:sz w:val="22"/>
          <w:szCs w:val="22"/>
          <w:lang w:val="hr-HR"/>
        </w:rPr>
        <w:t xml:space="preserve">ještava </w:t>
      </w:r>
      <w:r w:rsidR="00AD7458">
        <w:rPr>
          <w:sz w:val="22"/>
          <w:szCs w:val="22"/>
          <w:lang w:val="hr-HR"/>
        </w:rPr>
        <w:t>da u bruto cijenu nije uračunat PDV i da je cijena bez PDV-a, sud je odlučio kao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ind w:firstLine="72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148/11, 25/13, 89/14, dalje u tekstu: ZPP-a) </w:t>
      </w:r>
      <w:r w:rsidR="00AD7458">
        <w:rPr>
          <w:sz w:val="22"/>
          <w:szCs w:val="22"/>
          <w:lang w:val="hr-HR"/>
        </w:rPr>
        <w:t>i ispraviti i dopuniti zaključke</w:t>
      </w:r>
      <w:r w:rsidRPr="00922CC1">
        <w:rPr>
          <w:sz w:val="22"/>
          <w:szCs w:val="22"/>
          <w:lang w:val="hr-HR"/>
        </w:rPr>
        <w:t xml:space="preserve"> na način kako je to navedeno u izreci.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 xml:space="preserve">Zbog navedenog, na temelju navedenih propisa, odlučeno je kao u izreci. </w:t>
      </w:r>
    </w:p>
    <w:p w:rsidRDefault="00922CC1" w:rsidP="00922CC1" w:rsidR="00922CC1" w:rsidRPr="00922CC1">
      <w:pPr>
        <w:pStyle w:val="Odlomakpopisa"/>
        <w:ind w:left="1080"/>
        <w:jc w:val="both"/>
        <w:rPr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center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 xml:space="preserve">U Dubrovniku, </w:t>
      </w:r>
      <w:r w:rsidR="004A102F">
        <w:rPr>
          <w:b/>
          <w:sz w:val="22"/>
          <w:szCs w:val="22"/>
          <w:lang w:val="hr-HR"/>
        </w:rPr>
        <w:t>16. ožujk</w:t>
      </w:r>
      <w:r w:rsidRPr="00922CC1">
        <w:rPr>
          <w:b/>
          <w:sz w:val="22"/>
          <w:szCs w:val="22"/>
          <w:lang w:val="hr-HR"/>
        </w:rPr>
        <w:t>a 201</w:t>
      </w:r>
      <w:r w:rsidR="004A102F">
        <w:rPr>
          <w:b/>
          <w:sz w:val="22"/>
          <w:szCs w:val="22"/>
          <w:lang w:val="hr-HR"/>
        </w:rPr>
        <w:t>8</w:t>
      </w:r>
      <w:r w:rsidRPr="00922CC1">
        <w:rPr>
          <w:b/>
          <w:sz w:val="22"/>
          <w:szCs w:val="22"/>
          <w:lang w:val="hr-HR"/>
        </w:rPr>
        <w:t>. godine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Sudac: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</w:r>
      <w:r w:rsidRPr="00922CC1">
        <w:rPr>
          <w:b/>
          <w:sz w:val="22"/>
          <w:szCs w:val="22"/>
          <w:lang w:val="hr-HR"/>
        </w:rPr>
        <w:tab/>
        <w:t>Katarina Franković</w:t>
      </w:r>
    </w:p>
    <w:p w:rsidRDefault="00922CC1" w:rsidP="00922CC1" w:rsidR="00922CC1" w:rsidRPr="00922CC1">
      <w:pPr>
        <w:pStyle w:val="Odlomakpopisa"/>
        <w:ind w:left="1080"/>
        <w:jc w:val="both"/>
        <w:rPr>
          <w:b/>
          <w:sz w:val="22"/>
          <w:szCs w:val="22"/>
          <w:lang w:val="hr-HR"/>
        </w:rPr>
      </w:pPr>
    </w:p>
    <w:p w:rsidRDefault="00922CC1" w:rsidP="00922CC1" w:rsidR="00922CC1" w:rsidRPr="00922CC1">
      <w:pPr>
        <w:jc w:val="both"/>
        <w:rPr>
          <w:b/>
          <w:sz w:val="22"/>
          <w:szCs w:val="22"/>
          <w:lang w:val="hr-HR"/>
        </w:rPr>
      </w:pPr>
      <w:r w:rsidRPr="00922CC1">
        <w:rPr>
          <w:b/>
          <w:sz w:val="22"/>
          <w:szCs w:val="22"/>
          <w:lang w:val="hr-HR"/>
        </w:rPr>
        <w:t>UPUTA O PRAVNOM LIJEKU</w:t>
      </w:r>
    </w:p>
    <w:p w:rsidRDefault="00922CC1" w:rsidP="00922CC1" w:rsidR="008E46B3">
      <w:pPr>
        <w:jc w:val="both"/>
        <w:rPr>
          <w:sz w:val="22"/>
          <w:szCs w:val="22"/>
          <w:lang w:val="hr-HR"/>
        </w:rPr>
      </w:pPr>
      <w:r w:rsidRPr="00922CC1">
        <w:rPr>
          <w:sz w:val="22"/>
          <w:szCs w:val="22"/>
          <w:lang w:val="hr-HR"/>
        </w:rPr>
        <w:t>Protiv ovoga zaključka nije dopušten pravni lijek</w:t>
      </w:r>
      <w:r>
        <w:rPr>
          <w:sz w:val="22"/>
          <w:szCs w:val="22"/>
          <w:lang w:val="hr-HR"/>
        </w:rPr>
        <w:t>.</w:t>
      </w:r>
    </w:p>
    <w:p w:rsidRDefault="00AD7458" w:rsidP="00922CC1" w:rsid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DN-a: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stečajni upravitelj </w:t>
      </w:r>
      <w:r w:rsidR="004A102F">
        <w:rPr>
          <w:sz w:val="22"/>
          <w:szCs w:val="22"/>
          <w:lang w:val="hr-HR"/>
        </w:rPr>
        <w:t>Dinka Trumbić</w:t>
      </w:r>
      <w:r>
        <w:rPr>
          <w:sz w:val="22"/>
          <w:szCs w:val="22"/>
          <w:lang w:val="hr-HR"/>
        </w:rPr>
        <w:t>, putem e oglasna ploča</w:t>
      </w:r>
    </w:p>
    <w:p w:rsidRDefault="00AD7458" w:rsidP="00AD7458" w:rsid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 xml:space="preserve">FINA Split, </w:t>
      </w:r>
      <w:r w:rsidR="004A102F" w:rsidRPr="004A102F">
        <w:rPr>
          <w:sz w:val="22"/>
          <w:szCs w:val="22"/>
          <w:lang w:val="hr-HR"/>
        </w:rPr>
        <w:t>putem e oglasna ploča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  <w:t>Mrežna stranica e-oglasna ploča suda</w:t>
      </w: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</w:p>
    <w:p w:rsidRDefault="00AD7458" w:rsidP="00AD7458" w:rsidR="00AD7458" w:rsidRPr="00AD7458">
      <w:pPr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 xml:space="preserve">Na znanje: </w:t>
      </w:r>
    </w:p>
    <w:p w:rsidRDefault="00AD7458" w:rsidP="00770F59" w:rsidR="00770F59">
      <w:pPr>
        <w:ind w:hanging="720" w:left="720"/>
        <w:jc w:val="both"/>
        <w:rPr>
          <w:sz w:val="22"/>
          <w:szCs w:val="22"/>
          <w:lang w:val="hr-HR"/>
        </w:rPr>
      </w:pPr>
      <w:r w:rsidRPr="00AD7458">
        <w:rPr>
          <w:sz w:val="22"/>
          <w:szCs w:val="22"/>
          <w:lang w:val="hr-HR"/>
        </w:rPr>
        <w:t>-</w:t>
      </w:r>
      <w:r w:rsidRPr="00AD7458">
        <w:rPr>
          <w:sz w:val="22"/>
          <w:szCs w:val="22"/>
          <w:lang w:val="hr-HR"/>
        </w:rPr>
        <w:tab/>
      </w:r>
      <w:r w:rsidR="00770F59" w:rsidRPr="00770F59">
        <w:rPr>
          <w:sz w:val="22"/>
          <w:szCs w:val="22"/>
          <w:lang w:val="hr-HR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</w:p>
    <w:p w:rsidRDefault="00770F59" w:rsidP="00770F59" w:rsidR="00770F59" w:rsidRPr="00770F59">
      <w:pPr>
        <w:ind w:hanging="720" w:left="720"/>
        <w:jc w:val="both"/>
        <w:rPr>
          <w:sz w:val="22"/>
          <w:szCs w:val="22"/>
          <w:lang w:val="hr-HR"/>
        </w:rPr>
      </w:pPr>
      <w:r w:rsidRPr="00770F59">
        <w:rPr>
          <w:sz w:val="22"/>
          <w:szCs w:val="22"/>
          <w:lang w:val="hr-HR"/>
        </w:rPr>
        <w:t>-</w:t>
      </w:r>
      <w:r w:rsidRPr="00770F59">
        <w:rPr>
          <w:sz w:val="22"/>
          <w:szCs w:val="22"/>
          <w:lang w:val="hr-HR"/>
        </w:rPr>
        <w:tab/>
        <w:t>razlučnom vjerovniku ERSTE &amp; STEIERMÄRKISCHE BANK d.d. Rijeka, po punomoćnicima odvjetnicima iz Buterin &amp; Posavec odvjetničko društvo d.o.o., Zagreb, Draškovićeva 82</w:t>
      </w:r>
    </w:p>
    <w:p w:rsidRDefault="00770F59" w:rsidP="00770F59" w:rsidR="00770F59" w:rsidRPr="00770F59">
      <w:pPr>
        <w:ind w:hanging="720" w:left="720"/>
        <w:jc w:val="both"/>
        <w:rPr>
          <w:sz w:val="22"/>
          <w:szCs w:val="22"/>
          <w:lang w:val="hr-HR"/>
        </w:rPr>
      </w:pPr>
      <w:r w:rsidRPr="00770F59">
        <w:rPr>
          <w:sz w:val="22"/>
          <w:szCs w:val="22"/>
          <w:lang w:val="hr-HR"/>
        </w:rPr>
        <w:t>-</w:t>
      </w:r>
      <w:r w:rsidRPr="00770F59">
        <w:rPr>
          <w:sz w:val="22"/>
          <w:szCs w:val="22"/>
          <w:lang w:val="hr-HR"/>
        </w:rPr>
        <w:tab/>
        <w:t>ovlašteniku prava prvokupa REPUBLIKA HRVATSKA, po ŽDO Dubrovnik, Split</w:t>
      </w:r>
    </w:p>
    <w:p w:rsidRDefault="00770F59" w:rsidP="00770F59" w:rsidR="00770F59" w:rsidRPr="00770F59">
      <w:pPr>
        <w:ind w:hanging="720" w:left="720"/>
        <w:jc w:val="both"/>
        <w:rPr>
          <w:sz w:val="22"/>
          <w:szCs w:val="22"/>
          <w:lang w:val="hr-HR"/>
        </w:rPr>
      </w:pPr>
      <w:r w:rsidRPr="00770F59">
        <w:rPr>
          <w:sz w:val="22"/>
          <w:szCs w:val="22"/>
          <w:lang w:val="hr-HR"/>
        </w:rPr>
        <w:t>-</w:t>
      </w:r>
      <w:r w:rsidRPr="00770F59">
        <w:rPr>
          <w:sz w:val="22"/>
          <w:szCs w:val="22"/>
          <w:lang w:val="hr-HR"/>
        </w:rPr>
        <w:tab/>
        <w:t>Grad Split</w:t>
      </w:r>
    </w:p>
    <w:p w:rsidRDefault="00770F59" w:rsidP="00770F59" w:rsidR="00770F59" w:rsidRPr="00770F59">
      <w:pPr>
        <w:ind w:hanging="720" w:left="720"/>
        <w:jc w:val="both"/>
        <w:rPr>
          <w:sz w:val="22"/>
          <w:szCs w:val="22"/>
          <w:lang w:val="hr-HR"/>
        </w:rPr>
      </w:pPr>
      <w:r w:rsidRPr="00770F59">
        <w:rPr>
          <w:sz w:val="22"/>
          <w:szCs w:val="22"/>
          <w:lang w:val="hr-HR"/>
        </w:rPr>
        <w:t>-</w:t>
      </w:r>
      <w:r w:rsidRPr="00770F59">
        <w:rPr>
          <w:sz w:val="22"/>
          <w:szCs w:val="22"/>
          <w:lang w:val="hr-HR"/>
        </w:rPr>
        <w:tab/>
        <w:t>Županija Splitsko-dalmatinska</w:t>
      </w:r>
    </w:p>
    <w:p w:rsidRDefault="00770F59" w:rsidP="00770F59" w:rsidR="00AD7458" w:rsidRPr="00922CC1">
      <w:pPr>
        <w:ind w:hanging="720" w:left="720"/>
        <w:jc w:val="both"/>
        <w:rPr>
          <w:sz w:val="22"/>
          <w:szCs w:val="22"/>
          <w:lang w:val="hr-HR"/>
        </w:rPr>
      </w:pPr>
      <w:r w:rsidRPr="00770F59">
        <w:rPr>
          <w:sz w:val="22"/>
          <w:szCs w:val="22"/>
          <w:lang w:val="hr-HR"/>
        </w:rPr>
        <w:t>-</w:t>
      </w:r>
      <w:r w:rsidRPr="00770F5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Svim sudionicima putem </w:t>
      </w:r>
      <w:r w:rsidRPr="00770F59">
        <w:rPr>
          <w:sz w:val="22"/>
          <w:szCs w:val="22"/>
          <w:lang w:val="hr-HR"/>
        </w:rPr>
        <w:t>Mrežna stranica e-oglasna ploča suda</w:t>
      </w:r>
    </w:p>
    <w:sectPr w:rsidSect="00441605" w:rsidR="00AD7458" w:rsidRPr="00922CC1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F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F59" w:rsidP="00893081" w:rsidR="001C542F" w:rsidRPr="001C542F">
    <w:pPr>
      <w:jc w:val="right"/>
      <w:rPr>
        <w:b/>
        <w:sz w:val="22"/>
        <w:szCs w:val="22"/>
        <w:lang w:val="hr-HR"/>
      </w:rPr>
    </w:pPr>
    <w:r w:rsidRPr="00770F59">
      <w:rPr>
        <w:b/>
        <w:sz w:val="22"/>
        <w:szCs w:val="22"/>
        <w:lang w:val="hr-HR"/>
      </w:rPr>
      <w:t>Posl. br. 18 St-1887/2016-82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03C9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C32E6"/>
    <w:rsid w:val="001C542F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A102F"/>
    <w:rsid w:val="004C1224"/>
    <w:rsid w:val="004C271B"/>
    <w:rsid w:val="004C3D10"/>
    <w:rsid w:val="004D5719"/>
    <w:rsid w:val="004E37A6"/>
    <w:rsid w:val="0059486F"/>
    <w:rsid w:val="0059596A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77E0F"/>
    <w:rsid w:val="006835DF"/>
    <w:rsid w:val="00697CE6"/>
    <w:rsid w:val="006A1529"/>
    <w:rsid w:val="006B56C1"/>
    <w:rsid w:val="006D6DB9"/>
    <w:rsid w:val="006D7447"/>
    <w:rsid w:val="00714001"/>
    <w:rsid w:val="00721A60"/>
    <w:rsid w:val="00742494"/>
    <w:rsid w:val="00763F7D"/>
    <w:rsid w:val="00770F59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8E46B3"/>
    <w:rsid w:val="008F147E"/>
    <w:rsid w:val="00922CC1"/>
    <w:rsid w:val="0093736B"/>
    <w:rsid w:val="009505E6"/>
    <w:rsid w:val="00980B11"/>
    <w:rsid w:val="009B770F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D7458"/>
    <w:rsid w:val="00AE21DC"/>
    <w:rsid w:val="00B11191"/>
    <w:rsid w:val="00B17CD4"/>
    <w:rsid w:val="00B22FEB"/>
    <w:rsid w:val="00B34FE9"/>
    <w:rsid w:val="00B44774"/>
    <w:rsid w:val="00B44D8A"/>
    <w:rsid w:val="00B46E8A"/>
    <w:rsid w:val="00B4737F"/>
    <w:rsid w:val="00B640C8"/>
    <w:rsid w:val="00BB68B9"/>
    <w:rsid w:val="00BD16CE"/>
    <w:rsid w:val="00BF324A"/>
    <w:rsid w:val="00BF5B72"/>
    <w:rsid w:val="00C06874"/>
    <w:rsid w:val="00C206EB"/>
    <w:rsid w:val="00C21211"/>
    <w:rsid w:val="00C628C8"/>
    <w:rsid w:val="00CC3B20"/>
    <w:rsid w:val="00CE77C0"/>
    <w:rsid w:val="00CE7D5C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60049"/>
    <w:rsid w:val="00FA3214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DALMI d.o.o. za građenje, trgovinu, turizam i usluge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FINA, RC Split, Podružnica Dubrovnik</item>
      <item>DALMI d.o.o. za građenje, trgovinu, turizam i usluge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FINA, RC Split, Podružnica Dubrovnik, OIB 85821130368, Vukovarska 2,20000 Dubrovnik</item>
      <item>DALMI d.o.o. za građenje, trgovinu, turizam i usluge, OIB 62673060651, Put Pridvorja 10,20207 Zvekovica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FINA, RC Split, Podružnica Dubrovnik, OIB 85821130368, Vukovarska 2,20000 Dubrovnik</item>
      <item>DALMI d.o.o. za građenje, trgovinu, turizam i usluge, OIB 62673060651, Put Pridvorja 10,20207 Zvekovica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62673060651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85821130368</item>
      <item>, OIB 62673060651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7E0F7A-FBE0-4B53-BFF7-9DD660CA7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470</properties:Words>
  <properties:Characters>2408</properties:Characters>
  <properties:Lines>71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2018-03-16T09:48:00Z</dcterms:created>
  <dc:creator>Ante Kačić</dc:creator>
  <cp:lastModifiedBy>Katarina Franković</cp:lastModifiedBy>
  <cp:lastPrinted>2017-10-30T12:34:00Z</cp:lastPrinted>
  <dcterms:modified xmlns:xsi="http://www.w3.org/2001/XMLSchema-instance" xsi:type="dcterms:W3CDTF">2018-03-16T09:49:00Z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(ispravak dopuna zaključka st 1887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