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f54d" w14:paraId="61ff54d" w:rsidRDefault="00B85D96" w:rsidP="00B85D96" w:rsidR="00B85D96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St-498/2011.</w:t>
      </w:r>
    </w:p>
    <w:p w:rsidRDefault="00B85D96" w:rsidP="00B85D96" w:rsidR="00B85D96">
      <w:pPr>
        <w:rPr>
          <w:b/>
        </w:rPr>
      </w:pPr>
      <w:r>
        <w:rPr>
          <w:b/>
        </w:rPr>
        <w:t>TRGOVAČKI SUD U SPLITU</w:t>
      </w:r>
    </w:p>
    <w:p w:rsidRDefault="00B85D96" w:rsidP="00B85D96" w:rsidR="00B85D96">
      <w:pPr>
        <w:rPr>
          <w:b/>
        </w:rPr>
      </w:pPr>
    </w:p>
    <w:p w:rsidRDefault="00B85D96" w:rsidP="00B85D96" w:rsidR="00B85D96">
      <w:pPr>
        <w:jc w:val="center"/>
        <w:rPr>
          <w:b/>
        </w:rPr>
      </w:pPr>
      <w:r>
        <w:rPr>
          <w:b/>
        </w:rPr>
        <w:t>Z A P I S N I K</w:t>
      </w:r>
    </w:p>
    <w:p w:rsidRDefault="00B85D96" w:rsidP="00B85D96" w:rsidR="00B85D96">
      <w:pPr>
        <w:jc w:val="both"/>
        <w:rPr>
          <w:b/>
        </w:rPr>
      </w:pPr>
    </w:p>
    <w:p w:rsidRDefault="00B85D96" w:rsidP="00B85D96" w:rsidR="00B85D96">
      <w:pPr>
        <w:jc w:val="both"/>
        <w:rPr>
          <w:b/>
        </w:rPr>
      </w:pPr>
      <w:r>
        <w:t xml:space="preserve">sa Završnog ročišta vjerovnika održanog kod Trgovačkog suda u Splitu, dana 14. rujna 2017. godine s početkom u 12,00 sati, u stečajnom postupku nad stečajnom Dužnikom: </w:t>
      </w:r>
      <w:r w:rsidRPr="00B45F98">
        <w:rPr>
          <w:b/>
        </w:rPr>
        <w:t xml:space="preserve">RE VERA, d.o.o., </w:t>
      </w:r>
      <w:r>
        <w:rPr>
          <w:b/>
        </w:rPr>
        <w:t xml:space="preserve">u stečaju, </w:t>
      </w:r>
      <w:r w:rsidRPr="00B45F98">
        <w:rPr>
          <w:b/>
        </w:rPr>
        <w:t>Solin, Vranjički put bb</w:t>
      </w:r>
      <w:r>
        <w:rPr>
          <w:b/>
        </w:rPr>
        <w:t>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 xml:space="preserve">Nazočni od suda: </w:t>
      </w:r>
    </w:p>
    <w:p w:rsidRDefault="00B85D96" w:rsidP="00B85D96" w:rsidR="00B85D96">
      <w:pPr>
        <w:jc w:val="both"/>
      </w:pPr>
      <w:r>
        <w:t>Sudac JOZO ĆALETA,</w:t>
      </w:r>
    </w:p>
    <w:p w:rsidRDefault="00B85D96" w:rsidP="00B85D96" w:rsidR="00B85D96">
      <w:pPr>
        <w:jc w:val="both"/>
      </w:pPr>
      <w:r>
        <w:t>VESNA KATIĆ, zapisničar,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Stečajna upraviteljica NATALIJA MLADINEO.</w:t>
      </w:r>
    </w:p>
    <w:p w:rsidRDefault="00B85D96" w:rsidP="00B85D96" w:rsidR="00B85D96">
      <w:pPr>
        <w:jc w:val="both"/>
      </w:pPr>
    </w:p>
    <w:p w:rsidRDefault="00B85D96" w:rsidP="00B85D96" w:rsidR="00B85D96">
      <w:pPr>
        <w:rPr>
          <w:rStyle w:val="Naglaeno"/>
          <w:b w:val="false"/>
        </w:rPr>
      </w:pPr>
      <w:r w:rsidRPr="004E780A">
        <w:rPr>
          <w:rStyle w:val="Naglaeno"/>
          <w:b w:val="false"/>
        </w:rPr>
        <w:t xml:space="preserve">Utvrđuje se kako </w:t>
      </w:r>
      <w:r>
        <w:rPr>
          <w:rStyle w:val="Naglaeno"/>
          <w:b w:val="false"/>
        </w:rPr>
        <w:t xml:space="preserve">su </w:t>
      </w:r>
      <w:r w:rsidRPr="004E780A">
        <w:rPr>
          <w:rStyle w:val="Naglaeno"/>
          <w:b w:val="false"/>
        </w:rPr>
        <w:t>pristupi</w:t>
      </w:r>
      <w:r>
        <w:rPr>
          <w:rStyle w:val="Naglaeno"/>
          <w:b w:val="false"/>
        </w:rPr>
        <w:t>li:</w:t>
      </w:r>
    </w:p>
    <w:p w:rsidRDefault="00B85D96" w:rsidP="00B85D96" w:rsidR="00B85D96">
      <w:pPr>
        <w:numPr>
          <w:ilvl w:val="0"/>
          <w:numId w:val="2"/>
        </w:numPr>
        <w:rPr>
          <w:rStyle w:val="Naglaeno"/>
          <w:b w:val="false"/>
        </w:rPr>
      </w:pPr>
      <w:r>
        <w:rPr>
          <w:rStyle w:val="Naglaeno"/>
          <w:b w:val="false"/>
        </w:rPr>
        <w:t>Stana Kulić, odvjetnica u Splitu, za vjerovnika HRVATSKE ŠUME d.o.o. Zagreb</w:t>
      </w:r>
    </w:p>
    <w:p w:rsidRDefault="00B85D96" w:rsidP="00B85D96" w:rsidR="00B85D96">
      <w:pPr>
        <w:numPr>
          <w:ilvl w:val="0"/>
          <w:numId w:val="2"/>
        </w:numPr>
        <w:rPr>
          <w:rStyle w:val="Naglaeno"/>
          <w:b w:val="false"/>
        </w:rPr>
      </w:pPr>
      <w:r>
        <w:rPr>
          <w:rStyle w:val="Naglaeno"/>
          <w:b w:val="false"/>
        </w:rPr>
        <w:t>Jasmina Dvornik, savjetnica ŽDO u Splitu, za vjerovnika RH</w:t>
      </w:r>
    </w:p>
    <w:p w:rsidRDefault="00B85D96" w:rsidP="00B85D96" w:rsidR="00B85D96">
      <w:pPr>
        <w:numPr>
          <w:ilvl w:val="0"/>
          <w:numId w:val="2"/>
        </w:numPr>
        <w:jc w:val="both"/>
      </w:pPr>
      <w:r w:rsidRPr="005D1506">
        <w:rPr>
          <w:rStyle w:val="Naglaeno"/>
          <w:b w:val="false"/>
        </w:rPr>
        <w:t>Toni Marinković, vježbenik kod odv</w:t>
      </w:r>
      <w:r>
        <w:rPr>
          <w:rStyle w:val="Naglaeno"/>
          <w:b w:val="false"/>
        </w:rPr>
        <w:t>jetnika</w:t>
      </w:r>
      <w:r w:rsidRPr="005D1506">
        <w:rPr>
          <w:rStyle w:val="Naglaeno"/>
          <w:b w:val="false"/>
        </w:rPr>
        <w:t xml:space="preserve"> Jadran Franceshi, za vjerovnik</w:t>
      </w:r>
      <w:r>
        <w:rPr>
          <w:rStyle w:val="Naglaeno"/>
          <w:b w:val="false"/>
        </w:rPr>
        <w:t>a</w:t>
      </w:r>
      <w:r w:rsidRPr="005D1506">
        <w:rPr>
          <w:rStyle w:val="Naglaeno"/>
          <w:b w:val="false"/>
        </w:rPr>
        <w:t xml:space="preserve"> IVICA GRUBIŠIĆ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Utvrđuje se kako je predmet današnjeg Završnog ročišta vjerovnika sukladan Zaključku ovog Suda od 19. srpnja 2017, sa tamo navedenim Dnevnim redom a isti Zaključak je bio objavljen i na e-oglasnoj ploči Suda, sve sa tamo navedenim Dnevnim redom.</w:t>
      </w:r>
    </w:p>
    <w:p w:rsidRDefault="00B85D96" w:rsidP="00B85D96" w:rsidR="00B85D96">
      <w:pPr>
        <w:jc w:val="both"/>
      </w:pPr>
    </w:p>
    <w:p w:rsidRDefault="00B85D96" w:rsidP="00B85D96" w:rsidR="00B85D96">
      <w:pPr>
        <w:numPr>
          <w:ilvl w:val="0"/>
          <w:numId w:val="1"/>
        </w:numPr>
        <w:jc w:val="both"/>
      </w:pPr>
      <w:r>
        <w:t>Prelazi se na prvu točku Dnevnog reda pa se stečajna upraviteljica poziva podnijeti  Završno izvješće,  sukladno istoj točki Dnevnog reda, nakon čega ista iznosi sukladno svom pismenom Izvješću, nadnevka: "Split, 14.07.2017", koje je fizički zaprimljeno u sud 17.07.2017., sa Završnim računom i Završnom bilancom, što se sve prisutnima čita a isto je bilo oglašeno na e-oglasnoj ploči Suda od 19. srpnja 2017. do danas.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Prisutni vjerovnici primili su na znanje Izvješće stečajne upraviteljice i isto prihvaćaju.</w:t>
      </w:r>
    </w:p>
    <w:p w:rsidRDefault="00B85D96" w:rsidP="00B85D96" w:rsidR="00B85D96">
      <w:pPr>
        <w:jc w:val="both"/>
      </w:pPr>
    </w:p>
    <w:p w:rsidRDefault="00B85D96" w:rsidP="00B85D96" w:rsidR="00B85D96">
      <w:pPr>
        <w:numPr>
          <w:ilvl w:val="0"/>
          <w:numId w:val="1"/>
        </w:numPr>
        <w:jc w:val="both"/>
      </w:pPr>
      <w:r>
        <w:t>Prelazi se na točku dva Dnevnog reda – raspravljanje o Završnom računu stečajne upraviteljice, kojeg je stečajna upraviteljica izložila u sklopu prve točke Dnevnog reda a isto je bilo objavljeno na e-ogl. ploči Suda.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Prisutni vjerovnici primili su na znanje Završni račun stečajne upraviteljice, na isto ne prigovaraju te isto prihvaćaju.</w:t>
      </w:r>
    </w:p>
    <w:p w:rsidRDefault="00B85D96" w:rsidP="00B85D96" w:rsidR="00B85D96">
      <w:pPr>
        <w:jc w:val="both"/>
      </w:pPr>
    </w:p>
    <w:p w:rsidRDefault="00B85D96" w:rsidP="00B85D96" w:rsidR="00B85D96">
      <w:pPr>
        <w:numPr>
          <w:ilvl w:val="0"/>
          <w:numId w:val="1"/>
        </w:numPr>
        <w:ind w:firstLine="0" w:left="0"/>
        <w:jc w:val="both"/>
      </w:pPr>
      <w:r>
        <w:t>Prelazi se na točku tri Dnevnog reda – podnošenje prigovora na Završni diobeni popis i odlučivanje o tim prigovorima, u sklopu koje točke stečajni sudac upoznaje prisutne kako je rješenjem suda od 19. srpnja 2017. godine stečajna upr. dana suglasnost za obavljanje prve i ujedno završne diobe unovčene stečajne mase vjerovnicima, kako je to sve navedeno  u izreci tog rješenja i diobenom popisu-tablici koja je sastavi dio tog rješenja. Isto je rješenje i diobeni popis objavljen na mrežnoj e-og. ploči sudova.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center"/>
      </w:pPr>
      <w:r>
        <w:lastRenderedPageBreak/>
        <w:t>-2-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Do početka današnjeg ročišta nitko od vjerovnika nije podnio prigovor na Završnu diobu a prisutni vjerovnici ističu kako ne prigovaraju Završnoj diobi kako je to navedeno u rješenju suda.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Sud donosi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center"/>
      </w:pPr>
      <w:r>
        <w:t>ZAKLJUČAK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 xml:space="preserve">Utvrđuje se kako je rješenjem ovog suda od 19. srpnja 2017. godine i na diobeni popis kao sastavni dio tog rješenja nije bilo prigovora ni žalba pa se dioba sukladno Završnom diobenom popisu može provest. 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Upućuje se stečajna upraviteljica bez odgode izvršiti isplatu stečajnim vjerovnicima sukladno Završnom diobenom popisu i nakon provedene isplate po tom diobenom popisu pismeno izvijestiti ovaj Sud i predložiti zaključenje stečajnog postupka.</w:t>
      </w:r>
    </w:p>
    <w:p w:rsidRDefault="00B85D96" w:rsidP="00B85D96" w:rsidR="00B85D96">
      <w:pPr>
        <w:jc w:val="both"/>
      </w:pPr>
    </w:p>
    <w:p w:rsidRDefault="00B85D96" w:rsidP="00B85D96" w:rsidR="00B85D96">
      <w:pPr>
        <w:numPr>
          <w:ilvl w:val="0"/>
          <w:numId w:val="1"/>
        </w:numPr>
        <w:jc w:val="both"/>
      </w:pPr>
      <w:r>
        <w:t>Prelazi se na točku 4 u sklopu koje točke prisutni ističu kako nemaju nikakvih ostalih pitanja vezano za ovaj stečajni postupak a stečajni sudac ih upoznaje kako će nakon provedene Završne diobe i nakon što o tome primi Izvješće stečajne upr. ovaj stečajni postupak zaključiti i odrediti brisanje Dužnika iz sudskog registra, o čemu će se  vjerovnici obavijestiti preko e-oglasne ploče suda.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 xml:space="preserve">Stečajna upr. se upućuje nakon što isplati stečajne vjerovnike o svemu izvijestiti sud i dostaviti dokaz o isplatama 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Prisutni vjerovnici nemaju pitanja i primjedbi.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Završno ročište dovršeno.</w:t>
      </w: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  <w:r>
        <w:t>Dovršeno u  12,15sati.</w:t>
      </w:r>
    </w:p>
    <w:p w:rsidRDefault="00B85D96" w:rsidP="00B85D96" w:rsidR="00B85D96">
      <w:pPr>
        <w:jc w:val="both"/>
      </w:pPr>
      <w:r>
        <w:t xml:space="preserve">  </w:t>
      </w:r>
    </w:p>
    <w:p w:rsidRDefault="00B85D96" w:rsidP="002F2C94" w:rsidR="00B85D96">
      <w:pPr>
        <w:jc w:val="both"/>
      </w:pPr>
      <w:r>
        <w:t>Zapisničar                   Stečajni sudac                Stečajna upraviteljica             Stranke</w:t>
      </w:r>
    </w:p>
    <w:p w:rsidRDefault="00B85D96" w:rsidP="00B85D96" w:rsidR="00B85D96">
      <w:pPr>
        <w:tabs>
          <w:tab w:pos="142" w:val="left"/>
        </w:tabs>
        <w:jc w:val="both"/>
      </w:pPr>
    </w:p>
    <w:p w:rsidRDefault="00B85D96" w:rsidP="00B85D96" w:rsidR="00B85D96">
      <w:pPr>
        <w:tabs>
          <w:tab w:pos="142" w:val="left"/>
        </w:tabs>
        <w:jc w:val="both"/>
      </w:pPr>
    </w:p>
    <w:p w:rsidRDefault="00B85D96" w:rsidP="00B85D96" w:rsidR="00B85D96">
      <w:pPr>
        <w:tabs>
          <w:tab w:pos="142" w:val="left"/>
        </w:tabs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B85D96" w:rsidP="00B85D96" w:rsidR="00B85D96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24BCF"/>
    <w:multiLevelType w:val="hybridMultilevel"/>
    <w:tmpl w:val="23C486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7F1ED0"/>
    <w:multiLevelType w:val="hybridMultilevel"/>
    <w:tmpl w:val="150A7CB6"/>
    <w:lvl w:tplc="DE3AF5DE" w:ilvl="0">
      <w:start w:val="1"/>
      <w:numFmt w:val="decimal"/>
      <w:lvlText w:val="%1."/>
      <w:lvlJc w:val="left"/>
      <w:pPr>
        <w:ind w:hanging="360" w:left="360"/>
      </w:pPr>
      <w:rPr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D96"/>
    <w:rsid w:val="002F2C94"/>
    <w:rsid w:val="00704E2C"/>
    <w:rsid w:val="00B8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D9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B85D9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C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C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C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C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D9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B85D9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C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C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C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C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rujna 2017.</izvorni_sadrzaj>
    <derivirana_varijabla naziv="DomainObject.PlaniraniZavrsetakDatum_1">14. rujna 2017.</derivirana_varijabla>
  </DomainObject.PlaniraniZavrsetakDatum>
  <DomainObject.PlaniraniPocetakDatum>
    <izvorni_sadrzaj>14. rujna 2017.</izvorni_sadrzaj>
    <derivirana_varijabla naziv="DomainObject.PlaniraniPocetakDatum_1">14.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2017.</izvorni_sadrzaj>
    <derivirana_varijabla naziv="DomainObject.Zapisnik.DatumKreiranja_1">14.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St-498/2011-315</izvorni_sadrzaj>
    <derivirana_varijabla naziv="DomainObject.Zapisnik.Oznaka_1">St-498/2011-315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VERA, d.o.o. za trgovinu i usluge "u stečaju"</izvorni_sadrzaj>
    <derivirana_varijabla naziv="DomainObject.Predmet.ProtustrankaFormated_1">  RE VERA, d.o.o. za trgovinu i usluge "u stečaju"</derivirana_varijabla>
  </DomainObject.Predmet.ProtustrankaFormated>
  <DomainObject.Predmet.ProtustrankaFormatedOIB>
    <izvorni_sadrzaj>  RE VERA, d.o.o. za trgovinu i usluge "u stečaju", OIB 10341953998</izvorni_sadrzaj>
    <derivirana_varijabla naziv="DomainObject.Predmet.ProtustrankaFormatedOIB_1">  RE VERA, d.o.o. za trgovinu i usluge "u stečaju", OIB 10341953998</derivirana_varijabla>
  </DomainObject.Predmet.ProtustrankaFormatedOIB>
  <DomainObject.Predmet.ProtustrankaFormatedWithAdress>
    <izvorni_sadrzaj> RE VERA, d.o.o. za trgovinu i usluge "u stečaju", Vranjički put bb, 21210 Solin</izvorni_sadrzaj>
    <derivirana_varijabla naziv="DomainObject.Predmet.ProtustrankaFormatedWithAdress_1"> RE VERA, d.o.o. za trgovinu i usluge "u stečaju", Vranjički put bb, 21210 Solin</derivirana_varijabla>
  </DomainObject.Predmet.ProtustrankaFormatedWithAdress>
  <DomainObject.Predmet.ProtustrankaFormatedWithAdressOIB>
    <izvorni_sadrzaj> RE VERA, d.o.o. za trgovinu i usluge "u stečaju", OIB 10341953998, Vranjički put bb, 21210 Solin</izvorni_sadrzaj>
    <derivirana_varijabla naziv="DomainObject.Predmet.ProtustrankaFormatedWithAdressOIB_1"> RE VERA, d.o.o. za trgovinu i usluge "u stečaju", OIB 10341953998, Vranjički put bb, 21210 Solin</derivirana_varijabla>
  </DomainObject.Predmet.ProtustrankaFormatedWithAdressOIB>
  <DomainObject.Predmet.ProtustrankaWithAdress>
    <izvorni_sadrzaj>RE VERA, d.o.o. za trgovinu i usluge "u stečaju" Vranjički put bb, 21210 Solin</izvorni_sadrzaj>
    <derivirana_varijabla naziv="DomainObject.Predmet.ProtustrankaWithAdress_1">RE VERA, d.o.o. za trgovinu i usluge "u stečaju" Vranjički put bb, 21210 Solin</derivirana_varijabla>
  </DomainObject.Predmet.ProtustrankaWithAdress>
  <DomainObject.Predmet.ProtustrankaWithAdressOIB>
    <izvorni_sadrzaj>RE VERA, d.o.o. za trgovinu i usluge "u stečaju", OIB 10341953998, Vranjički put bb, 21210 Solin</izvorni_sadrzaj>
    <derivirana_varijabla naziv="DomainObject.Predmet.ProtustrankaWithAdressOIB_1">RE VERA, d.o.o. za trgovinu i usluge "u stečaju", OIB 10341953998, Vranjički put bb, 21210 Solin</derivirana_varijabla>
  </DomainObject.Predmet.ProtustrankaWithAdressOIB>
  <DomainObject.Predmet.ProtustrankaNazivFormated>
    <izvorni_sadrzaj>RE VERA, d.o.o. za trgovinu i usluge "u stečaju"</izvorni_sadrzaj>
    <derivirana_varijabla naziv="DomainObject.Predmet.ProtustrankaNazivFormated_1">RE VERA, d.o.o. za trgovinu i usluge "u stečaju"</derivirana_varijabla>
  </DomainObject.Predmet.ProtustrankaNazivFormated>
  <DomainObject.Predmet.ProtustrankaNazivFormatedOIB>
    <izvorni_sadrzaj>RE VERA, d.o.o. za trgovinu i usluge "u stečaju", OIB 10341953998</izvorni_sadrzaj>
    <derivirana_varijabla naziv="DomainObject.Predmet.ProtustrankaNazivFormatedOIB_1">RE VERA, d.o.o. za trgovinu i usluge "u stečaju", OIB 10341953998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</izvorni_sadrzaj>
    <derivirana_varijabla naziv="DomainObject.Predmet.StrankaFormated_1">  PRVI FAKTOR d.o.o.</derivirana_varijabla>
  </DomainObject.Predmet.StrankaFormated>
  <DomainObject.Predmet.StrankaFormatedOIB>
    <izvorni_sadrzaj>  PRVI FAKTOR d.o.o., OIB 63278028623</izvorni_sadrzaj>
    <derivirana_varijabla naziv="DomainObject.Predmet.StrankaFormatedOIB_1">  PRVI FAKTOR d.o.o., OIB 63278028623</derivirana_varijabla>
  </DomainObject.Predmet.StrankaFormatedOIB>
  <DomainObject.Predmet.StrankaFormatedWithAdress>
    <izvorni_sadrzaj> PRVI FAKTOR d.o.o., HEKTOROVIĆEVA 2, 10000 Zagreb</izvorni_sadrzaj>
    <derivirana_varijabla naziv="DomainObject.Predmet.StrankaFormatedWithAdress_1"> PRVI FAKTOR d.o.o., HEKTOROVIĆEVA 2, 10000 Zagreb</derivirana_varijabla>
  </DomainObject.Predmet.StrankaFormatedWithAdress>
  <DomainObject.Predmet.StrankaFormatedWithAdressOIB>
    <izvorni_sadrzaj> PRVI FAKTOR d.o.o., OIB 63278028623, HEKTOROVIĆEVA 2, 10000 Zagreb</izvorni_sadrzaj>
    <derivirana_varijabla naziv="DomainObject.Predmet.StrankaFormatedWithAdressOIB_1"> PRVI FAKTOR d.o.o., OIB 63278028623, HEKTOROVIĆEVA 2, 10000 Zagreb</derivirana_varijabla>
  </DomainObject.Predmet.StrankaFormatedWithAdressOIB>
  <DomainObject.Predmet.StrankaWithAdress>
    <izvorni_sadrzaj>PRVI FAKTOR d.o.o. HEKTOROVIĆEVA 2,10000 Zagreb</izvorni_sadrzaj>
    <derivirana_varijabla naziv="DomainObject.Predmet.StrankaWithAdress_1">PRVI FAKTOR d.o.o. HEKTOROVIĆEVA 2,10000 Zagreb</derivirana_varijabla>
  </DomainObject.Predmet.StrankaWithAdress>
  <DomainObject.Predmet.StrankaWithAdressOIB>
    <izvorni_sadrzaj>PRVI FAKTOR d.o.o., OIB 63278028623, HEKTOROVIĆEVA 2,10000 Zagreb</izvorni_sadrzaj>
    <derivirana_varijabla naziv="DomainObject.Predmet.StrankaWithAdressOIB_1">PRVI FAKTOR d.o.o., OIB 63278028623, HEKTOROVIĆEVA 2,10000 Zagreb</derivirana_varijabla>
  </DomainObject.Predmet.StrankaWithAdressOIB>
  <DomainObject.Predmet.StrankaNazivFormated>
    <izvorni_sadrzaj>PRVI FAKTOR d.o.o.</izvorni_sadrzaj>
    <derivirana_varijabla naziv="DomainObject.Predmet.StrankaNazivFormated_1">PRVI FAKTOR d.o.o.</derivirana_varijabla>
  </DomainObject.Predmet.StrankaNazivFormated>
  <DomainObject.Predmet.StrankaNazivFormatedOIB>
    <izvorni_sadrzaj>PRVI FAKTOR d.o.o., OIB 63278028623</izvorni_sadrzaj>
    <derivirana_varijabla naziv="DomainObject.Predmet.StrankaNazivFormatedOIB_1">PRVI FAKTOR d.o.o., OIB 63278028623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PRVI FAKTOR d.o.o.</item>
    </izvorni_sadrzaj>
    <derivirana_varijabla naziv="DomainObject.Predmet.StrankaListFormated_1">
      <item>PRVI FAKTOR d.o.o.</item>
    </derivirana_varijabla>
  </DomainObject.Predmet.StrankaListFormated>
  <DomainObject.Predmet.StrankaListFormatedOIB>
    <izvorni_sadrzaj>
      <item>PRVI FAKTOR d.o.o., OIB 63278028623</item>
    </izvorni_sadrzaj>
    <derivirana_varijabla naziv="DomainObject.Predmet.StrankaListFormatedOIB_1">
      <item>PRVI FAKTOR d.o.o., OIB 63278028623</item>
    </derivirana_varijabla>
  </DomainObject.Predmet.StrankaListFormatedOIB>
  <DomainObject.Predmet.StrankaListFormatedWithAdress>
    <izvorni_sadrzaj>
      <item>PRVI FAKTOR d.o.o., HEKTOROVIĆEVA 2, 10000 Zagreb</item>
    </izvorni_sadrzaj>
    <derivirana_varijabla naziv="DomainObject.Predmet.StrankaListFormatedWithAdress_1">
      <item>PRVI FAKTOR d.o.o., HEKTOROVIĆEVA 2, 10000 Zagreb</item>
    </derivirana_varijabla>
  </DomainObject.Predmet.StrankaListFormatedWithAdress>
  <DomainObject.Predmet.StrankaListFormatedWithAdressOIB>
    <izvorni_sadrzaj>
      <item>PRVI FAKTOR d.o.o., OIB 63278028623, HEKTOROVIĆEVA 2, 10000 Zagreb</item>
    </izvorni_sadrzaj>
    <derivirana_varijabla naziv="DomainObject.Predmet.StrankaListFormatedWithAdressOIB_1">
      <item>PRVI FAKTOR d.o.o., OIB 63278028623, HEKTOROVIĆEVA 2, 10000 Zagreb</item>
    </derivirana_varijabla>
  </DomainObject.Predmet.StrankaListFormatedWithAdressOIB>
  <DomainObject.Predmet.StrankaListNazivFormated>
    <izvorni_sadrzaj>
      <item>PRVI FAKTOR d.o.o.</item>
    </izvorni_sadrzaj>
    <derivirana_varijabla naziv="DomainObject.Predmet.StrankaListNazivFormated_1">
      <item>PRVI FAKTOR d.o.o.</item>
    </derivirana_varijabla>
  </DomainObject.Predmet.StrankaListNazivFormated>
  <DomainObject.Predmet.StrankaListNazivFormatedOIB>
    <izvorni_sadrzaj>
      <item>PRVI FAKTOR d.o.o., OIB 63278028623</item>
    </izvorni_sadrzaj>
    <derivirana_varijabla naziv="DomainObject.Predmet.StrankaListNazivFormatedOIB_1">
      <item>PRVI FAKTOR d.o.o., OIB 63278028623</item>
    </derivirana_varijabla>
  </DomainObject.Predmet.StrankaListNazivFormatedOIB>
  <DomainObject.Predmet.ProtuStrankaListFormated>
    <izvorni_sadrzaj>
      <item>RE VERA, d.o.o. za trgovinu i usluge "u stečaju"</item>
    </izvorni_sadrzaj>
    <derivirana_varijabla naziv="DomainObject.Predmet.ProtuStrankaListFormated_1">
      <item>RE VERA, d.o.o. za trgovinu i usluge "u stečaju"</item>
    </derivirana_varijabla>
  </DomainObject.Predmet.ProtuStrankaListFormated>
  <DomainObject.Predmet.ProtuStrankaListFormatedOIB>
    <izvorni_sadrzaj>
      <item>RE VERA, d.o.o. za trgovinu i usluge "u stečaju", OIB 10341953998</item>
    </izvorni_sadrzaj>
    <derivirana_varijabla naziv="DomainObject.Predmet.ProtuStrankaListFormatedOIB_1">
      <item>RE VERA, d.o.o. za trgovinu i usluge "u stečaju", OIB 10341953998</item>
    </derivirana_varijabla>
  </DomainObject.Predmet.ProtuStrankaListFormatedOIB>
  <DomainObject.Predmet.ProtuStrankaListFormatedWithAdress>
    <izvorni_sadrzaj>
      <item>RE VERA, d.o.o. za trgovinu i usluge "u stečaju", Vranjički put bb, 21210 Solin</item>
    </izvorni_sadrzaj>
    <derivirana_varijabla naziv="DomainObject.Predmet.ProtuStrankaListFormatedWithAdress_1">
      <item>RE VERA, d.o.o. za trgovinu i usluge "u stečaju", Vranjički put bb, 21210 Solin</item>
    </derivirana_varijabla>
  </DomainObject.Predmet.ProtuStrankaListFormatedWithAdress>
  <DomainObject.Predmet.ProtuStrankaListFormatedWithAdressOIB>
    <izvorni_sadrzaj>
      <item>RE VERA, d.o.o. za trgovinu i usluge "u stečaju", OIB 10341953998, Vranjički put bb, 21210 Solin</item>
    </izvorni_sadrzaj>
    <derivirana_varijabla naziv="DomainObject.Predmet.ProtuStrankaListFormatedWithAdressOIB_1">
      <item>RE VERA, d.o.o. za trgovinu i usluge "u stečaju", OIB 10341953998, Vranjički put bb, 21210 Solin</item>
    </derivirana_varijabla>
  </DomainObject.Predmet.ProtuStrankaListFormatedWithAdressOIB>
  <DomainObject.Predmet.ProtuStrankaListNazivFormated>
    <izvorni_sadrzaj>
      <item>RE VERA, d.o.o. za trgovinu i usluge "u stečaju"</item>
    </izvorni_sadrzaj>
    <derivirana_varijabla naziv="DomainObject.Predmet.ProtuStrankaListNazivFormated_1">
      <item>RE VERA, d.o.o. za trgovinu i usluge "u stečaju"</item>
    </derivirana_varijabla>
  </DomainObject.Predmet.ProtuStrankaListNazivFormated>
  <DomainObject.Predmet.ProtuStrankaListNazivFormatedOIB>
    <izvorni_sadrzaj>
      <item>RE VERA, d.o.o. za trgovinu i usluge "u stečaju", OIB 10341953998</item>
    </izvorni_sadrzaj>
    <derivirana_varijabla naziv="DomainObject.Predmet.ProtuStrankaListNazivFormatedOIB_1">
      <item>RE VERA, d.o.o. za trgovinu i usluge "u stečaju", OIB 10341953998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St-498/2011-315</izvorni_sadrzaj>
    <derivirana_varijabla naziv="DomainObject.PoslovniBrojDokumenta_1">St-498/2011-315</derivirana_varijabla>
  </DomainObject.PoslovniBrojDokumenta>
  <DomainObject.Predmet.StrankaIDrugi>
    <izvorni_sadrzaj>PRVI FAKTOR d.o.o.</izvorni_sadrzaj>
    <derivirana_varijabla naziv="DomainObject.Predmet.StrankaIDrugi_1">PRVI FAKTOR d.o.o.</derivirana_varijabla>
  </DomainObject.Predmet.StrankaIDrugi>
  <DomainObject.Predmet.ProtustrankaIDrugi>
    <izvorni_sadrzaj>RE VERA, d.o.o. za trgovinu i usluge "u stečaju"</izvorni_sadrzaj>
    <derivirana_varijabla naziv="DomainObject.Predmet.ProtustrankaIDrugi_1">RE VERA, d.o.o. za trgovinu i usluge "u stečaju"</derivirana_varijabla>
  </DomainObject.Predmet.ProtustrankaIDrugi>
  <DomainObject.Predmet.StrankaIDrugiAdressOIB>
    <izvorni_sadrzaj>PRVI FAKTOR d.o.o., OIB 63278028623, HEKTOROVIĆEVA 2, 10000 Zagreb</izvorni_sadrzaj>
    <derivirana_varijabla naziv="DomainObject.Predmet.StrankaIDrugiAdressOIB_1">PRVI FAKTOR d.o.o., OIB 63278028623, HEKTOROVIĆEVA 2, 10000 Zagreb</derivirana_varijabla>
  </DomainObject.Predmet.StrankaIDrugiAdressOIB>
  <DomainObject.Predmet.ProtustrankaIDrugiAdressOIB>
    <izvorni_sadrzaj>RE VERA, d.o.o. za trgovinu i usluge "u stečaju", OIB 10341953998, Vranjički put bb, 21210 Solin</izvorni_sadrzaj>
    <derivirana_varijabla naziv="DomainObject.Predmet.ProtustrankaIDrugiAdressOIB_1">RE VERA, d.o.o. za trgovinu i usluge "u stečaju", OIB 10341953998, Vranjički put bb,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 VERA, d.o.o. za trgovinu i usluge "u stečaju"</item>
      <item>PRVI FAKTOR d.o.o.</item>
      <item>Natalija Mladineo</item>
    </izvorni_sadrzaj>
    <derivirana_varijabla naziv="DomainObject.Predmet.SudioniciListNaziv_1">
      <item>RE VERA, d.o.o. za trgovinu i usluge "u stečaju"</item>
      <item>PRVI FAKTOR d.o.o.</item>
      <item>Natalija Mladineo</item>
    </derivirana_varijabla>
  </DomainObject.Predmet.SudioniciListNaziv>
  <DomainObject.Predmet.SudioniciListAdressOIB>
    <izvorni_sadrzaj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izvorni_sadrzaj>
    <derivirana_varijabla naziv="DomainObject.Predmet.SudioniciListAdressOIB_1">
      <item>RE VERA, d.o.o. za trgovinu i usluge "u stečaju", OIB 10341953998, Vranjički put bb,21210 Solin</item>
      <item>PRVI FAKTOR d.o.o., OIB 63278028623, HEKTOROVIĆEVA 2,10000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10341953998</item>
      <item>, OIB 63278028623</item>
      <item>, OIB 62875698528</item>
    </izvorni_sadrzaj>
    <derivirana_varijabla naziv="DomainObject.Predmet.SudioniciListNazivOIB_1">
      <item>, OIB 10341953998</item>
      <item>, OIB 63278028623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3051</properties:Characters>
  <properties:Lines>92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2017-09-14T10:18:00Z</dcterms:created>
  <dc:creator>Jozo Ćaleta</dc:creator>
  <cp:lastModifiedBy>Jozo Ćaleta</cp:lastModifiedBy>
  <dcterms:modified xmlns:xsi="http://www.w3.org/2001/XMLSchema-instance" xsi:type="dcterms:W3CDTF">2017-09-14T10:21:00Z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St-498/2011-315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