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87d5" w14:paraId="4be87d5" w:rsidRDefault="0072321C" w:rsidP="00910611" w:rsidR="0072321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2321C" w:rsidP="0072321C" w:rsidR="0072321C" w:rsidRPr="0072321C">
      <w:pPr>
        <w:pStyle w:val="Bezproreda"/>
        <w:jc w:val="both"/>
        <w:rPr>
          <w:rFonts w:hAnsi="Times New Roman" w:ascii="Times New Roman"/>
          <w:sz w:val="24"/>
        </w:rPr>
      </w:pPr>
      <w:r>
        <w:rPr>
          <w:rFonts w:hAnsi="Times New Roman" w:ascii="Times New Roman"/>
          <w:sz w:val="24"/>
        </w:rPr>
        <w:t xml:space="preserve">  </w:t>
      </w:r>
      <w:r w:rsidRPr="0072321C">
        <w:rPr>
          <w:rFonts w:hAnsi="Times New Roman" w:ascii="Times New Roman"/>
          <w:sz w:val="24"/>
        </w:rPr>
        <w:t>REPUBLIKA HRVATSKA</w:t>
      </w:r>
    </w:p>
    <w:p w:rsidRDefault="0072321C" w:rsidP="0072321C" w:rsidR="0072321C" w:rsidRPr="0072321C">
      <w:pPr>
        <w:pStyle w:val="Bezproreda"/>
        <w:jc w:val="both"/>
        <w:rPr>
          <w:rFonts w:hAnsi="Times New Roman" w:ascii="Times New Roman"/>
          <w:sz w:val="24"/>
        </w:rPr>
      </w:pPr>
      <w:r w:rsidRPr="0072321C">
        <w:rPr>
          <w:rFonts w:hAnsi="Times New Roman" w:ascii="Times New Roman"/>
          <w:sz w:val="24"/>
        </w:rPr>
        <w:t>TRGOVAČKI SUD U RIJECI</w:t>
      </w:r>
    </w:p>
    <w:p w:rsidRDefault="0072321C" w:rsidP="0072321C" w:rsidR="0072321C" w:rsidRPr="0072321C">
      <w:pPr>
        <w:pStyle w:val="Bezproreda"/>
        <w:jc w:val="both"/>
        <w:rPr>
          <w:rFonts w:hAnsi="Times New Roman" w:ascii="Times New Roman"/>
          <w:sz w:val="24"/>
        </w:rPr>
      </w:pPr>
      <w:r w:rsidRPr="0072321C">
        <w:rPr>
          <w:rFonts w:hAnsi="Times New Roman" w:ascii="Times New Roman"/>
          <w:sz w:val="24"/>
        </w:rPr>
        <w:t xml:space="preserve">      Rijeka, Zadarska 1 i 3</w:t>
      </w:r>
    </w:p>
    <w:p w:rsidRDefault="00287E28" w:rsidP="002F649A" w:rsidR="00287E28" w:rsidRPr="002F649A">
      <w:pPr>
        <w:pStyle w:val="Bezproreda"/>
        <w:jc w:val="right"/>
        <w:rPr>
          <w:rFonts w:hAnsi="Times New Roman" w:ascii="Times New Roman"/>
          <w:sz w:val="24"/>
          <w:szCs w:val="24"/>
        </w:rPr>
      </w:pPr>
      <w:r w:rsidRPr="002F649A">
        <w:rPr>
          <w:rFonts w:hAnsi="Times New Roman" w:ascii="Times New Roman"/>
          <w:sz w:val="24"/>
          <w:szCs w:val="24"/>
        </w:rPr>
        <w:t>Posl. br. 15 St-1076/11-</w:t>
      </w:r>
      <w:r w:rsidR="002F649A" w:rsidRPr="002F649A">
        <w:rPr>
          <w:rFonts w:hAnsi="Times New Roman" w:ascii="Times New Roman"/>
          <w:sz w:val="24"/>
          <w:szCs w:val="24"/>
        </w:rPr>
        <w:t>216</w:t>
      </w:r>
    </w:p>
    <w:p w:rsidRDefault="00287E28" w:rsidP="002F649A" w:rsidR="00287E28">
      <w:pPr>
        <w:pStyle w:val="Bezproreda"/>
        <w:jc w:val="both"/>
        <w:rPr>
          <w:rFonts w:hAnsi="Times New Roman" w:ascii="Times New Roman"/>
          <w:sz w:val="24"/>
          <w:szCs w:val="24"/>
        </w:rPr>
      </w:pPr>
    </w:p>
    <w:p w:rsidRDefault="00287E28" w:rsidP="002F649A" w:rsidR="00287E28">
      <w:pPr>
        <w:pStyle w:val="Bezproreda"/>
        <w:jc w:val="center"/>
        <w:rPr>
          <w:rFonts w:hAnsi="Times New Roman" w:ascii="Times New Roman"/>
          <w:b/>
          <w:sz w:val="24"/>
          <w:szCs w:val="24"/>
        </w:rPr>
      </w:pPr>
      <w:r w:rsidRPr="002F649A">
        <w:rPr>
          <w:rFonts w:hAnsi="Times New Roman" w:ascii="Times New Roman"/>
          <w:b/>
          <w:sz w:val="24"/>
          <w:szCs w:val="24"/>
        </w:rPr>
        <w:t>R E P U B L I K A   H R V A T S K A</w:t>
      </w:r>
    </w:p>
    <w:p w:rsidRDefault="002F649A" w:rsidP="002F649A" w:rsidR="002F649A" w:rsidRPr="002F649A">
      <w:pPr>
        <w:pStyle w:val="Bezproreda"/>
        <w:jc w:val="center"/>
        <w:rPr>
          <w:rFonts w:hAnsi="Times New Roman" w:ascii="Times New Roman"/>
          <w:b/>
          <w:sz w:val="24"/>
          <w:szCs w:val="24"/>
        </w:rPr>
      </w:pPr>
    </w:p>
    <w:p w:rsidRDefault="00287E28" w:rsidP="002F649A" w:rsidR="00287E28">
      <w:pPr>
        <w:pStyle w:val="Bezproreda"/>
        <w:jc w:val="center"/>
        <w:rPr>
          <w:rFonts w:hAnsi="Times New Roman" w:ascii="Times New Roman"/>
          <w:b/>
          <w:sz w:val="24"/>
          <w:szCs w:val="24"/>
        </w:rPr>
      </w:pPr>
      <w:r w:rsidRPr="002F649A">
        <w:rPr>
          <w:rFonts w:hAnsi="Times New Roman" w:ascii="Times New Roman"/>
          <w:b/>
          <w:sz w:val="24"/>
          <w:szCs w:val="24"/>
        </w:rPr>
        <w:t>Z A K L J U Č A K</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t xml:space="preserve">Trgovački sud u Rijeci, po stečajnom sucu Danieli Korlević, u stečajnom postupku nad dužnikom </w:t>
      </w:r>
      <w:r w:rsidRPr="002F649A">
        <w:rPr>
          <w:rFonts w:hAnsi="Times New Roman" w:ascii="Times New Roman"/>
          <w:b/>
          <w:sz w:val="24"/>
          <w:szCs w:val="24"/>
        </w:rPr>
        <w:t>EC - COMM d.o.o. LABIN, Rudarska 11</w:t>
      </w:r>
      <w:r w:rsidRPr="002F649A">
        <w:rPr>
          <w:rFonts w:hAnsi="Times New Roman" w:ascii="Times New Roman"/>
          <w:sz w:val="24"/>
          <w:szCs w:val="24"/>
        </w:rPr>
        <w:t>, temeljem čl. 164. st. 4. Stečajnog zakona (NN 44/96, 29/99, 129/00, 123/03, 197/03, 187/04, 82/06, 116/10 i 25/12) i čl. 95. Ovršnog zakona (NN 112/12)</w:t>
      </w:r>
      <w:r w:rsidR="002B423A" w:rsidRPr="002F649A">
        <w:rPr>
          <w:rFonts w:hAnsi="Times New Roman" w:ascii="Times New Roman"/>
          <w:sz w:val="24"/>
          <w:szCs w:val="24"/>
        </w:rPr>
        <w:t>,</w:t>
      </w:r>
      <w:r w:rsidRPr="002F649A">
        <w:rPr>
          <w:rFonts w:hAnsi="Times New Roman" w:ascii="Times New Roman"/>
          <w:sz w:val="24"/>
          <w:szCs w:val="24"/>
        </w:rPr>
        <w:t xml:space="preserve"> dana </w:t>
      </w:r>
      <w:r w:rsidR="002F649A" w:rsidRPr="002F649A">
        <w:rPr>
          <w:rFonts w:hAnsi="Times New Roman" w:ascii="Times New Roman"/>
          <w:sz w:val="24"/>
          <w:szCs w:val="24"/>
        </w:rPr>
        <w:t>29. ožujka</w:t>
      </w:r>
      <w:r w:rsidR="00407F53" w:rsidRPr="002F649A">
        <w:rPr>
          <w:rFonts w:hAnsi="Times New Roman" w:ascii="Times New Roman"/>
          <w:sz w:val="24"/>
          <w:szCs w:val="24"/>
        </w:rPr>
        <w:t xml:space="preserve"> </w:t>
      </w:r>
      <w:r w:rsidRPr="002F649A">
        <w:rPr>
          <w:rFonts w:hAnsi="Times New Roman" w:ascii="Times New Roman"/>
          <w:sz w:val="24"/>
          <w:szCs w:val="24"/>
        </w:rPr>
        <w:t>201</w:t>
      </w:r>
      <w:r w:rsidR="00E7461C" w:rsidRPr="002F649A">
        <w:rPr>
          <w:rFonts w:hAnsi="Times New Roman" w:ascii="Times New Roman"/>
          <w:sz w:val="24"/>
          <w:szCs w:val="24"/>
        </w:rPr>
        <w:t>6</w:t>
      </w:r>
      <w:r w:rsidRPr="002F649A">
        <w:rPr>
          <w:rFonts w:hAnsi="Times New Roman" w:ascii="Times New Roman"/>
          <w:sz w:val="24"/>
          <w:szCs w:val="24"/>
        </w:rPr>
        <w:t xml:space="preserve">. godine </w:t>
      </w:r>
    </w:p>
    <w:p w:rsidRDefault="000447D4" w:rsidP="002F649A" w:rsidR="000447D4" w:rsidRPr="002F649A">
      <w:pPr>
        <w:pStyle w:val="Bezproreda"/>
        <w:jc w:val="both"/>
        <w:rPr>
          <w:rFonts w:hAnsi="Times New Roman" w:ascii="Times New Roman"/>
          <w:sz w:val="24"/>
          <w:szCs w:val="24"/>
        </w:rPr>
      </w:pPr>
    </w:p>
    <w:p w:rsidRDefault="00287E28" w:rsidP="002F649A" w:rsidR="00287E28" w:rsidRPr="002F649A">
      <w:pPr>
        <w:pStyle w:val="Bezproreda"/>
        <w:jc w:val="center"/>
        <w:rPr>
          <w:rFonts w:hAnsi="Times New Roman" w:ascii="Times New Roman"/>
          <w:b/>
          <w:sz w:val="24"/>
          <w:szCs w:val="24"/>
        </w:rPr>
      </w:pPr>
      <w:r w:rsidRPr="002F649A">
        <w:rPr>
          <w:rFonts w:hAnsi="Times New Roman" w:ascii="Times New Roman"/>
          <w:b/>
          <w:sz w:val="24"/>
          <w:szCs w:val="24"/>
        </w:rPr>
        <w:t>z a k l j u č i o    j e</w:t>
      </w:r>
    </w:p>
    <w:p w:rsidRDefault="000447D4" w:rsidP="002F649A" w:rsidR="000447D4"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I. </w:t>
      </w:r>
      <w:r w:rsidR="000447D4" w:rsidRPr="002F649A">
        <w:rPr>
          <w:rFonts w:hAnsi="Times New Roman" w:ascii="Times New Roman"/>
          <w:sz w:val="24"/>
          <w:szCs w:val="24"/>
        </w:rPr>
        <w:tab/>
      </w:r>
      <w:r w:rsidRPr="002F649A">
        <w:rPr>
          <w:rFonts w:hAnsi="Times New Roman" w:ascii="Times New Roman"/>
          <w:sz w:val="24"/>
          <w:szCs w:val="24"/>
        </w:rPr>
        <w:t>Utvrđena vrijednost nekretnina stečajnog dužnika upisanih u zemljišnim knjigama Općinskog suda u Slatini u z.k. ul. 130 k.o. Podravska Slatina</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a)  k.č. br. 2104/1 zgrada i pašnjak Vl. Nazora, površine 14078 m2 </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b)  k.č.br. 2104/4 put Vl. Nazora, površine 1605 m2 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c)  k.č. br. 2105 dvije zgrade i dvor Vl. Nazora, površine 4403 m2 iznosi 3.994.000,00 kn.</w:t>
      </w:r>
    </w:p>
    <w:p w:rsidRDefault="00E7461C" w:rsidP="002F649A" w:rsidR="00E7461C"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II. </w:t>
      </w:r>
      <w:r w:rsidR="000447D4" w:rsidRPr="002F649A">
        <w:rPr>
          <w:rFonts w:hAnsi="Times New Roman" w:ascii="Times New Roman"/>
          <w:sz w:val="24"/>
          <w:szCs w:val="24"/>
        </w:rPr>
        <w:tab/>
      </w:r>
      <w:r w:rsidRPr="002F649A">
        <w:rPr>
          <w:rFonts w:hAnsi="Times New Roman" w:ascii="Times New Roman"/>
          <w:sz w:val="24"/>
          <w:szCs w:val="24"/>
        </w:rPr>
        <w:t>Prodaja nekretnina iz točke I. ovog zaključka obavit će se usmenom javnom dražbom uz odgovarajuću primjenu propisa o ovrsi kojima je uređena ovrha na nekretnini.</w:t>
      </w:r>
    </w:p>
    <w:p w:rsidRDefault="002F649A" w:rsidP="002F649A" w:rsid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III. </w:t>
      </w:r>
      <w:r w:rsidR="000447D4" w:rsidRPr="002F649A">
        <w:rPr>
          <w:rFonts w:hAnsi="Times New Roman" w:ascii="Times New Roman"/>
          <w:sz w:val="24"/>
          <w:szCs w:val="24"/>
        </w:rPr>
        <w:tab/>
      </w:r>
      <w:r w:rsidRPr="002F649A">
        <w:rPr>
          <w:rFonts w:hAnsi="Times New Roman" w:ascii="Times New Roman"/>
          <w:sz w:val="24"/>
          <w:szCs w:val="24"/>
        </w:rPr>
        <w:t xml:space="preserve">Ročište za prodaju održat će se dana </w:t>
      </w:r>
    </w:p>
    <w:p w:rsidRDefault="007234B1" w:rsidP="002F649A" w:rsidR="007234B1" w:rsidRPr="002F649A">
      <w:pPr>
        <w:pStyle w:val="Bezproreda"/>
        <w:jc w:val="both"/>
        <w:rPr>
          <w:rFonts w:hAnsi="Times New Roman" w:ascii="Times New Roman"/>
          <w:sz w:val="24"/>
          <w:szCs w:val="24"/>
        </w:rPr>
      </w:pPr>
    </w:p>
    <w:p w:rsidRDefault="002F649A" w:rsidP="002F649A" w:rsidR="00287E28" w:rsidRPr="002F649A">
      <w:pPr>
        <w:pStyle w:val="Bezproreda"/>
        <w:jc w:val="center"/>
        <w:rPr>
          <w:rFonts w:hAnsi="Times New Roman" w:ascii="Times New Roman"/>
          <w:b/>
          <w:sz w:val="24"/>
          <w:szCs w:val="24"/>
        </w:rPr>
      </w:pPr>
      <w:r>
        <w:rPr>
          <w:rFonts w:hAnsi="Times New Roman" w:ascii="Times New Roman"/>
          <w:b/>
          <w:sz w:val="24"/>
          <w:szCs w:val="24"/>
        </w:rPr>
        <w:t xml:space="preserve">09. </w:t>
      </w:r>
      <w:r w:rsidRPr="002F649A">
        <w:rPr>
          <w:rFonts w:hAnsi="Times New Roman" w:ascii="Times New Roman"/>
          <w:b/>
          <w:sz w:val="24"/>
          <w:szCs w:val="24"/>
        </w:rPr>
        <w:t>svibnja</w:t>
      </w:r>
      <w:r w:rsidR="000447D4" w:rsidRPr="002F649A">
        <w:rPr>
          <w:rFonts w:hAnsi="Times New Roman" w:ascii="Times New Roman"/>
          <w:b/>
          <w:sz w:val="24"/>
          <w:szCs w:val="24"/>
        </w:rPr>
        <w:t xml:space="preserve"> 201</w:t>
      </w:r>
      <w:r w:rsidR="002B423A" w:rsidRPr="002F649A">
        <w:rPr>
          <w:rFonts w:hAnsi="Times New Roman" w:ascii="Times New Roman"/>
          <w:b/>
          <w:sz w:val="24"/>
          <w:szCs w:val="24"/>
        </w:rPr>
        <w:t>6</w:t>
      </w:r>
      <w:r w:rsidR="00287E28" w:rsidRPr="002F649A">
        <w:rPr>
          <w:rFonts w:hAnsi="Times New Roman" w:ascii="Times New Roman"/>
          <w:b/>
          <w:sz w:val="24"/>
          <w:szCs w:val="24"/>
        </w:rPr>
        <w:t>.</w:t>
      </w:r>
      <w:r w:rsidRPr="002F649A">
        <w:rPr>
          <w:rFonts w:hAnsi="Times New Roman" w:ascii="Times New Roman"/>
          <w:b/>
          <w:sz w:val="24"/>
          <w:szCs w:val="24"/>
        </w:rPr>
        <w:t xml:space="preserve"> </w:t>
      </w:r>
      <w:r w:rsidR="00287E28" w:rsidRPr="002F649A">
        <w:rPr>
          <w:rFonts w:hAnsi="Times New Roman" w:ascii="Times New Roman"/>
          <w:b/>
          <w:sz w:val="24"/>
          <w:szCs w:val="24"/>
        </w:rPr>
        <w:t>g</w:t>
      </w:r>
      <w:r w:rsidRPr="002F649A">
        <w:rPr>
          <w:rFonts w:hAnsi="Times New Roman" w:ascii="Times New Roman"/>
          <w:b/>
          <w:sz w:val="24"/>
          <w:szCs w:val="24"/>
        </w:rPr>
        <w:t>odine</w:t>
      </w:r>
      <w:r w:rsidR="00287E28" w:rsidRPr="002F649A">
        <w:rPr>
          <w:rFonts w:hAnsi="Times New Roman" w:ascii="Times New Roman"/>
          <w:b/>
          <w:sz w:val="24"/>
          <w:szCs w:val="24"/>
        </w:rPr>
        <w:t xml:space="preserve"> u </w:t>
      </w:r>
      <w:r w:rsidR="002B423A" w:rsidRPr="002F649A">
        <w:rPr>
          <w:rFonts w:hAnsi="Times New Roman" w:ascii="Times New Roman"/>
          <w:b/>
          <w:sz w:val="24"/>
          <w:szCs w:val="24"/>
        </w:rPr>
        <w:t>1</w:t>
      </w:r>
      <w:r w:rsidR="00F51BDF" w:rsidRPr="002F649A">
        <w:rPr>
          <w:rFonts w:hAnsi="Times New Roman" w:ascii="Times New Roman"/>
          <w:b/>
          <w:sz w:val="24"/>
          <w:szCs w:val="24"/>
        </w:rPr>
        <w:t>0</w:t>
      </w:r>
      <w:r w:rsidR="00287E28" w:rsidRPr="002F649A">
        <w:rPr>
          <w:rFonts w:hAnsi="Times New Roman" w:ascii="Times New Roman"/>
          <w:b/>
          <w:sz w:val="24"/>
          <w:szCs w:val="24"/>
        </w:rPr>
        <w:t>:00 sati</w:t>
      </w:r>
    </w:p>
    <w:p w:rsidRDefault="00287E28" w:rsidP="002F649A" w:rsidR="00287E28" w:rsidRPr="002F649A">
      <w:pPr>
        <w:pStyle w:val="Bezproreda"/>
        <w:jc w:val="center"/>
        <w:rPr>
          <w:rFonts w:hAnsi="Times New Roman" w:ascii="Times New Roman"/>
          <w:b/>
          <w:sz w:val="24"/>
          <w:szCs w:val="24"/>
        </w:rPr>
      </w:pPr>
      <w:r w:rsidRPr="002F649A">
        <w:rPr>
          <w:rFonts w:hAnsi="Times New Roman" w:ascii="Times New Roman"/>
          <w:b/>
          <w:sz w:val="24"/>
          <w:szCs w:val="24"/>
        </w:rPr>
        <w:t>Trgovački sud u Rijeci</w:t>
      </w:r>
    </w:p>
    <w:p w:rsidRDefault="002B423A" w:rsidP="002F649A" w:rsidR="002B423A" w:rsidRPr="002F649A">
      <w:pPr>
        <w:pStyle w:val="Bezproreda"/>
        <w:jc w:val="center"/>
        <w:rPr>
          <w:rFonts w:hAnsi="Times New Roman" w:ascii="Times New Roman"/>
          <w:b/>
          <w:sz w:val="24"/>
          <w:szCs w:val="24"/>
        </w:rPr>
      </w:pPr>
      <w:r w:rsidRPr="002F649A">
        <w:rPr>
          <w:rFonts w:hAnsi="Times New Roman" w:ascii="Times New Roman"/>
          <w:b/>
          <w:sz w:val="24"/>
          <w:szCs w:val="24"/>
        </w:rPr>
        <w:t>Zadarska 1 i 3</w:t>
      </w:r>
    </w:p>
    <w:p w:rsidRDefault="00287E28" w:rsidP="002F649A" w:rsidR="00287E28" w:rsidRPr="002F649A">
      <w:pPr>
        <w:pStyle w:val="Bezproreda"/>
        <w:jc w:val="center"/>
        <w:rPr>
          <w:rFonts w:hAnsi="Times New Roman" w:ascii="Times New Roman"/>
          <w:b/>
          <w:sz w:val="24"/>
          <w:szCs w:val="24"/>
        </w:rPr>
      </w:pPr>
      <w:r w:rsidRPr="002F649A">
        <w:rPr>
          <w:rFonts w:hAnsi="Times New Roman" w:ascii="Times New Roman"/>
          <w:b/>
          <w:sz w:val="24"/>
          <w:szCs w:val="24"/>
        </w:rPr>
        <w:t>I. kat, sudnica 2.</w:t>
      </w:r>
    </w:p>
    <w:p w:rsidRDefault="00287E28" w:rsidP="002F649A" w:rsidR="00E7461C" w:rsidRPr="002F649A">
      <w:pPr>
        <w:pStyle w:val="Bezproreda"/>
        <w:jc w:val="both"/>
        <w:rPr>
          <w:rFonts w:hAnsi="Times New Roman" w:ascii="Times New Roman"/>
          <w:sz w:val="24"/>
          <w:szCs w:val="24"/>
        </w:rPr>
      </w:pPr>
      <w:r w:rsidRPr="002F649A">
        <w:rPr>
          <w:rFonts w:hAnsi="Times New Roman" w:ascii="Times New Roman"/>
          <w:sz w:val="24"/>
          <w:szCs w:val="24"/>
        </w:rPr>
        <w:t xml:space="preserve"> </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IV. </w:t>
      </w:r>
      <w:r w:rsidR="000447D4" w:rsidRPr="002F649A">
        <w:rPr>
          <w:rFonts w:hAnsi="Times New Roman" w:ascii="Times New Roman"/>
          <w:sz w:val="24"/>
          <w:szCs w:val="24"/>
        </w:rPr>
        <w:tab/>
        <w:t>Ovaj zaključak</w:t>
      </w:r>
      <w:r w:rsidRPr="002F649A">
        <w:rPr>
          <w:rFonts w:hAnsi="Times New Roman" w:ascii="Times New Roman"/>
          <w:sz w:val="24"/>
          <w:szCs w:val="24"/>
        </w:rPr>
        <w:t xml:space="preserve"> bit će objavljen na </w:t>
      </w:r>
      <w:r w:rsidR="002B423A" w:rsidRPr="002F649A">
        <w:rPr>
          <w:rFonts w:hAnsi="Times New Roman" w:ascii="Times New Roman"/>
          <w:sz w:val="24"/>
          <w:szCs w:val="24"/>
        </w:rPr>
        <w:t>e-</w:t>
      </w:r>
      <w:r w:rsidR="00E7461C" w:rsidRPr="002F649A">
        <w:rPr>
          <w:rFonts w:hAnsi="Times New Roman" w:ascii="Times New Roman"/>
          <w:sz w:val="24"/>
          <w:szCs w:val="24"/>
        </w:rPr>
        <w:t>O</w:t>
      </w:r>
      <w:r w:rsidRPr="002F649A">
        <w:rPr>
          <w:rFonts w:hAnsi="Times New Roman" w:ascii="Times New Roman"/>
          <w:sz w:val="24"/>
          <w:szCs w:val="24"/>
        </w:rPr>
        <w:t>glasnoj ploči suda, na stranicama web stečaj, Hrvatske gospodarske komore i dnevnom tisku.</w:t>
      </w:r>
    </w:p>
    <w:p w:rsidRDefault="002F649A" w:rsidP="002F649A" w:rsidR="002F649A"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V. Uvjeti prodaje:</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predmetni kompleks sastoji se od tri čestice k.č. br. 2104/1, zgrada i pašnjak, Vl. Nazora, na kojoj se nalazi zgrada energane i trafostanica, površine 14078 m2, k.č.br. 2104/4 put Vl. Nazora, površine 1605 m2, te k.č. br. 2105 dvije zgrade i dvor Vl. Nazora, površine 4403 m2, na kojoj je upravna zgrada, proizvodna zgrada i porta. Glavni ulaz je iz ulice Vladimira Nazora koji se nalazi nasuprot silosa, prometnice u kompleksu su asfaltirane. </w:t>
      </w:r>
    </w:p>
    <w:p w:rsidRDefault="007234B1" w:rsidP="002F649A" w:rsidR="007234B1" w:rsidRPr="002F649A">
      <w:pPr>
        <w:pStyle w:val="Bezproreda"/>
        <w:jc w:val="both"/>
        <w:rPr>
          <w:rFonts w:hAnsi="Times New Roman" w:ascii="Times New Roman"/>
          <w:sz w:val="24"/>
          <w:szCs w:val="24"/>
        </w:rPr>
      </w:pP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r>
      <w:r w:rsidR="00287E28" w:rsidRPr="002F649A">
        <w:rPr>
          <w:rFonts w:hAnsi="Times New Roman" w:ascii="Times New Roman"/>
          <w:sz w:val="24"/>
          <w:szCs w:val="24"/>
        </w:rPr>
        <w:t>Upravna zgrada je katni objekt izgrađen 1958.</w:t>
      </w:r>
      <w:r w:rsidR="002B423A" w:rsidRPr="002F649A">
        <w:rPr>
          <w:rFonts w:hAnsi="Times New Roman" w:ascii="Times New Roman"/>
          <w:sz w:val="24"/>
          <w:szCs w:val="24"/>
        </w:rPr>
        <w:t xml:space="preserve"> </w:t>
      </w:r>
      <w:r w:rsidR="00287E28" w:rsidRPr="002F649A">
        <w:rPr>
          <w:rFonts w:hAnsi="Times New Roman" w:ascii="Times New Roman"/>
          <w:sz w:val="24"/>
          <w:szCs w:val="24"/>
        </w:rPr>
        <w:t>g</w:t>
      </w:r>
      <w:r w:rsidR="002B423A" w:rsidRPr="002F649A">
        <w:rPr>
          <w:rFonts w:hAnsi="Times New Roman" w:ascii="Times New Roman"/>
          <w:sz w:val="24"/>
          <w:szCs w:val="24"/>
        </w:rPr>
        <w:t>odine</w:t>
      </w:r>
      <w:r w:rsidR="00287E28" w:rsidRPr="002F649A">
        <w:rPr>
          <w:rFonts w:hAnsi="Times New Roman" w:ascii="Times New Roman"/>
          <w:sz w:val="24"/>
          <w:szCs w:val="24"/>
        </w:rPr>
        <w:t xml:space="preserve"> donedavno redovno održavan. Zgrada je slobodnostojeća, vanjskih gabarita 22,00 x 13,00 m2. </w:t>
      </w: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lastRenderedPageBreak/>
        <w:tab/>
      </w:r>
      <w:r w:rsidR="00287E28" w:rsidRPr="002F649A">
        <w:rPr>
          <w:rFonts w:hAnsi="Times New Roman" w:ascii="Times New Roman"/>
          <w:sz w:val="24"/>
          <w:szCs w:val="24"/>
        </w:rPr>
        <w:t>Proizvodna zgrada u kojoj je proizvodni pogon je katnica izgrađena 1959.</w:t>
      </w:r>
      <w:r w:rsidR="002B423A" w:rsidRPr="002F649A">
        <w:rPr>
          <w:rFonts w:hAnsi="Times New Roman" w:ascii="Times New Roman"/>
          <w:sz w:val="24"/>
          <w:szCs w:val="24"/>
        </w:rPr>
        <w:t xml:space="preserve"> </w:t>
      </w:r>
      <w:r w:rsidR="00287E28" w:rsidRPr="002F649A">
        <w:rPr>
          <w:rFonts w:hAnsi="Times New Roman" w:ascii="Times New Roman"/>
          <w:sz w:val="24"/>
          <w:szCs w:val="24"/>
        </w:rPr>
        <w:t>g</w:t>
      </w:r>
      <w:r w:rsidR="002B423A" w:rsidRPr="002F649A">
        <w:rPr>
          <w:rFonts w:hAnsi="Times New Roman" w:ascii="Times New Roman"/>
          <w:sz w:val="24"/>
          <w:szCs w:val="24"/>
        </w:rPr>
        <w:t>odine</w:t>
      </w:r>
      <w:r w:rsidR="00287E28" w:rsidRPr="002F649A">
        <w:rPr>
          <w:rFonts w:hAnsi="Times New Roman" w:ascii="Times New Roman"/>
          <w:sz w:val="24"/>
          <w:szCs w:val="24"/>
        </w:rPr>
        <w:t>, sa središnjim rizalitom koji je dvokatni, donedavno redovno održavana. Vanjski gabariti objekta su 46,00 x 16,00 m2.</w:t>
      </w: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r>
      <w:r w:rsidR="00287E28" w:rsidRPr="002F649A">
        <w:rPr>
          <w:rFonts w:hAnsi="Times New Roman" w:ascii="Times New Roman"/>
          <w:sz w:val="24"/>
          <w:szCs w:val="24"/>
        </w:rPr>
        <w:t>Energana, kotlovnica je izgrađena 1982.</w:t>
      </w:r>
      <w:r w:rsidR="002B423A" w:rsidRPr="002F649A">
        <w:rPr>
          <w:rFonts w:hAnsi="Times New Roman" w:ascii="Times New Roman"/>
          <w:sz w:val="24"/>
          <w:szCs w:val="24"/>
        </w:rPr>
        <w:t xml:space="preserve"> </w:t>
      </w:r>
      <w:r w:rsidR="00287E28" w:rsidRPr="002F649A">
        <w:rPr>
          <w:rFonts w:hAnsi="Times New Roman" w:ascii="Times New Roman"/>
          <w:sz w:val="24"/>
          <w:szCs w:val="24"/>
        </w:rPr>
        <w:t>g</w:t>
      </w:r>
      <w:r w:rsidR="002B423A" w:rsidRPr="002F649A">
        <w:rPr>
          <w:rFonts w:hAnsi="Times New Roman" w:ascii="Times New Roman"/>
          <w:sz w:val="24"/>
          <w:szCs w:val="24"/>
        </w:rPr>
        <w:t>odine</w:t>
      </w:r>
      <w:r w:rsidR="00287E28" w:rsidRPr="002F649A">
        <w:rPr>
          <w:rFonts w:hAnsi="Times New Roman" w:ascii="Times New Roman"/>
          <w:sz w:val="24"/>
          <w:szCs w:val="24"/>
        </w:rPr>
        <w:t xml:space="preserve"> kao prizemni objekt, a uz nju je izgrađena i novija trafostanica. Vanjski gabariti objekta su 27,00 x 8,00 m2. </w:t>
      </w: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r>
      <w:r w:rsidR="00287E28" w:rsidRPr="002F649A">
        <w:rPr>
          <w:rFonts w:hAnsi="Times New Roman" w:ascii="Times New Roman"/>
          <w:sz w:val="24"/>
          <w:szCs w:val="24"/>
        </w:rPr>
        <w:t>Portirnica je prizemna zgrada sa ravnim krovom, dijelom izvedena kao nadstrešnica. Vanjske dimenzije zgrade su 4 x 8 m2.</w:t>
      </w:r>
    </w:p>
    <w:p w:rsidRDefault="00F51BDF" w:rsidP="002F649A" w:rsidR="00F51BDF"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nekretnine označene u točki I. zaključka se na ročištu za dražbu ne mogu prodati ispod </w:t>
      </w:r>
      <w:r w:rsidR="00662CAE" w:rsidRPr="002F649A">
        <w:rPr>
          <w:rFonts w:hAnsi="Times New Roman" w:ascii="Times New Roman"/>
          <w:sz w:val="24"/>
          <w:szCs w:val="24"/>
        </w:rPr>
        <w:t xml:space="preserve">cijene od </w:t>
      </w:r>
      <w:r w:rsidR="002F649A" w:rsidRPr="002F649A">
        <w:rPr>
          <w:rFonts w:hAnsi="Times New Roman" w:ascii="Times New Roman"/>
          <w:b/>
          <w:sz w:val="24"/>
          <w:szCs w:val="24"/>
        </w:rPr>
        <w:t>880</w:t>
      </w:r>
      <w:r w:rsidR="00054362" w:rsidRPr="002F649A">
        <w:rPr>
          <w:rFonts w:hAnsi="Times New Roman" w:ascii="Times New Roman"/>
          <w:b/>
          <w:sz w:val="24"/>
          <w:szCs w:val="24"/>
        </w:rPr>
        <w:t>.000,00</w:t>
      </w:r>
      <w:r w:rsidR="00662CAE" w:rsidRPr="002F649A">
        <w:rPr>
          <w:rFonts w:hAnsi="Times New Roman" w:ascii="Times New Roman"/>
          <w:b/>
          <w:sz w:val="24"/>
          <w:szCs w:val="24"/>
        </w:rPr>
        <w:t xml:space="preserve"> kn</w:t>
      </w:r>
      <w:r w:rsidR="00662CAE" w:rsidRPr="002F649A">
        <w:rPr>
          <w:rFonts w:hAnsi="Times New Roman" w:ascii="Times New Roman"/>
          <w:sz w:val="24"/>
          <w:szCs w:val="24"/>
        </w:rPr>
        <w:t>;</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poreze i prireze u vezi s prodajom snosit će kupac;</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nekretnina proizvodna hala nije slobodna od stvari;  </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na predmetnim nekretninama u zemljišnim knjigama Općinskog suda u Slatini uknjiženo je</w:t>
      </w:r>
      <w:r w:rsidR="002F649A">
        <w:rPr>
          <w:rFonts w:hAnsi="Times New Roman" w:ascii="Times New Roman"/>
          <w:sz w:val="24"/>
          <w:szCs w:val="24"/>
        </w:rPr>
        <w:t xml:space="preserve"> </w:t>
      </w:r>
      <w:r w:rsidRPr="002F649A">
        <w:rPr>
          <w:rFonts w:hAnsi="Times New Roman" w:ascii="Times New Roman"/>
          <w:sz w:val="24"/>
          <w:szCs w:val="24"/>
        </w:rPr>
        <w:t>pravo zaloga temeljem Ugovora o dugoročnom kreditu uz valutnu klauzulu br. 118/05 5101601-31025902 sa Sporazumom o osiguranju novčane tražbine zasnivanjem založnog prava na nekretninama od 24. lipnja 2005.</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za iznos od 2.300.000,00 kn s ugovorenim naknadama, troškovima i kamatama u korist Slavonske banke d.d. Osijek, Kapucinska 29, zaprimljeno pod brojem Z-1309/05;</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pravo zaloga na temelju Ugovora o kreditu broj 70/07, 31036074 od 20. kolovoza 2007.</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za iznos od 1.000.000,00 kn uvećano za pripadajuće kamate, naknade i troškove u korist Slavonske banke d.d. Osijek, Kapucinska 29, zaprimljeno pod brojem Z-2048/07;</w:t>
      </w:r>
    </w:p>
    <w:p w:rsidRDefault="002F649A" w:rsidP="002F649A" w:rsidR="002F649A" w:rsidRPr="002F649A">
      <w:pPr>
        <w:pStyle w:val="Bezproreda"/>
        <w:jc w:val="both"/>
        <w:rPr>
          <w:rFonts w:hAnsi="Times New Roman" w:ascii="Times New Roman"/>
          <w:sz w:val="24"/>
          <w:szCs w:val="24"/>
        </w:rPr>
      </w:pPr>
    </w:p>
    <w:p w:rsidRDefault="00287E28" w:rsidP="002F649A" w:rsidR="00407F53">
      <w:pPr>
        <w:pStyle w:val="Bezproreda"/>
        <w:jc w:val="both"/>
        <w:rPr>
          <w:rFonts w:hAnsi="Times New Roman" w:ascii="Times New Roman"/>
          <w:sz w:val="24"/>
          <w:szCs w:val="24"/>
        </w:rPr>
      </w:pPr>
      <w:r w:rsidRPr="002F649A">
        <w:rPr>
          <w:rFonts w:hAnsi="Times New Roman" w:ascii="Times New Roman"/>
          <w:sz w:val="24"/>
          <w:szCs w:val="24"/>
        </w:rPr>
        <w:t>- pravo zaloga na temelju rješenja posl. br. Ovr-220/10-2 od 23. ožujka 2010.</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osiguranja novčane tražbine predlagatelja osiguranja u iznosu od 300.000,00 kn uvećano za ugovorene redovne i zatezne kamate od dana korištenja do dana dospijeća i ostalih pripadajućim zakonskim zateznim kamatama i troškovima do isplate, prema Ugovoru o kreditu broj 57/2008, 31039317 od 26. svibnja 2008.g. kao i troškova postupka osiguranja u korist Hypo Alpe-Adria-Bank d.d. Zagreb, Slavonska avenija 6, uz zabilježbu ovršivosti tražbine, zaprimljeno pod brojem Z-787/10;</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pravo zaloga na temelju rješenja posl. br. Ovr-167/09-75 od 22. rujna 2011.</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namirenja novčane tražbine ovrhovoditelja Prvi Maj d.d. LASLOVO, V. Nazora bb u iznosu od 841.254,12 kn zajedno za zakonskom zateznom kamatom koja teče na iznos od 69.541,53 kn od 5.8.2008.g. do isplate, na iznos od 243.943,28 kn od 4.9.2008.g. do isplate, na iznos od 185.401,64 kn od 5.1.2009.g. do isplate, na iznos od 203.794,22 kn od 4.2.2009.g. do isplate na iznos od 138.573,45 kn od 7.3.2009.g. do isplate, u korist Prvi Maj d.d. LASLOVO, V. Nazora bb i pravo zaloga radi namirenja novčane tražbine u iznosu od 1.697.620,34 kn sa zakonskom zateznom kamatom po godišnjoj stopi od 14% počev od 13. svibnja 2011.g., a u slučaju njene promjene u visini eskontne stope HNB uvećano za 5%-tnih poena, te utvrđene za prethodno polugodište, sve do isplate kao i troškova ovrhe u iznosu od 16.976,00 kn, te daljnjih troškova u korist Republike Hrvatske, Ministarstva financija, Porezne uprave, Područnog ureda Pazin uz zabilježbu ovršivosti tražbine;</w:t>
      </w:r>
    </w:p>
    <w:p w:rsidRDefault="002F649A" w:rsidP="002F649A" w:rsidR="002F649A"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lastRenderedPageBreak/>
        <w:t>- prava zaloga na temelju rješenja posl. br. Ovr-167/09-90 od 2. siječnja 2012.</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namirenja novčane tražbine ovrhovoditelja na ime troškova ovršnog postupka u iznosu od 1.220,00 kn, te tražbine ovrhovoditelja kako slijedi: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14.315,54 kn s pripadajućim troškovima u korist Denise Dobrić iz Labina, Koromačno;</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4.839,16 kn s pripadajućim troškovima u korist Silvie Kokot iz Labina, Ravni bb;</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655,19 kn s pripadajućim troškovima u korist Snježane Franković iz Labina, M. Golji 3;</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676,72 kn s pripadajućim troškovima u korist Tatjane Griparić iz Raše, M. Tita 78;</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793,61 kn s pripadajućim troškovima u korist Antonele-Ljune Hrvatin iz Labina, Presika 7;</w:t>
      </w:r>
    </w:p>
    <w:p w:rsidRDefault="00E7461C"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733,92 kn s</w:t>
      </w:r>
      <w:r w:rsidR="00287E28" w:rsidRPr="002F649A">
        <w:rPr>
          <w:rFonts w:hAnsi="Times New Roman" w:ascii="Times New Roman"/>
          <w:sz w:val="24"/>
          <w:szCs w:val="24"/>
        </w:rPr>
        <w:t xml:space="preserve"> pripadajućim troškovima u korist Mire Panić iz Vineža, Ladenci 56;</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789,92 kn s pripadajućim troškovima u korist Medihe Botić iz Labina, K. Kranjca 17/b;</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558,60 kn s pripadajućim troškovima u korist Lidije Mohorović iz Labina, Senari 10;</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856,36 kn s pripadajućim troškovima u korist Mirjane Dermeta iz Labina, Kršani 44;</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2.731,49 kn s pripadajućim troškovima u korist Sandre Brezac Načinović iz Labina, Marciljani 46;</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1.222,56 kn s pripadajućim troškovima u korist Fatime Silahić iz Potpična, Pićanska 2;</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2.323,63 kn s pripadajućim troškovima u korist Vladimira Bučić iz Labina, P. Sfeci 1;</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 u iznosu od 3.000,00 kn s pripadajućim troškovima u korist Ede Višković iz Labina, Kature 53; </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radi namirenja novčane tražbine ovrhovoditelja na ime troškova ovršnog postupka u iznosu od 1.220,00 kn, te tražbine ovrhovoditelja kako slijedi:</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17.348,23 kn s pripadajućim troškovima u korist Karmen Verbanac iz Nedešćine, Brnci 21;</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radi namirenja novčane tražbine ovrhovoditelja na ime troškova ovršnog postupka u iznosu od 922,50 kn, te tražbine ovrhovoditelja kako slijedi: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 u iznosu od 8.550,99 kn s pripadajućim troškovima u korist Ive (Radić) Stanić iz Labina, Vinež 168, </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radi namirenja novčane tražbine ovrhovoditelja na ime troškova ovršnog postupka u iznosu od 1.230,00 kn, te tražbine ovrhovoditelja kako slijedi:</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u iznosu od 24.362,33 kn s pripadajućim troškovima u korist Sanele Suljagić iz Labina, Vrećari 22 a;</w:t>
      </w:r>
    </w:p>
    <w:p w:rsidRDefault="007234B1" w:rsidP="002F649A" w:rsidR="007234B1" w:rsidRPr="002F649A">
      <w:pPr>
        <w:pStyle w:val="Bezproreda"/>
        <w:jc w:val="both"/>
        <w:rPr>
          <w:rFonts w:hAnsi="Times New Roman" w:ascii="Times New Roman"/>
          <w:sz w:val="24"/>
          <w:szCs w:val="24"/>
        </w:rPr>
      </w:pPr>
    </w:p>
    <w:p w:rsidRDefault="002F649A" w:rsidP="002F649A" w:rsidR="00287E28" w:rsidRPr="002F649A">
      <w:pPr>
        <w:pStyle w:val="Bezproreda"/>
        <w:jc w:val="both"/>
        <w:rPr>
          <w:rFonts w:hAnsi="Times New Roman" w:ascii="Times New Roman"/>
          <w:sz w:val="24"/>
          <w:szCs w:val="24"/>
        </w:rPr>
      </w:pPr>
      <w:r>
        <w:rPr>
          <w:rFonts w:hAnsi="Times New Roman" w:ascii="Times New Roman"/>
          <w:sz w:val="24"/>
          <w:szCs w:val="24"/>
        </w:rPr>
        <w:t xml:space="preserve">- </w:t>
      </w:r>
      <w:r w:rsidR="00287E28" w:rsidRPr="002F649A">
        <w:rPr>
          <w:rFonts w:hAnsi="Times New Roman" w:ascii="Times New Roman"/>
          <w:sz w:val="24"/>
          <w:szCs w:val="24"/>
        </w:rPr>
        <w:t>radi namirenja novčane tražbine ovrhovoditelja na ime troškova ovršnog postupka u iznosu od 307,50 kn te tražbine ovrhovoditelja kako slijedi: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 u iznosu od 845,28 kn sa pripadajućim troškovima u korist Vesne Miletić iz Vineža, Marciljani 2, uz zabilježbu ovršivosti tražbine, zaprimljeno pod brojem Z-65/12 </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lastRenderedPageBreak/>
        <w:t>- pravo zaloga na temelju rješenja posl. br. Ovr-189/13-29 od 2. listopada 2013.</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naplate novčane tražbine ovrhovoditelja u iznosu od 26.120,00 EUR-a u kunskoj protuvrijednosti prema prodajnom tečaju HNB na dan plaćanja, zajedno sa pripadajućom zateznom kamatom koja na taj iznos teče od 27. ožujka 2011.</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do isplate po kamatnoj stopi koja se određuje za svako polugodište uvećanjem eskontne stope HNB koja je vrijedila zadnjeg dana polugodišta koje je prethodilo tekućem polugodištu za 8 postotnih poena, kao i radi namirenja troškova ovog ovršnog postupka u iznosu od 5.352,00 kn sa zakonskom zateznom kamatom počev od dana donošenja rješenja o ovrsi 10. svibnja 2011.</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do isplate, po kamatnoj stopi koja se određuje za svako polugodište uvećanjem eskontne stope HNB koja je vrijedila zadnjeg dana polugodišta koje je prethodilo tekućem polugodištu za 8 postotnih poena, kao i radi naknade troškova ovršnog postupka u iznosu od 7.031,25 kn zajedno sa zakonskom zateznom kamatom sukladno čl. 27. st. 3. OZ-a u korist SCANIA CREDIT AB S-151 87 Sodertalje, Švedska, zaprimljeno pod brojem Z-2283/13, uz zabilježbu ovršivosti tražbine.</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kao kupci na javnoj dražbi mogu sudjelov</w:t>
      </w:r>
      <w:r w:rsidR="00C26DF3" w:rsidRPr="002F649A">
        <w:rPr>
          <w:rFonts w:hAnsi="Times New Roman" w:ascii="Times New Roman"/>
          <w:sz w:val="24"/>
          <w:szCs w:val="24"/>
        </w:rPr>
        <w:t xml:space="preserve">ati osobe koje su najkasnije do </w:t>
      </w:r>
      <w:r w:rsidR="002F649A" w:rsidRPr="002F649A">
        <w:rPr>
          <w:rFonts w:hAnsi="Times New Roman" w:ascii="Times New Roman"/>
          <w:sz w:val="24"/>
          <w:szCs w:val="24"/>
        </w:rPr>
        <w:t>06. svibnja</w:t>
      </w:r>
      <w:r w:rsidR="00662CAE" w:rsidRPr="002F649A">
        <w:rPr>
          <w:rFonts w:hAnsi="Times New Roman" w:ascii="Times New Roman"/>
          <w:sz w:val="24"/>
          <w:szCs w:val="24"/>
        </w:rPr>
        <w:t xml:space="preserve"> </w:t>
      </w:r>
      <w:r w:rsidR="000723AC" w:rsidRPr="002F649A">
        <w:rPr>
          <w:rFonts w:hAnsi="Times New Roman" w:ascii="Times New Roman"/>
          <w:sz w:val="24"/>
          <w:szCs w:val="24"/>
        </w:rPr>
        <w:t>201</w:t>
      </w:r>
      <w:r w:rsidR="002B423A" w:rsidRPr="002F649A">
        <w:rPr>
          <w:rFonts w:hAnsi="Times New Roman" w:ascii="Times New Roman"/>
          <w:sz w:val="24"/>
          <w:szCs w:val="24"/>
        </w:rPr>
        <w:t>6</w:t>
      </w:r>
      <w:r w:rsidRPr="002F649A">
        <w:rPr>
          <w:rFonts w:hAnsi="Times New Roman" w:ascii="Times New Roman"/>
          <w:sz w:val="24"/>
          <w:szCs w:val="24"/>
        </w:rPr>
        <w:t>.</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dale osiguranje uplatom 10% od utvrđene vrijednosti u korist žiroračuna ovog suda broj HR59 2390 0011 3000 0270 3 kod Hrvatske poštanske banke d.d. Zagreb s pozivom na poslovni broj i dokaz o tome predočili sucu prije dražbe;</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osobama čija ponuda ne bude prihvaćena, osiguranje će se vratiti nakon zaključenja javne dražbe;</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zainteresirane osobe mogu razgledati nekretnine uz prethodni dogovor sa stečajnim upraviteljem na telefon 091 567 6754.</w:t>
      </w:r>
    </w:p>
    <w:p w:rsidRDefault="002F649A" w:rsidP="002F649A" w:rsidR="002F649A" w:rsidRPr="002F649A">
      <w:pPr>
        <w:pStyle w:val="Bezproreda"/>
        <w:jc w:val="both"/>
        <w:rPr>
          <w:rFonts w:hAnsi="Times New Roman" w:ascii="Times New Roman"/>
          <w:sz w:val="24"/>
          <w:szCs w:val="24"/>
        </w:rPr>
      </w:pPr>
    </w:p>
    <w:p w:rsidRDefault="00287E28" w:rsidP="002F649A" w:rsidR="00287E28" w:rsidRPr="002F649A">
      <w:pPr>
        <w:pStyle w:val="Bezproreda"/>
        <w:jc w:val="center"/>
        <w:rPr>
          <w:rFonts w:hAnsi="Times New Roman" w:ascii="Times New Roman"/>
          <w:sz w:val="24"/>
          <w:szCs w:val="24"/>
        </w:rPr>
      </w:pPr>
      <w:r w:rsidRPr="002F649A">
        <w:rPr>
          <w:rFonts w:hAnsi="Times New Roman" w:ascii="Times New Roman"/>
          <w:sz w:val="24"/>
          <w:szCs w:val="24"/>
        </w:rPr>
        <w:t xml:space="preserve">U Rijeci, </w:t>
      </w:r>
      <w:r w:rsidR="002F649A" w:rsidRPr="002F649A">
        <w:rPr>
          <w:rFonts w:hAnsi="Times New Roman" w:ascii="Times New Roman"/>
          <w:sz w:val="24"/>
          <w:szCs w:val="24"/>
        </w:rPr>
        <w:t>29. ožujka</w:t>
      </w:r>
      <w:r w:rsidR="00F51BDF" w:rsidRPr="002F649A">
        <w:rPr>
          <w:rFonts w:hAnsi="Times New Roman" w:ascii="Times New Roman"/>
          <w:sz w:val="24"/>
          <w:szCs w:val="24"/>
        </w:rPr>
        <w:t xml:space="preserve"> 201</w:t>
      </w:r>
      <w:r w:rsidR="00E7461C" w:rsidRPr="002F649A">
        <w:rPr>
          <w:rFonts w:hAnsi="Times New Roman" w:ascii="Times New Roman"/>
          <w:sz w:val="24"/>
          <w:szCs w:val="24"/>
        </w:rPr>
        <w:t>6</w:t>
      </w:r>
      <w:r w:rsidRPr="002F649A">
        <w:rPr>
          <w:rFonts w:hAnsi="Times New Roman" w:ascii="Times New Roman"/>
          <w:sz w:val="24"/>
          <w:szCs w:val="24"/>
        </w:rPr>
        <w:t>. godine</w:t>
      </w:r>
    </w:p>
    <w:p w:rsidRDefault="00287E28" w:rsidP="002F649A" w:rsidR="00287E28" w:rsidRPr="002F649A">
      <w:pPr>
        <w:pStyle w:val="Bezproreda"/>
        <w:jc w:val="right"/>
        <w:rPr>
          <w:rFonts w:hAnsi="Times New Roman" w:ascii="Times New Roman"/>
          <w:sz w:val="24"/>
          <w:szCs w:val="24"/>
        </w:rPr>
      </w:pPr>
      <w:r w:rsidRPr="002F649A">
        <w:rPr>
          <w:rFonts w:hAnsi="Times New Roman" w:ascii="Times New Roman"/>
          <w:sz w:val="24"/>
          <w:szCs w:val="24"/>
        </w:rPr>
        <w:t xml:space="preserve">      </w:t>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0447D4" w:rsidRPr="002F649A">
        <w:rPr>
          <w:rFonts w:hAnsi="Times New Roman" w:ascii="Times New Roman"/>
          <w:sz w:val="24"/>
          <w:szCs w:val="24"/>
        </w:rPr>
        <w:tab/>
      </w:r>
      <w:r w:rsidR="000447D4" w:rsidRPr="002F649A">
        <w:rPr>
          <w:rFonts w:hAnsi="Times New Roman" w:ascii="Times New Roman"/>
          <w:sz w:val="24"/>
          <w:szCs w:val="24"/>
        </w:rPr>
        <w:tab/>
      </w:r>
      <w:r w:rsidR="00407F53" w:rsidRPr="002F649A">
        <w:rPr>
          <w:rFonts w:hAnsi="Times New Roman" w:ascii="Times New Roman"/>
          <w:sz w:val="24"/>
          <w:szCs w:val="24"/>
        </w:rPr>
        <w:tab/>
        <w:t xml:space="preserve">   </w:t>
      </w:r>
      <w:r w:rsidRPr="002F649A">
        <w:rPr>
          <w:rFonts w:hAnsi="Times New Roman" w:ascii="Times New Roman"/>
          <w:sz w:val="24"/>
          <w:szCs w:val="24"/>
        </w:rPr>
        <w:t>Stečajni sudac</w:t>
      </w:r>
    </w:p>
    <w:p w:rsidRDefault="00287E28" w:rsidP="002F649A" w:rsidR="00F51BDF" w:rsidRPr="002F649A">
      <w:pPr>
        <w:pStyle w:val="Bezproreda"/>
        <w:jc w:val="right"/>
        <w:rPr>
          <w:rFonts w:hAnsi="Times New Roman" w:ascii="Times New Roman"/>
          <w:sz w:val="24"/>
          <w:szCs w:val="24"/>
        </w:rPr>
      </w:pPr>
      <w:r w:rsidRPr="002F649A">
        <w:rPr>
          <w:rFonts w:hAnsi="Times New Roman" w:ascii="Times New Roman"/>
          <w:sz w:val="24"/>
          <w:szCs w:val="24"/>
        </w:rPr>
        <w:t xml:space="preserve">                       </w:t>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0447D4" w:rsidRPr="002F649A">
        <w:rPr>
          <w:rFonts w:hAnsi="Times New Roman" w:ascii="Times New Roman"/>
          <w:sz w:val="24"/>
          <w:szCs w:val="24"/>
        </w:rPr>
        <w:tab/>
      </w:r>
      <w:r w:rsidR="000447D4" w:rsidRPr="002F649A">
        <w:rPr>
          <w:rFonts w:hAnsi="Times New Roman" w:ascii="Times New Roman"/>
          <w:sz w:val="24"/>
          <w:szCs w:val="24"/>
        </w:rPr>
        <w:tab/>
      </w:r>
      <w:r w:rsidRPr="002F649A">
        <w:rPr>
          <w:rFonts w:hAnsi="Times New Roman" w:ascii="Times New Roman"/>
          <w:sz w:val="24"/>
          <w:szCs w:val="24"/>
        </w:rPr>
        <w:t xml:space="preserve"> Daniela Korlević </w:t>
      </w:r>
    </w:p>
    <w:p w:rsidRDefault="00F51BDF" w:rsidP="002F649A" w:rsidR="00F51BDF"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b/>
          <w:sz w:val="24"/>
          <w:szCs w:val="24"/>
        </w:rPr>
        <w:t>UPUTA O PRAVNOM LIJEKU</w:t>
      </w:r>
      <w:r w:rsidRPr="002F649A">
        <w:rPr>
          <w:rFonts w:hAnsi="Times New Roman" w:ascii="Times New Roman"/>
          <w:sz w:val="24"/>
          <w:szCs w:val="24"/>
        </w:rPr>
        <w:t>:</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Protiv zaključka nije dopuštena žalba (čl.11. st.9. Stečajnog zakona).</w:t>
      </w:r>
    </w:p>
    <w:p w:rsidRDefault="002B423A" w:rsidP="002F649A" w:rsidR="002B423A" w:rsidRPr="002F649A">
      <w:pPr>
        <w:pStyle w:val="Bezproreda"/>
        <w:jc w:val="both"/>
        <w:rPr>
          <w:rFonts w:hAnsi="Times New Roman" w:ascii="Times New Roman"/>
          <w:b/>
          <w:sz w:val="24"/>
          <w:szCs w:val="24"/>
        </w:rPr>
      </w:pPr>
    </w:p>
    <w:p w:rsidRDefault="00E7461C" w:rsidP="002F649A" w:rsidR="00E7461C" w:rsidRPr="002F649A">
      <w:pPr>
        <w:pStyle w:val="Bezproreda"/>
        <w:jc w:val="both"/>
        <w:rPr>
          <w:rFonts w:hAnsi="Times New Roman" w:ascii="Times New Roman"/>
          <w:b/>
          <w:sz w:val="24"/>
          <w:szCs w:val="24"/>
        </w:rPr>
      </w:pPr>
    </w:p>
    <w:p w:rsidRDefault="00E7461C" w:rsidP="002F649A" w:rsidR="00E7461C">
      <w:pPr>
        <w:pStyle w:val="Bezproreda"/>
        <w:jc w:val="both"/>
        <w:rPr>
          <w:rFonts w:hAnsi="Times New Roman" w:ascii="Times New Roman"/>
          <w:b/>
          <w:sz w:val="24"/>
          <w:szCs w:val="24"/>
        </w:rPr>
      </w:pPr>
    </w:p>
    <w:p w:rsidRDefault="007234B1" w:rsidP="002F649A" w:rsidR="007234B1" w:rsidRPr="002F649A">
      <w:pPr>
        <w:pStyle w:val="Bezproreda"/>
        <w:jc w:val="both"/>
        <w:rPr>
          <w:rFonts w:hAnsi="Times New Roman" w:ascii="Times New Roman"/>
          <w:b/>
          <w:sz w:val="24"/>
          <w:szCs w:val="24"/>
        </w:rPr>
      </w:pPr>
    </w:p>
    <w:p w:rsidRDefault="00E7461C" w:rsidP="002F649A" w:rsidR="00E7461C" w:rsidRPr="002F649A">
      <w:pPr>
        <w:pStyle w:val="Bezproreda"/>
        <w:jc w:val="both"/>
        <w:rPr>
          <w:rFonts w:hAnsi="Times New Roman" w:ascii="Times New Roman"/>
          <w:b/>
          <w:sz w:val="20"/>
          <w:szCs w:val="24"/>
        </w:rPr>
      </w:pPr>
    </w:p>
    <w:p w:rsidRDefault="00287E28" w:rsidP="002F649A" w:rsidR="00287E28" w:rsidRPr="002F649A">
      <w:pPr>
        <w:pStyle w:val="Bezproreda"/>
        <w:jc w:val="both"/>
        <w:rPr>
          <w:rFonts w:hAnsi="Times New Roman" w:ascii="Times New Roman"/>
          <w:b/>
          <w:sz w:val="20"/>
          <w:szCs w:val="24"/>
        </w:rPr>
      </w:pPr>
      <w:r w:rsidRPr="002F649A">
        <w:rPr>
          <w:rFonts w:hAnsi="Times New Roman" w:ascii="Times New Roman"/>
          <w:b/>
          <w:sz w:val="20"/>
          <w:szCs w:val="24"/>
        </w:rPr>
        <w:lastRenderedPageBreak/>
        <w:t>DNA: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stečajnom upravitelju Vlasta Majstorović</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w:t>
      </w:r>
      <w:r w:rsidR="00054362" w:rsidRPr="002F649A">
        <w:rPr>
          <w:rFonts w:hAnsi="Times New Roman" w:ascii="Times New Roman"/>
          <w:sz w:val="20"/>
          <w:szCs w:val="24"/>
        </w:rPr>
        <w:t>e-</w:t>
      </w:r>
      <w:r w:rsidR="00E7461C" w:rsidRPr="002F649A">
        <w:rPr>
          <w:rFonts w:hAnsi="Times New Roman" w:ascii="Times New Roman"/>
          <w:sz w:val="20"/>
          <w:szCs w:val="24"/>
        </w:rPr>
        <w:t>O</w:t>
      </w:r>
      <w:r w:rsidRPr="002F649A">
        <w:rPr>
          <w:rFonts w:hAnsi="Times New Roman" w:ascii="Times New Roman"/>
          <w:sz w:val="20"/>
          <w:szCs w:val="24"/>
        </w:rPr>
        <w:t>glasna ploča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razlučnim vjerovnicima: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H-ABDUCO d.o.o. Zagreb, Slavonska avenija 6 a, kao pravni sljednik Hypo Alpe-Adria-Banke d.d. Zagreb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Prvi Maj d.d. Laslovo, V. Nazora bb</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Područni ured Pazin, putem zz ŽDO Rijeka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Dobrić Denisa, Labin, Koromačno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Silvia Kokot, Labin, Ravni bb,</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Snježana Franković, Labin, M. Golji 3</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Tatjana Griparić, Raša, M. Tita 78</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Antonela-Ljuna Hrvatin iz Labina, Presika 7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Mira Panić, Vinež, Ladenci 56</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Mediha Botić, Labin, K. Kranjca 17/b</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Lidija Mohorović iz Labina, Senari 10</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Mirijana Dermeta iz Labina, Kršan 44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Sandra Brezac Načinović iz Labina, Marciljani 46</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Fatima Silahić iz Potpična, Pićanska 2</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Vladimir Bučić iz Labina, P. Sfeci 1</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Eda Višković iz Labina, Kature 53</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Karmen Verbanac iz Nedešćine, Brnjci 21</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Iva (Radić) Stanić iz Labina, Vinež 168</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Sanela Suljagić iz Labina, Vrečari 22a</w:t>
      </w:r>
    </w:p>
    <w:p w:rsidRDefault="00287E28" w:rsidP="002F649A" w:rsidR="00407F53" w:rsidRPr="002F649A">
      <w:pPr>
        <w:pStyle w:val="Bezproreda"/>
        <w:jc w:val="both"/>
        <w:rPr>
          <w:rFonts w:hAnsi="Times New Roman" w:ascii="Times New Roman"/>
          <w:sz w:val="20"/>
          <w:szCs w:val="24"/>
        </w:rPr>
      </w:pPr>
      <w:r w:rsidRPr="002F649A">
        <w:rPr>
          <w:rFonts w:hAnsi="Times New Roman" w:ascii="Times New Roman"/>
          <w:sz w:val="20"/>
          <w:szCs w:val="24"/>
        </w:rPr>
        <w:t>- Vesna Miletić iz Vineža, Marciljani 2</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Scania Credit Švedska, po pun. OD Divjak, Topić i Bahtijarević, Zagreb, Ivana Lučića 2a/18</w:t>
      </w:r>
    </w:p>
    <w:p w:rsidRDefault="000447D4" w:rsidP="002F649A" w:rsidR="000447D4" w:rsidRPr="002F649A">
      <w:pPr>
        <w:pStyle w:val="Bezproreda"/>
        <w:jc w:val="both"/>
        <w:rPr>
          <w:rFonts w:hAnsi="Times New Roman" w:ascii="Times New Roman"/>
          <w:sz w:val="20"/>
          <w:szCs w:val="24"/>
        </w:rPr>
      </w:pPr>
      <w:r w:rsidRPr="002F649A">
        <w:rPr>
          <w:rFonts w:hAnsi="Times New Roman" w:ascii="Times New Roman"/>
          <w:sz w:val="20"/>
          <w:szCs w:val="24"/>
        </w:rPr>
        <w:t xml:space="preserve">- Porezna uprava Pazin </w:t>
      </w:r>
    </w:p>
    <w:p w:rsidRDefault="00A07BC9" w:rsidP="002F649A" w:rsidR="00A07BC9" w:rsidRPr="002F649A">
      <w:pPr>
        <w:pStyle w:val="Bezproreda"/>
        <w:jc w:val="both"/>
        <w:rPr>
          <w:rFonts w:hAnsi="Times New Roman" w:ascii="Times New Roman"/>
          <w:sz w:val="20"/>
          <w:szCs w:val="24"/>
        </w:rPr>
      </w:pP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U Rijeci,</w:t>
      </w:r>
      <w:r w:rsidR="000447D4" w:rsidRPr="002F649A">
        <w:rPr>
          <w:rFonts w:hAnsi="Times New Roman" w:ascii="Times New Roman"/>
          <w:sz w:val="20"/>
          <w:szCs w:val="24"/>
        </w:rPr>
        <w:t xml:space="preserve"> </w:t>
      </w:r>
      <w:r w:rsidR="002F649A" w:rsidRPr="002F649A">
        <w:rPr>
          <w:rFonts w:hAnsi="Times New Roman" w:ascii="Times New Roman"/>
          <w:sz w:val="20"/>
          <w:szCs w:val="24"/>
        </w:rPr>
        <w:t>29.3</w:t>
      </w:r>
      <w:r w:rsidR="00E7461C" w:rsidRPr="002F649A">
        <w:rPr>
          <w:rFonts w:hAnsi="Times New Roman" w:ascii="Times New Roman"/>
          <w:sz w:val="20"/>
          <w:szCs w:val="24"/>
        </w:rPr>
        <w:t>.2016</w:t>
      </w:r>
      <w:r w:rsidRPr="002F649A">
        <w:rPr>
          <w:rFonts w:hAnsi="Times New Roman" w:ascii="Times New Roman"/>
          <w:sz w:val="20"/>
          <w:szCs w:val="24"/>
        </w:rPr>
        <w:t>.</w:t>
      </w:r>
      <w:r w:rsidR="002B423A" w:rsidRPr="002F649A">
        <w:rPr>
          <w:rFonts w:hAnsi="Times New Roman" w:ascii="Times New Roman"/>
          <w:sz w:val="20"/>
          <w:szCs w:val="24"/>
        </w:rPr>
        <w:t xml:space="preserve"> </w:t>
      </w:r>
      <w:r w:rsidRPr="002F649A">
        <w:rPr>
          <w:rFonts w:hAnsi="Times New Roman" w:ascii="Times New Roman"/>
          <w:sz w:val="20"/>
          <w:szCs w:val="24"/>
        </w:rPr>
        <w:t>g</w:t>
      </w:r>
      <w:r w:rsidR="002B423A" w:rsidRPr="002F649A">
        <w:rPr>
          <w:rFonts w:hAnsi="Times New Roman" w:ascii="Times New Roman"/>
          <w:sz w:val="20"/>
          <w:szCs w:val="24"/>
        </w:rPr>
        <w:t>odine</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Stečajni sudac</w:t>
      </w:r>
    </w:p>
    <w:p w:rsidRDefault="00287E28" w:rsidP="002F649A" w:rsidR="00DE03BF" w:rsidRPr="002F649A">
      <w:pPr>
        <w:pStyle w:val="Bezproreda"/>
        <w:jc w:val="both"/>
        <w:rPr>
          <w:rFonts w:hAnsi="Times New Roman" w:ascii="Times New Roman"/>
          <w:sz w:val="20"/>
          <w:szCs w:val="24"/>
        </w:rPr>
      </w:pPr>
      <w:r w:rsidRPr="002F649A">
        <w:rPr>
          <w:rFonts w:hAnsi="Times New Roman" w:ascii="Times New Roman"/>
          <w:sz w:val="20"/>
          <w:szCs w:val="24"/>
        </w:rPr>
        <w:t>Daniela Korlević</w:t>
      </w:r>
    </w:p>
    <w:sectPr w:rsidR="00DE03BF" w:rsidRPr="002F649A">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7D4" w:rsidP="000447D4" w:rsidR="000447D4">
      <w:pPr>
        <w:spacing w:lineRule="auto" w:line="240" w:after="0"/>
      </w:pPr>
      <w:r>
        <w:separator/>
      </w:r>
    </w:p>
  </w:endnote>
  <w:endnote w:id="0" w:type="continuationSeparator">
    <w:p w:rsidRDefault="000447D4" w:rsidP="000447D4" w:rsidR="000447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7D4" w:rsidR="000447D4">
    <w:pPr>
      <w:pStyle w:val="Podnoje"/>
      <w:jc w:val="center"/>
    </w:pPr>
    <w:r>
      <w:fldChar w:fldCharType="begin"/>
    </w:r>
    <w:r>
      <w:instrText>PAGE   \* MERGEFORMAT</w:instrText>
    </w:r>
    <w:r>
      <w:fldChar w:fldCharType="separate"/>
    </w:r>
    <w:r w:rsidR="0072321C">
      <w:rPr>
        <w:noProof/>
      </w:rPr>
      <w:t>1</w:t>
    </w:r>
    <w:r>
      <w:fldChar w:fldCharType="end"/>
    </w:r>
  </w:p>
  <w:p w:rsidRDefault="000447D4" w:rsidR="000447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7D4" w:rsidP="000447D4" w:rsidR="000447D4">
      <w:pPr>
        <w:spacing w:lineRule="auto" w:line="240" w:after="0"/>
      </w:pPr>
      <w:r>
        <w:separator/>
      </w:r>
    </w:p>
  </w:footnote>
  <w:footnote w:id="0" w:type="continuationSeparator">
    <w:p w:rsidRDefault="000447D4" w:rsidP="000447D4" w:rsidR="000447D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3657D"/>
    <w:multiLevelType w:val="hybridMultilevel"/>
    <w:tmpl w:val="E1A889D0"/>
    <w:lvl w:tplc="041A000F" w:ilvl="0">
      <w:start w:val="2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30766A"/>
    <w:multiLevelType w:val="hybridMultilevel"/>
    <w:tmpl w:val="35BE26F0"/>
    <w:lvl w:tplc="8C3416CE"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E612CC"/>
    <w:multiLevelType w:val="hybridMultilevel"/>
    <w:tmpl w:val="7D72F17C"/>
    <w:lvl w:tplc="A7562088" w:ilvl="0">
      <w:start w:val="9"/>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4BD1586"/>
    <w:multiLevelType w:val="hybridMultilevel"/>
    <w:tmpl w:val="B428D210"/>
    <w:lvl w:tplc="041A000F" w:ilvl="0">
      <w:start w:val="2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C34A1B"/>
    <w:multiLevelType w:val="hybridMultilevel"/>
    <w:tmpl w:val="6AD855BC"/>
    <w:lvl w:tplc="55A89A5C" w:ilvl="0">
      <w:start w:val="3"/>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55655E"/>
    <w:multiLevelType w:val="hybridMultilevel"/>
    <w:tmpl w:val="6AA0EBAC"/>
    <w:lvl w:tplc="A79EE00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2143714"/>
    <w:multiLevelType w:val="hybridMultilevel"/>
    <w:tmpl w:val="8D009FE2"/>
    <w:lvl w:tplc="55AE4690"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1"/>
  </w:num>
  <w:num w:numId="4">
    <w:abstractNumId w:val="0"/>
  </w:num>
  <w:num w:numId="5">
    <w:abstractNumId w:val="4"/>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E28"/>
    <w:rsid w:val="000447D4"/>
    <w:rsid w:val="00054362"/>
    <w:rsid w:val="000635B3"/>
    <w:rsid w:val="000723AC"/>
    <w:rsid w:val="000D254F"/>
    <w:rsid w:val="001678A2"/>
    <w:rsid w:val="00287E28"/>
    <w:rsid w:val="002B423A"/>
    <w:rsid w:val="002F649A"/>
    <w:rsid w:val="003264C8"/>
    <w:rsid w:val="00407F53"/>
    <w:rsid w:val="004978E0"/>
    <w:rsid w:val="00662CAE"/>
    <w:rsid w:val="0072321C"/>
    <w:rsid w:val="007234B1"/>
    <w:rsid w:val="00962532"/>
    <w:rsid w:val="00A07BC9"/>
    <w:rsid w:val="00AC5868"/>
    <w:rsid w:val="00C26DF3"/>
    <w:rsid w:val="00C77D8A"/>
    <w:rsid w:val="00D85B22"/>
    <w:rsid w:val="00DE03BF"/>
    <w:rsid w:val="00E7461C"/>
    <w:rsid w:val="00F51B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F53"/>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264C8"/>
    <w:rPr>
      <w:rFonts w:cs="Tahoma" w:hAnsi="Tahoma" w:asci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true"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true"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customStyle="true" w:styleId="lambert" w:type="paragraph">
    <w:name w:val="lambert"/>
    <w:rsid w:val="007234B1"/>
    <w:rPr>
      <w:rFonts w:eastAsia="Times New Roman" w:hAnsi="Arial" w:ascii="Arial"/>
      <w:sz w:val="24"/>
      <w:szCs w:val="24"/>
      <w:lang w:eastAsia="en-US"/>
    </w:rPr>
  </w:style>
  <w:style w:styleId="Tekstrezerviranogmjesta" w:type="character">
    <w:name w:val="Placeholder Text"/>
    <w:basedOn w:val="Zadanifontodlomka"/>
    <w:uiPriority w:val="99"/>
    <w:semiHidden/>
    <w:rsid w:val="0072321C"/>
    <w:rPr>
      <w:color w:val="808080"/>
      <w:bdr w:space="0" w:sz="0" w:color="auto" w:val="none"/>
      <w:shd w:fill="auto" w:color="auto" w:val="clear"/>
    </w:rPr>
  </w:style>
  <w:style w:customStyle="true" w:styleId="eSPISCCParagraphDefaultFont" w:type="character">
    <w:name w:val="eSPIS_CC_Paragraph Default Font"/>
    <w:basedOn w:val="Zadanifontodlomka"/>
    <w:rsid w:val="007232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321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32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32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F53"/>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264C8"/>
    <w:rPr>
      <w:rFonts w:ascii="Tahoma" w:cs="Tahoma" w:hAns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1"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1"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customStyle="1" w:styleId="lambert" w:type="paragraph">
    <w:name w:val="lambert"/>
    <w:rsid w:val="007234B1"/>
    <w:rPr>
      <w:rFonts w:ascii="Arial" w:eastAsia="Times New Roman" w:hAnsi="Arial"/>
      <w:sz w:val="24"/>
      <w:szCs w:val="24"/>
      <w:lang w:eastAsia="en-US"/>
    </w:rPr>
  </w:style>
  <w:style w:styleId="Tekstrezerviranogmjesta" w:type="character">
    <w:name w:val="Placeholder Text"/>
    <w:basedOn w:val="Zadanifontodlomka"/>
    <w:uiPriority w:val="99"/>
    <w:semiHidden/>
    <w:rsid w:val="0072321C"/>
    <w:rPr>
      <w:color w:val="808080"/>
      <w:bdr w:color="auto" w:space="0" w:sz="0" w:val="none"/>
      <w:shd w:color="auto" w:fill="auto" w:val="clear"/>
    </w:rPr>
  </w:style>
  <w:style w:customStyle="1" w:styleId="eSPISCCParagraphDefaultFont" w:type="character">
    <w:name w:val="eSPIS_CC_Paragraph Default Font"/>
    <w:basedOn w:val="Zadanifontodlomka"/>
    <w:rsid w:val="007232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321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32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32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St-1076/2011</izvorni_sadrzaj>
    <derivirana_varijabla naziv="DomainObject.Predmet.OznakaBroj_1">St-1076/2011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 - COMM d.o.o.  Labin</izvorni_sadrzaj>
    <derivirana_varijabla naziv="DomainObject.Predmet.ProtustrankaFormated_1">  EC - COMM d.o.o.  Labin</derivirana_varijabla>
  </DomainObject.Predmet.ProtustrankaFormated>
  <DomainObject.Predmet.ProtustrankaFormatedOIB>
    <izvorni_sadrzaj>  EC - COMM d.o.o.  Labin, OIB 04846093093</izvorni_sadrzaj>
    <derivirana_varijabla naziv="DomainObject.Predmet.ProtustrankaFormatedOIB_1">  EC - COMM d.o.o.  Labin, OIB 04846093093</derivirana_varijabla>
  </DomainObject.Predmet.ProtustrankaFormatedOIB>
  <DomainObject.Predmet.ProtustrankaFormatedWithAdress>
    <izvorni_sadrzaj> EC - COMM d.o.o.  Labin, Rudarska 11, 52 220 Labin</izvorni_sadrzaj>
    <derivirana_varijabla naziv="DomainObject.Predmet.ProtustrankaFormatedWithAdress_1"> EC - COMM d.o.o.  Labin, Rudarska 11, 52 220 Labin</derivirana_varijabla>
  </DomainObject.Predmet.ProtustrankaFormatedWithAdress>
  <DomainObject.Predmet.ProtustrankaFormatedWithAdressOIB>
    <izvorni_sadrzaj> EC - COMM d.o.o.  Labin, OIB 04846093093, Rudarska 11, 52 220 Labin</izvorni_sadrzaj>
    <derivirana_varijabla naziv="DomainObject.Predmet.ProtustrankaFormatedWithAdressOIB_1"> EC - COMM d.o.o.  Labin, OIB 04846093093, Rudarska 11, 52 220 Labin</derivirana_varijabla>
  </DomainObject.Predmet.ProtustrankaFormatedWithAdressOIB>
  <DomainObject.Predmet.ProtustrankaWithAdress>
    <izvorni_sadrzaj>EC - COMM d.o.o.  Labin Rudarska 11, 52 220 Labin</izvorni_sadrzaj>
    <derivirana_varijabla naziv="DomainObject.Predmet.ProtustrankaWithAdress_1">EC - COMM d.o.o.  Labin Rudarska 11, 52 220 Labin</derivirana_varijabla>
  </DomainObject.Predmet.ProtustrankaWithAdress>
  <DomainObject.Predmet.ProtustrankaWithAdressOIB>
    <izvorni_sadrzaj>EC - COMM d.o.o.  Labin, OIB 04846093093, Rudarska 11, 52 220 Labin</izvorni_sadrzaj>
    <derivirana_varijabla naziv="DomainObject.Predmet.ProtustrankaWithAdressOIB_1">EC - COMM d.o.o.  Labin, OIB 04846093093, Rudarska 11, 52 220 Labin</derivirana_varijabla>
  </DomainObject.Predmet.ProtustrankaWithAdressOIB>
  <DomainObject.Predmet.ProtustrankaNazivFormated>
    <izvorni_sadrzaj>EC - COMM d.o.o.  Labin</izvorni_sadrzaj>
    <derivirana_varijabla naziv="DomainObject.Predmet.ProtustrankaNazivFormated_1">EC - COMM d.o.o.  Labin</derivirana_varijabla>
  </DomainObject.Predmet.ProtustrankaNazivFormated>
  <DomainObject.Predmet.ProtustrankaNazivFormatedOIB>
    <izvorni_sadrzaj>EC - COMM d.o.o.  Labin, OIB 04846093093</izvorni_sadrzaj>
    <derivirana_varijabla naziv="DomainObject.Predmet.ProtustrankaNazivFormatedOIB_1">EC - COMM d.o.o.  Labin, OIB 04846093093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H-AABDUCO d.o.o.</izvorni_sadrzaj>
    <derivirana_varijabla naziv="DomainObject.Predmet.StrankaFormated_1">  REPUBLIKA HRVATSKA; H-AABDUCO d.o.o.</derivirana_varijabla>
  </DomainObject.Predmet.StrankaFormated>
  <DomainObject.Predmet.StrankaFormatedOIB>
    <izvorni_sadrzaj>  REPUBLIKA HRVATSKA, OIB 52634238587; H-AABDUCO d.o.o.</izvorni_sadrzaj>
    <derivirana_varijabla naziv="DomainObject.Predmet.StrankaFormatedOIB_1">  REPUBLIKA HRVATSKA, OIB 52634238587; H-AABDUCO d.o.o.</derivirana_varijabla>
  </DomainObject.Predmet.StrankaFormatedOIB>
  <DomainObject.Predmet.StrankaFormatedWithAdress>
    <izvorni_sadrzaj> REPUBLIKA HRVATSKA; H-AABDUCO d.o.o., Slavonska avenija 6c, 10000 Zagreb</izvorni_sadrzaj>
    <derivirana_varijabla naziv="DomainObject.Predmet.StrankaFormatedWithAdress_1"> REPUBLIKA HRVATSKA; H-AABDUCO d.o.o., Slavonska avenija 6c, 10000 Zagreb</derivirana_varijabla>
  </DomainObject.Predmet.StrankaFormatedWithAdress>
  <DomainObject.Predmet.StrankaFormatedWithAdressOIB>
    <izvorni_sadrzaj> REPUBLIKA HRVATSKA, OIB 52634238587; H-AABDUCO d.o.o., Slavonska avenija 6c, 10000 Zagreb</izvorni_sadrzaj>
    <derivirana_varijabla naziv="DomainObject.Predmet.StrankaFormatedWithAdressOIB_1"> REPUBLIKA HRVATSKA, OIB 52634238587; H-AABDUCO d.o.o., Slavonska avenija 6c, 10000 Zagreb</derivirana_varijabla>
  </DomainObject.Predmet.StrankaFormatedWithAdressOIB>
  <DomainObject.Predmet.StrankaWithAdress>
    <izvorni_sadrzaj>REPUBLIKA HRVATSKA ,H-AABDUCO d.o.o. Slavonska avenija 6c,10000 Zagreb</izvorni_sadrzaj>
    <derivirana_varijabla naziv="DomainObject.Predmet.StrankaWithAdress_1">REPUBLIKA HRVATSKA ,H-AABDUCO d.o.o. Slavonska avenija 6c,10000 Zagreb</derivirana_varijabla>
  </DomainObject.Predmet.StrankaWithAdress>
  <DomainObject.Predmet.StrankaWithAdressOIB>
    <izvorni_sadrzaj>REPUBLIKA HRVATSKA, OIB 52634238587,H-AABDUCO d.o.o., Slavonska avenija 6c,10000 Zagreb</izvorni_sadrzaj>
    <derivirana_varijabla naziv="DomainObject.Predmet.StrankaWithAdressOIB_1">REPUBLIKA HRVATSKA, OIB 52634238587,H-AABDUCO d.o.o., Slavonska avenija 6c,10000 Zagreb</derivirana_varijabla>
  </DomainObject.Predmet.StrankaWithAdressOIB>
  <DomainObject.Predmet.StrankaNazivFormated>
    <izvorni_sadrzaj>REPUBLIKA HRVATSKA,H-AABDUCO d.o.o.</izvorni_sadrzaj>
    <derivirana_varijabla naziv="DomainObject.Predmet.StrankaNazivFormated_1">REPUBLIKA HRVATSKA,H-AABDUCO d.o.o.</derivirana_varijabla>
  </DomainObject.Predmet.StrankaNazivFormated>
  <DomainObject.Predmet.StrankaNazivFormatedOIB>
    <izvorni_sadrzaj>REPUBLIKA HRVATSKA, OIB 52634238587,H-AABDUCO d.o.o.</izvorni_sadrzaj>
    <derivirana_varijabla naziv="DomainObject.Predmet.StrankaNazivFormatedOIB_1">REPUBLIKA HRVATSKA, OIB 52634238587,H-AABDUCO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tem>H-AABDUCO d.o.o.</item>
    </izvorni_sadrzaj>
    <derivirana_varijabla naziv="DomainObject.Predmet.StrankaListFormated_1">
      <item>REPUBLIKA HRVATSKA</item>
      <item>H-AABDUCO d.o.o.</item>
    </derivirana_varijabla>
  </DomainObject.Predmet.StrankaListFormated>
  <DomainObject.Predmet.StrankaListFormatedOIB>
    <izvorni_sadrzaj>
      <item>REPUBLIKA HRVATSKA, OIB 52634238587</item>
      <item>H-AABDUCO d.o.o.</item>
    </izvorni_sadrzaj>
    <derivirana_varijabla naziv="DomainObject.Predmet.StrankaListFormatedOIB_1">
      <item>REPUBLIKA HRVATSKA, OIB 52634238587</item>
      <item>H-AABDUCO d.o.o.</item>
    </derivirana_varijabla>
  </DomainObject.Predmet.StrankaListFormatedOIB>
  <DomainObject.Predmet.StrankaListFormatedWithAdress>
    <izvorni_sadrzaj>
      <item>REPUBLIKA HRVATSKA</item>
      <item>H-AABDUCO d.o.o., Slavonska avenija 6c, 10000 Zagreb</item>
    </izvorni_sadrzaj>
    <derivirana_varijabla naziv="DomainObject.Predmet.StrankaListFormatedWithAdress_1">
      <item>REPUBLIKA HRVATSKA</item>
      <item>H-AABDUCO d.o.o., Slavonska avenija 6c, 10000 Zagreb</item>
    </derivirana_varijabla>
  </DomainObject.Predmet.StrankaListFormatedWithAdress>
  <DomainObject.Predmet.StrankaListFormatedWithAdressOIB>
    <izvorni_sadrzaj>
      <item>REPUBLIKA HRVATSKA, OIB 52634238587</item>
      <item>H-AABDUCO d.o.o., Slavonska avenija 6c, 10000 Zagreb</item>
    </izvorni_sadrzaj>
    <derivirana_varijabla naziv="DomainObject.Predmet.StrankaListFormatedWithAdressOIB_1">
      <item>REPUBLIKA HRVATSKA, OIB 52634238587</item>
      <item>H-AABDUCO d.o.o., Slavonska avenija 6c, 10000 Zagreb</item>
    </derivirana_varijabla>
  </DomainObject.Predmet.StrankaListFormatedWithAdressOIB>
  <DomainObject.Predmet.StrankaListNazivFormated>
    <izvorni_sadrzaj>
      <item>REPUBLIKA HRVATSKA</item>
      <item>H-AABDUCO d.o.o.</item>
    </izvorni_sadrzaj>
    <derivirana_varijabla naziv="DomainObject.Predmet.StrankaListNazivFormated_1">
      <item>REPUBLIKA HRVATSKA</item>
      <item>H-AABDUCO d.o.o.</item>
    </derivirana_varijabla>
  </DomainObject.Predmet.StrankaListNazivFormated>
  <DomainObject.Predmet.StrankaListNazivFormatedOIB>
    <izvorni_sadrzaj>
      <item>REPUBLIKA HRVATSKA, OIB 52634238587</item>
      <item>H-AABDUCO d.o.o.</item>
    </izvorni_sadrzaj>
    <derivirana_varijabla naziv="DomainObject.Predmet.StrankaListNazivFormatedOIB_1">
      <item>REPUBLIKA HRVATSKA, OIB 52634238587</item>
      <item>H-AABDUCO d.o.o.</item>
    </derivirana_varijabla>
  </DomainObject.Predmet.StrankaListNazivFormatedOIB>
  <DomainObject.Predmet.ProtuStrankaListFormated>
    <izvorni_sadrzaj>
      <item>EC - COMM d.o.o.  Labin</item>
    </izvorni_sadrzaj>
    <derivirana_varijabla naziv="DomainObject.Predmet.ProtuStrankaListFormated_1">
      <item>EC - COMM d.o.o.  Labin</item>
    </derivirana_varijabla>
  </DomainObject.Predmet.ProtuStrankaListFormated>
  <DomainObject.Predmet.ProtuStrankaListFormatedOIB>
    <izvorni_sadrzaj>
      <item>EC - COMM d.o.o.  Labin, OIB 04846093093</item>
    </izvorni_sadrzaj>
    <derivirana_varijabla naziv="DomainObject.Predmet.ProtuStrankaListFormatedOIB_1">
      <item>EC - COMM d.o.o.  Labin, OIB 04846093093</item>
    </derivirana_varijabla>
  </DomainObject.Predmet.ProtuStrankaListFormatedOIB>
  <DomainObject.Predmet.ProtuStrankaListFormatedWithAdress>
    <izvorni_sadrzaj>
      <item>EC - COMM d.o.o.  Labin, Rudarska 11, 52 220 Labin</item>
    </izvorni_sadrzaj>
    <derivirana_varijabla naziv="DomainObject.Predmet.ProtuStrankaListFormatedWithAdress_1">
      <item>EC - COMM d.o.o.  Labin, Rudarska 11, 52 220 Labin</item>
    </derivirana_varijabla>
  </DomainObject.Predmet.ProtuStrankaListFormatedWithAdress>
  <DomainObject.Predmet.ProtuStrankaListFormatedWithAdressOIB>
    <izvorni_sadrzaj>
      <item>EC - COMM d.o.o.  Labin, OIB 04846093093, Rudarska 11, 52 220 Labin</item>
    </izvorni_sadrzaj>
    <derivirana_varijabla naziv="DomainObject.Predmet.ProtuStrankaListFormatedWithAdressOIB_1">
      <item>EC - COMM d.o.o.  Labin, OIB 04846093093, Rudarska 11, 52 220 Labin</item>
    </derivirana_varijabla>
  </DomainObject.Predmet.ProtuStrankaListFormatedWithAdressOIB>
  <DomainObject.Predmet.ProtuStrankaListNazivFormated>
    <izvorni_sadrzaj>
      <item>EC - COMM d.o.o.  Labin</item>
    </izvorni_sadrzaj>
    <derivirana_varijabla naziv="DomainObject.Predmet.ProtuStrankaListNazivFormated_1">
      <item>EC - COMM d.o.o.  Labin</item>
    </derivirana_varijabla>
  </DomainObject.Predmet.ProtuStrankaListNazivFormated>
  <DomainObject.Predmet.ProtuStrankaListNazivFormatedOIB>
    <izvorni_sadrzaj>
      <item>EC - COMM d.o.o.  Labin, OIB 04846093093</item>
    </izvorni_sadrzaj>
    <derivirana_varijabla naziv="DomainObject.Predmet.ProtuStrankaListNazivFormatedOIB_1">
      <item>EC - COMM d.o.o.  Labin, OIB 04846093093</item>
    </derivirana_varijabla>
  </DomainObject.Predmet.ProtuStrankaListNazivFormatedOIB>
  <DomainObject.Predmet.OstaliList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zvorni_sadrzaj>
    <derivirana_varijabla naziv="DomainObject.Predmet.OstaliList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derivirana_varijabla>
  </DomainObject.Predmet.OstaliListFormated>
  <DomainObject.Predmet.OstaliList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zvorni_sadrzaj>
    <derivirana_varijabla naziv="DomainObject.Predmet.OstaliList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derivirana_varijabla>
  </DomainObject.Predmet.OstaliListFormatedOIB>
  <DomainObject.Predmet.OstaliListFormatedWithAdress>
    <izvorni_sadrzaj>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zvorni_sadrzaj>
    <derivirana_varijabla naziv="DomainObject.Predmet.OstaliListFormatedWithAdress_1">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derivirana_varijabla>
  </DomainObject.Predmet.OstaliListFormatedWithAdress>
  <DomainObject.Predmet.OstaliListFormatedWithAdressOIB>
    <izvorni_sadrzaj>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zvorni_sadrzaj>
    <derivirana_varijabla naziv="DomainObject.Predmet.OstaliListFormatedWithAdressOIB_1">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derivirana_varijabla>
  </DomainObject.Predmet.OstaliListFormatedWithAdressOIB>
  <DomainObject.Predmet.OstaliListNaziv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zvorni_sadrzaj>
    <derivirana_varijabla naziv="DomainObject.Predmet.OstaliListNaziv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derivirana_varijabla>
  </DomainObject.Predmet.OstaliListNazivFormated>
  <DomainObject.Predmet.OstaliListNaziv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zvorni_sadrzaj>
    <derivirana_varijabla naziv="DomainObject.Predmet.OstaliListNaziv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EC - COMM d.o.o.  Labin</izvorni_sadrzaj>
    <derivirana_varijabla naziv="DomainObject.Predmet.ProtustrankaIDrugi_1">EC - COMM d.o.o.  Labin</derivirana_varijabla>
  </DomainObject.Predmet.ProtustrankaIDrugi>
  <DomainObject.Predmet.StrankaIDrugiAdressOIB>
    <izvorni_sadrzaj>REPUBLIKA HRVATSKA, OIB 52634238587 i dr.</izvorni_sadrzaj>
    <derivirana_varijabla naziv="DomainObject.Predmet.StrankaIDrugiAdressOIB_1">REPUBLIKA HRVATSKA, OIB 52634238587 i dr.</derivirana_varijabla>
  </DomainObject.Predmet.StrankaIDrugiAdressOIB>
  <DomainObject.Predmet.ProtustrankaIDrugiAdressOIB>
    <izvorni_sadrzaj>EC - COMM d.o.o.  Labin, OIB 04846093093, Rudarska 11, 52 220 Labin</izvorni_sadrzaj>
    <derivirana_varijabla naziv="DomainObject.Predmet.ProtustrankaIDrugiAdressOIB_1">EC - COMM d.o.o.  Labin, OIB 04846093093, Rudarska 11,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zvorni_sadrzaj>
    <derivirana_varijabla naziv="DomainObject.Predmet.SudioniciListNaziv_1">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derivirana_varijabla>
  </DomainObject.Predmet.SudioniciListNaziv>
  <DomainObject.Predmet.SudioniciListAdressOIB>
    <izvorni_sadrzaj>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zvorni_sadrzaj>
    <derivirana_varijabla naziv="DomainObject.Predmet.SudioniciListAdressOIB_1">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zvorni_sadrzaj>
    <derivirana_varijabla naziv="DomainObject.Predmet.SudioniciListNazivOIB_1">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EB9B73-8430-4307-9702-414D8BB959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1834</properties:Words>
  <properties:Characters>9524</properties:Characters>
  <properties:Lines>220</properties:Lines>
  <properties:Paragraphs>94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2016-03-29T09:22:00Z</dcterms:created>
  <dc:creator>Kristina Šarlija</dc:creator>
  <cp:lastModifiedBy>Jasna Radulović</cp:lastModifiedBy>
  <cp:lastPrinted>2016-03-29T09:27:00Z</cp:lastPrinted>
  <dcterms:modified xmlns:xsi="http://www.w3.org/2001/XMLSchema-instance" xsi:type="dcterms:W3CDTF">2016-03-29T09:28:00Z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