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0ffc" w14:paraId="6830ffc" w:rsidRDefault="000D19F5" w:rsidP="00F64300" w:rsidR="00404F3C" w:rsidRPr="00F64300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Broj: 6 St-</w:t>
      </w:r>
      <w:r w:rsidR="007966C6">
        <w:rPr>
          <w:rFonts w:hAnsi="Times New Roman" w:ascii="Times New Roman"/>
          <w:sz w:val="24"/>
          <w:szCs w:val="24"/>
        </w:rPr>
        <w:t>57/15-58</w:t>
      </w:r>
    </w:p>
    <w:p w:rsidRDefault="00F64300" w:rsidP="00F64300" w:rsidR="00F64300" w:rsidRPr="00F64300">
      <w:pPr>
        <w:pStyle w:val="Bezproreda"/>
        <w:tabs>
          <w:tab w:pos="2175" w:val="left"/>
        </w:tabs>
        <w:rPr>
          <w:rFonts w:hAnsi="Times New Roman" w:ascii="Times New Roman"/>
          <w:sz w:val="24"/>
          <w:szCs w:val="24"/>
        </w:rPr>
      </w:pPr>
      <w:r w:rsidRPr="00F6430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300">
        <w:rPr>
          <w:rStyle w:val="Naglaeno"/>
          <w:rFonts w:hAnsi="Times New Roman" w:ascii="Times New Roman"/>
          <w:sz w:val="24"/>
          <w:szCs w:val="24"/>
        </w:rPr>
        <w:tab/>
      </w:r>
    </w:p>
    <w:p w:rsidRDefault="00F64300" w:rsidP="00F64300" w:rsidR="00F64300" w:rsidRPr="00F64300">
      <w:pPr>
        <w:pStyle w:val="Bezproreda"/>
        <w:rPr>
          <w:rFonts w:hAnsi="Times New Roman" w:ascii="Times New Roman"/>
          <w:sz w:val="24"/>
          <w:szCs w:val="24"/>
        </w:rPr>
      </w:pPr>
    </w:p>
    <w:p w:rsidRDefault="00F64300" w:rsidP="00F64300" w:rsidR="00F64300" w:rsidRPr="00F6430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F64300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64300" w:rsidP="00F64300" w:rsidR="00F64300" w:rsidRPr="00F64300">
      <w:pPr>
        <w:pStyle w:val="Bezproreda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F64300" w:rsidP="00F64300" w:rsidR="00F64300" w:rsidRPr="00F64300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64300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427F2" w:rsidP="00404F3C" w:rsidR="00F427F2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404F3C" w:rsidR="00E32CE3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6430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64300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6430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F6430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6430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E32CE3" w:rsidR="002C0D19" w:rsidRPr="00F6430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F64300" w:rsidRPr="00F64300">
        <w:rPr>
          <w:rFonts w:hAnsi="Times New Roman" w:ascii="Times New Roman"/>
          <w:sz w:val="24"/>
          <w:szCs w:val="24"/>
        </w:rPr>
        <w:t>stečajnoj sutkinji</w:t>
      </w:r>
      <w:r w:rsidRPr="00F64300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64300" w:rsidRPr="00F64300">
        <w:rPr>
          <w:rFonts w:hAnsi="Times New Roman" w:ascii="Times New Roman"/>
          <w:b/>
          <w:sz w:val="24"/>
          <w:szCs w:val="24"/>
        </w:rPr>
        <w:t xml:space="preserve">BEKAMENT d.o.o. "u stečaju" Osijek, M. </w:t>
      </w:r>
      <w:proofErr w:type="spellStart"/>
      <w:r w:rsidR="00F64300" w:rsidRPr="00F64300">
        <w:rPr>
          <w:rFonts w:hAnsi="Times New Roman" w:ascii="Times New Roman"/>
          <w:b/>
          <w:sz w:val="24"/>
          <w:szCs w:val="24"/>
        </w:rPr>
        <w:t>Divalta</w:t>
      </w:r>
      <w:proofErr w:type="spellEnd"/>
      <w:r w:rsidR="00F64300" w:rsidRPr="00F64300">
        <w:rPr>
          <w:rFonts w:hAnsi="Times New Roman" w:ascii="Times New Roman"/>
          <w:b/>
          <w:sz w:val="24"/>
          <w:szCs w:val="24"/>
        </w:rPr>
        <w:t xml:space="preserve"> 92/a, OIB: 73730896204, MBS: 030081251</w:t>
      </w:r>
      <w:r w:rsidR="002C0D19" w:rsidRPr="00F64300">
        <w:rPr>
          <w:rFonts w:hAnsi="Times New Roman" w:ascii="Times New Roman"/>
          <w:sz w:val="24"/>
          <w:szCs w:val="24"/>
        </w:rPr>
        <w:t>, dana</w:t>
      </w:r>
      <w:r w:rsidR="00F427F2" w:rsidRPr="00F64300">
        <w:rPr>
          <w:rFonts w:hAnsi="Times New Roman" w:ascii="Times New Roman"/>
          <w:sz w:val="24"/>
          <w:szCs w:val="24"/>
        </w:rPr>
        <w:t xml:space="preserve"> </w:t>
      </w:r>
      <w:r w:rsidR="00F64300">
        <w:rPr>
          <w:rFonts w:hAnsi="Times New Roman" w:ascii="Times New Roman"/>
          <w:sz w:val="24"/>
          <w:szCs w:val="24"/>
        </w:rPr>
        <w:t>25. studenog 2016. g.</w:t>
      </w:r>
      <w:r w:rsidR="0011160C" w:rsidRPr="00F64300">
        <w:rPr>
          <w:rFonts w:hAnsi="Times New Roman" w:ascii="Times New Roman"/>
          <w:sz w:val="24"/>
          <w:szCs w:val="24"/>
        </w:rPr>
        <w:t xml:space="preserve">, </w:t>
      </w:r>
    </w:p>
    <w:p w:rsidRDefault="00F427F2" w:rsidP="00E32CE3" w:rsid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F0348" w:rsidP="00E32CE3" w:rsidR="008F0348" w:rsidRPr="00F6430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0348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0348" w:rsidP="00404F3C" w:rsidR="008F0348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4164EB" w:rsidR="002C0D19" w:rsidRPr="00F427F2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Daš</w:t>
      </w:r>
      <w:r w:rsidR="00065CFB">
        <w:rPr>
          <w:rFonts w:hAnsi="Times New Roman" w:ascii="Times New Roman"/>
          <w:sz w:val="24"/>
          <w:szCs w:val="24"/>
        </w:rPr>
        <w:t>i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Panjaković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Senjić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iz Osijeka, Osijek, </w:t>
      </w:r>
      <w:proofErr w:type="spellStart"/>
      <w:r w:rsidR="0011160C" w:rsidRPr="0011160C">
        <w:rPr>
          <w:rFonts w:hAnsi="Times New Roman" w:ascii="Times New Roman"/>
          <w:sz w:val="24"/>
          <w:szCs w:val="24"/>
        </w:rPr>
        <w:t>Gornjodravska</w:t>
      </w:r>
      <w:proofErr w:type="spellEnd"/>
      <w:r w:rsidR="0011160C" w:rsidRPr="0011160C">
        <w:rPr>
          <w:rFonts w:hAnsi="Times New Roman" w:ascii="Times New Roman"/>
          <w:sz w:val="24"/>
          <w:szCs w:val="24"/>
        </w:rPr>
        <w:t xml:space="preserve"> obala 89 a, OIB 39849053592</w:t>
      </w:r>
      <w:r w:rsidRPr="00F427F2">
        <w:rPr>
          <w:rFonts w:hAnsi="Times New Roman" w:ascii="Times New Roman"/>
          <w:sz w:val="24"/>
          <w:szCs w:val="24"/>
        </w:rPr>
        <w:t xml:space="preserve">, odobrava se konačna i ukupna nagrada za rad za obnašanje dužnosti stečajnog upravitelja u </w:t>
      </w:r>
      <w:r w:rsidR="001C376C">
        <w:rPr>
          <w:rFonts w:hAnsi="Times New Roman" w:ascii="Times New Roman"/>
          <w:sz w:val="24"/>
          <w:szCs w:val="24"/>
        </w:rPr>
        <w:t>iznosu</w:t>
      </w:r>
      <w:r w:rsidRPr="00F427F2">
        <w:rPr>
          <w:rFonts w:hAnsi="Times New Roman" w:ascii="Times New Roman"/>
          <w:sz w:val="24"/>
          <w:szCs w:val="24"/>
        </w:rPr>
        <w:t xml:space="preserve"> od </w:t>
      </w:r>
      <w:r w:rsidR="00260457">
        <w:rPr>
          <w:rFonts w:hAnsi="Times New Roman" w:ascii="Times New Roman"/>
          <w:sz w:val="24"/>
          <w:szCs w:val="24"/>
        </w:rPr>
        <w:t>35.812,00</w:t>
      </w:r>
      <w:r w:rsidR="001C376C">
        <w:rPr>
          <w:rFonts w:hAnsi="Times New Roman" w:ascii="Times New Roman"/>
          <w:sz w:val="24"/>
          <w:szCs w:val="24"/>
        </w:rPr>
        <w:t xml:space="preserve"> kn</w:t>
      </w:r>
      <w:r w:rsidR="008F0348">
        <w:rPr>
          <w:rFonts w:hAnsi="Times New Roman" w:ascii="Times New Roman"/>
          <w:sz w:val="24"/>
          <w:szCs w:val="24"/>
        </w:rPr>
        <w:t xml:space="preserve"> bruto</w:t>
      </w:r>
      <w:r w:rsidR="00260457">
        <w:rPr>
          <w:rFonts w:hAnsi="Times New Roman" w:ascii="Times New Roman"/>
          <w:sz w:val="24"/>
          <w:szCs w:val="24"/>
        </w:rPr>
        <w:t>.</w:t>
      </w:r>
    </w:p>
    <w:p w:rsidRDefault="002C0D19" w:rsidP="004164EB" w:rsidR="002C0D19" w:rsidRP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C0D19" w:rsidP="00260457" w:rsidR="00260457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stečajnoj</w:t>
      </w:r>
      <w:r w:rsidR="008F0348"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 xml:space="preserve">upraviteljici da nakon pravomoćnosti ovoga rješenja isplati iznos iz točke 1. </w:t>
      </w:r>
      <w:r w:rsidR="004164EB" w:rsidRPr="00F427F2">
        <w:rPr>
          <w:rFonts w:hAnsi="Times New Roman" w:ascii="Times New Roman"/>
          <w:sz w:val="24"/>
          <w:szCs w:val="24"/>
        </w:rPr>
        <w:t>i</w:t>
      </w:r>
      <w:r w:rsidRPr="00F427F2">
        <w:rPr>
          <w:rFonts w:hAnsi="Times New Roman" w:ascii="Times New Roman"/>
          <w:sz w:val="24"/>
          <w:szCs w:val="24"/>
        </w:rPr>
        <w:t>zreke ovog rješenja s žiro-računa stečajnog dužnika.</w:t>
      </w:r>
    </w:p>
    <w:p w:rsidRDefault="00260457" w:rsidP="00260457" w:rsidR="00260457" w:rsidRPr="0026045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60457" w:rsidP="00260457" w:rsidR="00260457" w:rsidRPr="00260457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260457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4164EB" w:rsidR="00F949C5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Rješenjem ovog suda broj </w:t>
      </w:r>
      <w:r w:rsidR="00F64300">
        <w:rPr>
          <w:rFonts w:hAnsi="Times New Roman" w:ascii="Times New Roman"/>
          <w:sz w:val="24"/>
          <w:szCs w:val="24"/>
        </w:rPr>
        <w:t>6</w:t>
      </w:r>
      <w:r w:rsidRPr="00F427F2">
        <w:rPr>
          <w:rFonts w:hAnsi="Times New Roman" w:ascii="Times New Roman"/>
          <w:sz w:val="24"/>
          <w:szCs w:val="24"/>
        </w:rPr>
        <w:t xml:space="preserve"> St-</w:t>
      </w:r>
      <w:r w:rsidR="00F64300">
        <w:rPr>
          <w:rFonts w:hAnsi="Times New Roman" w:ascii="Times New Roman"/>
          <w:sz w:val="24"/>
          <w:szCs w:val="24"/>
        </w:rPr>
        <w:t>57/15</w:t>
      </w:r>
      <w:r w:rsidR="001C376C">
        <w:rPr>
          <w:rFonts w:hAnsi="Times New Roman" w:ascii="Times New Roman"/>
          <w:sz w:val="24"/>
          <w:szCs w:val="24"/>
        </w:rPr>
        <w:t xml:space="preserve"> od </w:t>
      </w:r>
      <w:r w:rsidR="00F64300">
        <w:rPr>
          <w:rFonts w:hAnsi="Times New Roman" w:ascii="Times New Roman"/>
          <w:sz w:val="24"/>
          <w:szCs w:val="24"/>
        </w:rPr>
        <w:t>10. srpnja 2015. g.</w:t>
      </w:r>
      <w:r w:rsidRPr="00F427F2">
        <w:rPr>
          <w:rFonts w:hAnsi="Times New Roman" w:ascii="Times New Roman"/>
          <w:sz w:val="24"/>
          <w:szCs w:val="24"/>
        </w:rPr>
        <w:t xml:space="preserve"> otvoren je stečajni postupak nad dužnikom i imenovana je </w:t>
      </w:r>
      <w:proofErr w:type="spellStart"/>
      <w:r w:rsidR="001C376C" w:rsidRPr="001C376C">
        <w:rPr>
          <w:rFonts w:hAnsi="Times New Roman" w:ascii="Times New Roman"/>
          <w:sz w:val="24"/>
          <w:szCs w:val="24"/>
        </w:rPr>
        <w:t>Daša</w:t>
      </w:r>
      <w:proofErr w:type="spellEnd"/>
      <w:r w:rsidR="001C376C" w:rsidRPr="001C376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C376C" w:rsidRPr="001C376C">
        <w:rPr>
          <w:rFonts w:hAnsi="Times New Roman" w:ascii="Times New Roman"/>
          <w:sz w:val="24"/>
          <w:szCs w:val="24"/>
        </w:rPr>
        <w:t>Panjaković</w:t>
      </w:r>
      <w:proofErr w:type="spellEnd"/>
      <w:r w:rsidR="001C376C" w:rsidRPr="001C376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C376C" w:rsidRPr="001C376C">
        <w:rPr>
          <w:rFonts w:hAnsi="Times New Roman" w:ascii="Times New Roman"/>
          <w:sz w:val="24"/>
          <w:szCs w:val="24"/>
        </w:rPr>
        <w:t>Senjić</w:t>
      </w:r>
      <w:proofErr w:type="spellEnd"/>
      <w:r w:rsidR="001C376C" w:rsidRPr="001C376C">
        <w:rPr>
          <w:rFonts w:hAnsi="Times New Roman" w:ascii="Times New Roman"/>
          <w:sz w:val="24"/>
          <w:szCs w:val="24"/>
        </w:rPr>
        <w:t xml:space="preserve"> iz Osijeka</w:t>
      </w:r>
      <w:r w:rsidR="001C376C">
        <w:t xml:space="preserve">, </w:t>
      </w:r>
      <w:r w:rsidRPr="00F427F2">
        <w:rPr>
          <w:rFonts w:hAnsi="Times New Roman" w:ascii="Times New Roman"/>
          <w:sz w:val="24"/>
          <w:szCs w:val="24"/>
        </w:rPr>
        <w:t>za stečajnu upraviteljicu.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4164EB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Budući je unovčena stečajna masa u ukupnom iznosu od </w:t>
      </w:r>
      <w:r w:rsidR="008F0348">
        <w:rPr>
          <w:rFonts w:hAnsi="Times New Roman" w:ascii="Times New Roman"/>
          <w:sz w:val="24"/>
          <w:szCs w:val="24"/>
        </w:rPr>
        <w:t>226.173,95</w:t>
      </w:r>
      <w:r w:rsidRPr="00F427F2">
        <w:rPr>
          <w:rFonts w:hAnsi="Times New Roman" w:ascii="Times New Roman"/>
          <w:sz w:val="24"/>
          <w:szCs w:val="24"/>
        </w:rPr>
        <w:t xml:space="preserve"> kn, stečajna upraviteljica je svojim podneskom od </w:t>
      </w:r>
      <w:r w:rsidR="008F0348">
        <w:rPr>
          <w:rFonts w:hAnsi="Times New Roman" w:ascii="Times New Roman"/>
          <w:sz w:val="24"/>
          <w:szCs w:val="24"/>
        </w:rPr>
        <w:t>22. studenog</w:t>
      </w:r>
      <w:r w:rsidR="001C376C">
        <w:rPr>
          <w:rFonts w:hAnsi="Times New Roman" w:ascii="Times New Roman"/>
          <w:sz w:val="24"/>
          <w:szCs w:val="24"/>
        </w:rPr>
        <w:t xml:space="preserve"> 201</w:t>
      </w:r>
      <w:r w:rsidR="008F0348">
        <w:rPr>
          <w:rFonts w:hAnsi="Times New Roman" w:ascii="Times New Roman"/>
          <w:sz w:val="24"/>
          <w:szCs w:val="24"/>
        </w:rPr>
        <w:t>6</w:t>
      </w:r>
      <w:r w:rsidR="001C376C">
        <w:rPr>
          <w:rFonts w:hAnsi="Times New Roman" w:ascii="Times New Roman"/>
          <w:sz w:val="24"/>
          <w:szCs w:val="24"/>
        </w:rPr>
        <w:t>. g.</w:t>
      </w:r>
      <w:r w:rsidRPr="00F427F2">
        <w:rPr>
          <w:rFonts w:hAnsi="Times New Roman" w:ascii="Times New Roman"/>
          <w:sz w:val="24"/>
          <w:szCs w:val="24"/>
        </w:rPr>
        <w:t xml:space="preserve"> predložila da  joj se odredi konačna na</w:t>
      </w:r>
      <w:r w:rsidR="003B450C" w:rsidRPr="00F427F2">
        <w:rPr>
          <w:rFonts w:hAnsi="Times New Roman" w:ascii="Times New Roman"/>
          <w:sz w:val="24"/>
          <w:szCs w:val="24"/>
        </w:rPr>
        <w:t>grada.</w:t>
      </w:r>
    </w:p>
    <w:p w:rsidRDefault="00F949C5" w:rsidP="004164EB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8F0348" w:rsidR="008F0348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Uvidom u spis i dokumente u spisu utvrđeno je da je u ovom stečajnom postupku unovčena stečajna masa u ukupnom iznosu od </w:t>
      </w:r>
      <w:r w:rsidR="008F0348">
        <w:rPr>
          <w:rFonts w:hAnsi="Times New Roman" w:ascii="Times New Roman"/>
          <w:sz w:val="24"/>
          <w:szCs w:val="24"/>
        </w:rPr>
        <w:t>226.173,95</w:t>
      </w:r>
      <w:r w:rsidR="008F0348" w:rsidRPr="00F427F2">
        <w:rPr>
          <w:rFonts w:hAnsi="Times New Roman" w:ascii="Times New Roman"/>
          <w:sz w:val="24"/>
          <w:szCs w:val="24"/>
        </w:rPr>
        <w:t xml:space="preserve"> kn</w:t>
      </w:r>
      <w:r w:rsidR="00F949C5" w:rsidRPr="00F427F2">
        <w:rPr>
          <w:rFonts w:hAnsi="Times New Roman" w:ascii="Times New Roman"/>
          <w:sz w:val="24"/>
          <w:szCs w:val="24"/>
        </w:rPr>
        <w:t>, a člankom</w:t>
      </w:r>
      <w:r w:rsidR="00D463FF" w:rsidRPr="00F427F2">
        <w:rPr>
          <w:rFonts w:hAnsi="Times New Roman" w:ascii="Times New Roman"/>
          <w:sz w:val="24"/>
          <w:szCs w:val="24"/>
        </w:rPr>
        <w:t xml:space="preserve"> </w:t>
      </w:r>
      <w:r w:rsidR="008F0348">
        <w:rPr>
          <w:rFonts w:hAnsi="Times New Roman" w:ascii="Times New Roman"/>
          <w:sz w:val="24"/>
          <w:szCs w:val="24"/>
        </w:rPr>
        <w:t>7</w:t>
      </w:r>
      <w:r w:rsidR="00D463FF" w:rsidRPr="00F427F2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8F0348">
        <w:rPr>
          <w:rFonts w:hAnsi="Times New Roman" w:ascii="Times New Roman"/>
          <w:sz w:val="24"/>
          <w:szCs w:val="24"/>
        </w:rPr>
        <w:t>105/15</w:t>
      </w:r>
      <w:r w:rsidR="00D463FF" w:rsidRPr="00F427F2">
        <w:rPr>
          <w:rFonts w:hAnsi="Times New Roman" w:ascii="Times New Roman"/>
          <w:sz w:val="24"/>
          <w:szCs w:val="24"/>
        </w:rPr>
        <w:t xml:space="preserve">) određen </w:t>
      </w:r>
    </w:p>
    <w:p w:rsidRDefault="008F0348" w:rsidP="008F0348" w:rsidR="008F0348">
      <w:pPr>
        <w:pStyle w:val="Bezproreda1"/>
        <w:ind w:firstLine="708"/>
        <w:jc w:val="right"/>
        <w:rPr>
          <w:rFonts w:hAnsi="Times New Roman" w:ascii="Times New Roman"/>
          <w:sz w:val="24"/>
          <w:szCs w:val="24"/>
        </w:rPr>
      </w:pPr>
      <w:r w:rsidRPr="00F64300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57/15-58</w:t>
      </w:r>
    </w:p>
    <w:p w:rsidRDefault="008F0348" w:rsidP="008F0348" w:rsidR="008F0348">
      <w:pPr>
        <w:pStyle w:val="Bezproreda1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F0348" w:rsidP="008F0348" w:rsidR="008F034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463FF" w:rsidP="008F0348" w:rsidR="003B450C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je način obračuna konačne nagrade stečajnom upravitelju temeljem kojega za vrijednost unovčene stečajne mase u iznosu </w:t>
      </w:r>
      <w:r w:rsidR="001C376C">
        <w:rPr>
          <w:rFonts w:hAnsi="Times New Roman" w:ascii="Times New Roman"/>
          <w:sz w:val="24"/>
          <w:szCs w:val="24"/>
        </w:rPr>
        <w:t>do 1</w:t>
      </w:r>
      <w:r w:rsidRPr="00F427F2">
        <w:rPr>
          <w:rFonts w:hAnsi="Times New Roman" w:ascii="Times New Roman"/>
          <w:sz w:val="24"/>
          <w:szCs w:val="24"/>
        </w:rPr>
        <w:t xml:space="preserve">00.000,00 kn nagrada stečajnom upravitelju iznosi od </w:t>
      </w:r>
      <w:r w:rsidR="008F0348">
        <w:rPr>
          <w:rFonts w:hAnsi="Times New Roman" w:ascii="Times New Roman"/>
          <w:sz w:val="24"/>
          <w:szCs w:val="24"/>
        </w:rPr>
        <w:t>16</w:t>
      </w:r>
      <w:r w:rsidRPr="00F427F2">
        <w:rPr>
          <w:rFonts w:hAnsi="Times New Roman" w:ascii="Times New Roman"/>
          <w:sz w:val="24"/>
          <w:szCs w:val="24"/>
        </w:rPr>
        <w:t xml:space="preserve">% </w:t>
      </w:r>
      <w:r w:rsidR="008F0348">
        <w:rPr>
          <w:rFonts w:hAnsi="Times New Roman" w:ascii="Times New Roman"/>
          <w:sz w:val="24"/>
          <w:szCs w:val="24"/>
        </w:rPr>
        <w:t>što iznosi 16.000,00 kn a na razliku od 100.000,01 kn do 226.173,95 kn po postotku od 12% što iznosi 15.140,87 kn te ukupna nagrada u bruto iznosu iznosi 31.140,87 kn uvećano za doprinos za zdravstveno po stopi od 15% na bruto iznos što iznosi 4.671,13 kn. Slijedom navedenog konačna nagrada stečajnoj upraviteljici iznosi 35.812,00 kn bruto. (čl. 15 Uredbe)</w:t>
      </w:r>
    </w:p>
    <w:p w:rsidRDefault="003B450C" w:rsidP="004164EB" w:rsidR="003B450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 w:rsidR="008F0348"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 w:rsidR="008F0348"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 w:rsidR="008F0348">
        <w:rPr>
          <w:rFonts w:hAnsi="Times New Roman" w:ascii="Times New Roman"/>
          <w:sz w:val="24"/>
          <w:szCs w:val="24"/>
        </w:rPr>
        <w:t xml:space="preserve"> (NN br. 71/15 u daljnjem tekstu SZ) u vezi s čl. 441 st. 2 SZ </w:t>
      </w:r>
      <w:r w:rsidRPr="00F427F2">
        <w:rPr>
          <w:rFonts w:hAnsi="Times New Roman" w:ascii="Times New Roman"/>
          <w:sz w:val="24"/>
          <w:szCs w:val="24"/>
        </w:rPr>
        <w:t xml:space="preserve"> i čl. </w:t>
      </w:r>
      <w:r w:rsidR="008F0348">
        <w:rPr>
          <w:rFonts w:hAnsi="Times New Roman" w:ascii="Times New Roman"/>
          <w:sz w:val="24"/>
          <w:szCs w:val="24"/>
        </w:rPr>
        <w:t>7 i 15</w:t>
      </w:r>
      <w:r w:rsidRPr="00F427F2">
        <w:rPr>
          <w:rFonts w:hAnsi="Times New Roman" w:ascii="Times New Roman"/>
          <w:sz w:val="24"/>
          <w:szCs w:val="24"/>
        </w:rPr>
        <w:t xml:space="preserve"> Uredbe o kriterijima i načinu obračuna i plaćanja nagrade stečajnim upraviteljima</w:t>
      </w:r>
      <w:r w:rsidR="008F0348">
        <w:rPr>
          <w:rFonts w:hAnsi="Times New Roman" w:ascii="Times New Roman"/>
          <w:sz w:val="24"/>
          <w:szCs w:val="24"/>
        </w:rPr>
        <w:t xml:space="preserve"> (NN br. 105/15)</w:t>
      </w:r>
      <w:r w:rsidRPr="00F427F2">
        <w:rPr>
          <w:rFonts w:hAnsi="Times New Roman" w:ascii="Times New Roman"/>
          <w:sz w:val="24"/>
          <w:szCs w:val="24"/>
        </w:rPr>
        <w:t>, stečajnoj upraviteljici je uzimajući u obzir obujam poslova i njen rad, određena konačna nagrada u iznosu kao u točki 1. izreke ovoga rješenja.</w:t>
      </w:r>
    </w:p>
    <w:p w:rsidRDefault="003B450C" w:rsidP="000D19F5" w:rsidR="003B450C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B450C" w:rsidP="000D19F5" w:rsidR="003B45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0D19F5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64300">
        <w:rPr>
          <w:rFonts w:hAnsi="Times New Roman" w:ascii="Times New Roman"/>
          <w:sz w:val="24"/>
          <w:szCs w:val="24"/>
        </w:rPr>
        <w:t>25. studenog 2016. g.</w:t>
      </w:r>
    </w:p>
    <w:p w:rsidRDefault="00F64300" w:rsidP="00F64300" w:rsidR="000D19F5" w:rsidRPr="00F427F2">
      <w:pPr>
        <w:pStyle w:val="Bezproreda1"/>
        <w:tabs>
          <w:tab w:pos="51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64300">
        <w:rPr>
          <w:rFonts w:hAnsi="Times New Roman" w:ascii="Times New Roman"/>
          <w:sz w:val="24"/>
          <w:szCs w:val="24"/>
        </w:rPr>
        <w:t>STEČAJNA SUTKINJA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F64300">
        <w:rPr>
          <w:rFonts w:hAnsi="Times New Roman" w:ascii="Times New Roman"/>
          <w:sz w:val="24"/>
          <w:szCs w:val="24"/>
        </w:rPr>
        <w:t xml:space="preserve">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proofErr w:type="spellStart"/>
      <w:r w:rsidR="000D19F5">
        <w:rPr>
          <w:rFonts w:hAnsi="Times New Roman" w:ascii="Times New Roman"/>
          <w:sz w:val="24"/>
          <w:szCs w:val="24"/>
        </w:rPr>
        <w:t>Daša</w:t>
      </w:r>
      <w:proofErr w:type="spellEnd"/>
      <w:r w:rsidR="000D19F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D19F5">
        <w:rPr>
          <w:rFonts w:hAnsi="Times New Roman" w:ascii="Times New Roman"/>
          <w:sz w:val="24"/>
          <w:szCs w:val="24"/>
        </w:rPr>
        <w:t>Panjaković</w:t>
      </w:r>
      <w:proofErr w:type="spellEnd"/>
      <w:r w:rsidR="000D19F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D19F5">
        <w:rPr>
          <w:rFonts w:hAnsi="Times New Roman" w:ascii="Times New Roman"/>
          <w:sz w:val="24"/>
          <w:szCs w:val="24"/>
        </w:rPr>
        <w:t>Senjić</w:t>
      </w:r>
      <w:proofErr w:type="spellEnd"/>
    </w:p>
    <w:p w:rsidRDefault="00F64300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8F0348">
        <w:rPr>
          <w:rFonts w:hAnsi="Times New Roman" w:ascii="Times New Roman"/>
          <w:sz w:val="24"/>
          <w:szCs w:val="24"/>
        </w:rPr>
        <w:t xml:space="preserve"> uz podnesak st. uprav. od 22.11.2016. g. (str. 213 i 214 spisa)</w:t>
      </w:r>
    </w:p>
    <w:p w:rsidRDefault="000D19F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64300">
        <w:rPr>
          <w:rFonts w:hAnsi="Times New Roman" w:ascii="Times New Roman"/>
          <w:sz w:val="24"/>
          <w:szCs w:val="24"/>
        </w:rPr>
        <w:t>28.12.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CB1B9B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CB8" w:rsidP="00F427F2" w:rsidR="00186CB8">
      <w:pPr>
        <w:spacing w:lineRule="auto" w:line="240" w:after="0"/>
      </w:pPr>
      <w:r>
        <w:separator/>
      </w:r>
    </w:p>
  </w:endnote>
  <w:endnote w:id="0" w:type="continuationSeparator">
    <w:p w:rsidRDefault="00186CB8" w:rsidP="00F427F2" w:rsidR="00186C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CB8" w:rsidP="00F427F2" w:rsidR="00186CB8">
      <w:pPr>
        <w:spacing w:lineRule="auto" w:line="240" w:after="0"/>
      </w:pPr>
      <w:r>
        <w:separator/>
      </w:r>
    </w:p>
  </w:footnote>
  <w:footnote w:id="0" w:type="continuationSeparator">
    <w:p w:rsidRDefault="00186CB8" w:rsidP="00F427F2" w:rsidR="00186C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1B9B">
      <w:rPr>
        <w:noProof/>
      </w:rPr>
      <w:t>2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65CFB"/>
    <w:rsid w:val="000D19F5"/>
    <w:rsid w:val="000D2A5B"/>
    <w:rsid w:val="000D2DDD"/>
    <w:rsid w:val="0011160C"/>
    <w:rsid w:val="00186CB8"/>
    <w:rsid w:val="001C376C"/>
    <w:rsid w:val="001C672C"/>
    <w:rsid w:val="00260457"/>
    <w:rsid w:val="002C0D19"/>
    <w:rsid w:val="00352B6A"/>
    <w:rsid w:val="003576DA"/>
    <w:rsid w:val="003600CC"/>
    <w:rsid w:val="00375DDD"/>
    <w:rsid w:val="00383A02"/>
    <w:rsid w:val="003B450C"/>
    <w:rsid w:val="003C1C2B"/>
    <w:rsid w:val="00404F3C"/>
    <w:rsid w:val="004164EB"/>
    <w:rsid w:val="00573829"/>
    <w:rsid w:val="00752475"/>
    <w:rsid w:val="007966C6"/>
    <w:rsid w:val="007B43BB"/>
    <w:rsid w:val="007B7E29"/>
    <w:rsid w:val="00887529"/>
    <w:rsid w:val="008D6FC8"/>
    <w:rsid w:val="008F0348"/>
    <w:rsid w:val="0093701A"/>
    <w:rsid w:val="009A0499"/>
    <w:rsid w:val="009A3C05"/>
    <w:rsid w:val="009D4867"/>
    <w:rsid w:val="00A601A9"/>
    <w:rsid w:val="00A855CE"/>
    <w:rsid w:val="00AC6D07"/>
    <w:rsid w:val="00B071A9"/>
    <w:rsid w:val="00B1188C"/>
    <w:rsid w:val="00BE0DC1"/>
    <w:rsid w:val="00CA1194"/>
    <w:rsid w:val="00CB1B9B"/>
    <w:rsid w:val="00CE019E"/>
    <w:rsid w:val="00D463FF"/>
    <w:rsid w:val="00D6411F"/>
    <w:rsid w:val="00D74553"/>
    <w:rsid w:val="00DB2D35"/>
    <w:rsid w:val="00E32CE3"/>
    <w:rsid w:val="00E94CF4"/>
    <w:rsid w:val="00E96EFB"/>
    <w:rsid w:val="00EE6EBF"/>
    <w:rsid w:val="00F427F2"/>
    <w:rsid w:val="00F6430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F64300"/>
    <w:rPr>
      <w:b/>
      <w:bCs/>
    </w:rPr>
  </w:style>
  <w:style w:styleId="Bezproreda" w:type="paragraph">
    <w:name w:val="No Spacing"/>
    <w:uiPriority w:val="1"/>
    <w:qFormat/>
    <w:rsid w:val="00F64300"/>
    <w:rPr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260457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60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B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B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B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B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B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F64300"/>
    <w:rPr>
      <w:b/>
      <w:bCs/>
    </w:rPr>
  </w:style>
  <w:style w:styleId="Bezproreda" w:type="paragraph">
    <w:name w:val="No Spacing"/>
    <w:uiPriority w:val="1"/>
    <w:qFormat/>
    <w:rsid w:val="00F64300"/>
    <w:rPr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260457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604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B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B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B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B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B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B9151-C4DC-4473-A493-31498B697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441</properties:Words>
  <properties:Characters>2287</properties:Characters>
  <properties:Lines>101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2016-11-25T10:29:00Z</dcterms:created>
  <dc:creator>Blanka</dc:creator>
  <cp:lastModifiedBy>Danijela Sekulić</cp:lastModifiedBy>
  <cp:lastPrinted>2016-11-25T10:51:00Z</cp:lastPrinted>
  <dcterms:modified xmlns:xsi="http://www.w3.org/2001/XMLSchema-instance" xsi:type="dcterms:W3CDTF">2016-11-25T10:52:00Z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