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9779D5" w:rsidP="005A2B10" w:rsidR="009779D5" w:rsidRPr="00984CE5">
      <w:pPr>
        <w:jc w:val="both"/>
        <w:rPr>
          <w:color w:val="FF0000"/>
        </w:rPr>
      </w:pPr>
      <w:bookmarkStart w:name="_GoBack" w:id="0"/>
      <w:bookmarkEnd w:id="0"/>
    </w:p>
    <w:p w:rsidRDefault="009779D5" w:rsidP="005A2B10" w:rsidR="009779D5" w:rsidRPr="00984CE5">
      <w:pPr>
        <w:jc w:val="both"/>
        <w:rPr>
          <w:color w:val="FF0000"/>
        </w:rPr>
      </w:pPr>
    </w:p>
    <w:p w:rsidRDefault="000B1547" w:rsidP="005A2B10" w:rsidR="000B1547" w:rsidRPr="00984CE5">
      <w:pPr>
        <w:jc w:val="both"/>
        <w:rPr>
          <w:color w:val="FF0000"/>
        </w:rPr>
      </w:pPr>
    </w:p>
    <w:p w:rsidRDefault="000B1547" w:rsidP="005A2B10" w:rsidR="000B1547" w:rsidRPr="00984CE5">
      <w:pPr>
        <w:jc w:val="both"/>
        <w:rPr>
          <w:color w:val="FF0000"/>
        </w:rPr>
      </w:pPr>
    </w:p>
    <w:p w:rsidRDefault="009779D5" w:rsidP="005A2B10" w:rsidR="009779D5" w:rsidRPr="00984CE5">
      <w:pPr>
        <w:jc w:val="both"/>
        <w:rPr>
          <w:color w:val="FF0000"/>
        </w:rPr>
      </w:pPr>
    </w:p>
    <w:p w:rsidRDefault="005A2B10" w:rsidP="005A2B10" w:rsidR="005A2B10" w:rsidRPr="00711FD8">
      <w:pPr>
        <w:jc w:val="both"/>
        <w:rPr>
          <w:b/>
        </w:rPr>
      </w:pPr>
      <w:r w:rsidRPr="00711FD8">
        <w:rPr>
          <w:b/>
        </w:rPr>
        <w:t>REPUBLIKA HRVATSKA</w:t>
      </w:r>
    </w:p>
    <w:p w:rsidRDefault="005A2B10" w:rsidP="005A2B10" w:rsidR="00F06C60" w:rsidRPr="00711FD8">
      <w:pPr>
        <w:jc w:val="both"/>
        <w:rPr>
          <w:b/>
        </w:rPr>
      </w:pPr>
      <w:r w:rsidRPr="00711FD8">
        <w:rPr>
          <w:b/>
        </w:rPr>
        <w:t xml:space="preserve">TRGOVAČKI SUD U ZAGREBU                                                          </w:t>
      </w:r>
    </w:p>
    <w:p w:rsidRDefault="005A2B10" w:rsidP="005A2B10" w:rsidR="005A2B10" w:rsidRPr="00711FD8">
      <w:pPr>
        <w:jc w:val="both"/>
      </w:pPr>
      <w:r w:rsidRPr="00711FD8">
        <w:t>Amruševa 2/II</w:t>
      </w:r>
    </w:p>
    <w:p w:rsidRDefault="00F06C60" w:rsidP="00A350E6" w:rsidR="00F06C60" w:rsidRPr="00711FD8">
      <w:pPr>
        <w:jc w:val="center"/>
      </w:pPr>
    </w:p>
    <w:p w:rsidRDefault="00F06C60" w:rsidP="00A350E6" w:rsidR="00F06C60" w:rsidRPr="00711FD8">
      <w:pPr>
        <w:jc w:val="center"/>
      </w:pPr>
    </w:p>
    <w:p w:rsidRDefault="00134D84" w:rsidP="00A350E6" w:rsidR="005A2B10" w:rsidRPr="00711FD8">
      <w:pPr>
        <w:jc w:val="center"/>
        <w:rPr>
          <w:b/>
        </w:rPr>
      </w:pPr>
      <w:r w:rsidRPr="00711FD8">
        <w:rPr>
          <w:b/>
        </w:rPr>
        <w:t>U  I M E  R E P U B L I K E  H R V A T S K E</w:t>
      </w:r>
    </w:p>
    <w:p w:rsidRDefault="00F06C60" w:rsidP="00A350E6" w:rsidR="00F06C60" w:rsidRPr="00711FD8">
      <w:pPr>
        <w:jc w:val="center"/>
        <w:rPr>
          <w:b/>
        </w:rPr>
      </w:pPr>
    </w:p>
    <w:p w:rsidRDefault="005A2B10" w:rsidP="005A2B10" w:rsidR="005A2B10" w:rsidRPr="00711FD8">
      <w:pPr>
        <w:jc w:val="center"/>
        <w:rPr>
          <w:b/>
        </w:rPr>
      </w:pPr>
      <w:r w:rsidRPr="00711FD8">
        <w:rPr>
          <w:b/>
        </w:rPr>
        <w:t>R J E Š E NJ E</w:t>
      </w:r>
    </w:p>
    <w:p w:rsidRDefault="005A2B10" w:rsidP="005A2B10" w:rsidR="005A2B10" w:rsidRPr="00711FD8">
      <w:pPr>
        <w:jc w:val="both"/>
        <w:rPr>
          <w:b/>
        </w:rPr>
      </w:pPr>
    </w:p>
    <w:p w:rsidRDefault="00711FD8" w:rsidP="005A2B10" w:rsidR="00EB51F8" w:rsidRPr="00711FD8">
      <w:pPr>
        <w:jc w:val="both"/>
      </w:pPr>
      <w:r w:rsidRPr="00711FD8">
        <w:t>Trgovački sud u Zagrebu, po stečajnom sucu Josipu Biliću, u stečajnom predmetu u povodu prijedloga predlagatelja FINANCIJSKA AGENCIJA, Zagreb, Vrtni put 3, za otvaranje stečajnog postupka nad dužnikom PAVOR GRADNJA d.o.o., Književnika Ante Kovačića 25, Trstenik</w:t>
      </w:r>
      <w:r w:rsidR="00F06C60" w:rsidRPr="00711FD8">
        <w:t xml:space="preserve">, </w:t>
      </w:r>
      <w:r w:rsidR="00C41C40" w:rsidRPr="00C41C40">
        <w:t>2. ožujka 2015</w:t>
      </w:r>
      <w:r w:rsidR="00F06C60" w:rsidRPr="00711FD8">
        <w:t>.,</w:t>
      </w:r>
    </w:p>
    <w:p w:rsidRDefault="00C12410" w:rsidP="0023149C" w:rsidR="00C12410" w:rsidRPr="00711FD8">
      <w:pPr>
        <w:jc w:val="both"/>
      </w:pPr>
    </w:p>
    <w:p w:rsidRDefault="00C12410" w:rsidP="00D85CC6" w:rsidR="00C12410" w:rsidRPr="00711FD8">
      <w:pPr>
        <w:jc w:val="center"/>
      </w:pPr>
      <w:r w:rsidRPr="00711FD8">
        <w:t>r i j e š i o     j e</w:t>
      </w:r>
    </w:p>
    <w:p w:rsidRDefault="00C12410" w:rsidP="00C12410" w:rsidR="00C12410" w:rsidRPr="00711FD8">
      <w:r w:rsidRPr="00711FD8">
        <w:t xml:space="preserve"> </w:t>
      </w:r>
    </w:p>
    <w:p w:rsidRDefault="00C12410" w:rsidP="00D85CC6" w:rsidR="00C12410" w:rsidRPr="00711FD8">
      <w:pPr>
        <w:jc w:val="both"/>
      </w:pPr>
      <w:r w:rsidRPr="00711FD8">
        <w:t>I</w:t>
      </w:r>
      <w:r w:rsidR="00D85CC6" w:rsidRPr="00711FD8">
        <w:t>.</w:t>
      </w:r>
      <w:r w:rsidRPr="00711FD8">
        <w:t xml:space="preserve"> Otvara se </w:t>
      </w:r>
      <w:r w:rsidR="00D85CC6" w:rsidRPr="00711FD8">
        <w:t>stečajni postupak nad društvom</w:t>
      </w:r>
      <w:r w:rsidR="0023149C" w:rsidRPr="00711FD8">
        <w:t xml:space="preserve"> </w:t>
      </w:r>
      <w:r w:rsidR="00711FD8" w:rsidRPr="00711FD8">
        <w:rPr>
          <w:lang w:val="pt-BR"/>
        </w:rPr>
        <w:t>PAVOR GRADNJA d.o.o., Književnika Ante Kovačića 25, Trstenik, MBS: 080734319, OIB: 15097949647</w:t>
      </w:r>
      <w:r w:rsidRPr="00711FD8">
        <w:t>. Oglas o otvaranju stečajnog postupka nad dužnikom istaknut je na oglasnoj ploči Trgovačkog suda u Zagrebu dan</w:t>
      </w:r>
      <w:r w:rsidR="00347CA4" w:rsidRPr="00711FD8">
        <w:t xml:space="preserve">a </w:t>
      </w:r>
      <w:r w:rsidR="00C41C40" w:rsidRPr="00C41C40">
        <w:t>2. ožujka 2015.,</w:t>
      </w:r>
      <w:r w:rsidR="009C6B90" w:rsidRPr="00711FD8">
        <w:t xml:space="preserve">. u </w:t>
      </w:r>
      <w:r w:rsidR="00F06C60" w:rsidRPr="00711FD8">
        <w:t>14,00</w:t>
      </w:r>
      <w:r w:rsidRPr="00711FD8">
        <w:t xml:space="preserve"> sati.</w:t>
      </w:r>
    </w:p>
    <w:p w:rsidRDefault="00F06C60" w:rsidP="00D85CC6" w:rsidR="00F06C60" w:rsidRPr="00711FD8">
      <w:pPr>
        <w:jc w:val="both"/>
      </w:pPr>
    </w:p>
    <w:p w:rsidRDefault="00C12410" w:rsidP="00D85CC6" w:rsidR="009C6B90" w:rsidRPr="00711FD8">
      <w:pPr>
        <w:jc w:val="both"/>
      </w:pPr>
      <w:r w:rsidRPr="00711FD8">
        <w:t>II</w:t>
      </w:r>
      <w:r w:rsidR="00D85CC6" w:rsidRPr="00711FD8">
        <w:t>.</w:t>
      </w:r>
      <w:r w:rsidRPr="00711FD8">
        <w:t xml:space="preserve"> Za stečajnog upravitelja imenuje se</w:t>
      </w:r>
      <w:r w:rsidR="0023149C" w:rsidRPr="00711FD8">
        <w:t xml:space="preserve"> </w:t>
      </w:r>
      <w:r w:rsidR="00711FD8" w:rsidRPr="00711FD8">
        <w:t xml:space="preserve">Goran Jedličko </w:t>
      </w:r>
      <w:r w:rsidR="00FA6CEF" w:rsidRPr="00711FD8">
        <w:t xml:space="preserve">iz Zagreba, </w:t>
      </w:r>
      <w:r w:rsidR="00711FD8" w:rsidRPr="00711FD8">
        <w:t>Maksimirska 18</w:t>
      </w:r>
      <w:r w:rsidR="00FA6CEF" w:rsidRPr="00711FD8">
        <w:t>, OIB:</w:t>
      </w:r>
      <w:r w:rsidR="00711FD8" w:rsidRPr="00711FD8">
        <w:t>03491070415</w:t>
      </w:r>
      <w:r w:rsidR="00CC6A3E" w:rsidRPr="00711FD8">
        <w:t>.</w:t>
      </w:r>
    </w:p>
    <w:p w:rsidRDefault="00F06C60" w:rsidP="00D85CC6" w:rsidR="00F06C60" w:rsidRPr="00711FD8">
      <w:pPr>
        <w:jc w:val="both"/>
      </w:pPr>
    </w:p>
    <w:p w:rsidRDefault="00C12410" w:rsidP="00D85CC6" w:rsidR="00FE65B8" w:rsidRPr="00711FD8">
      <w:pPr>
        <w:jc w:val="both"/>
      </w:pPr>
      <w:r w:rsidRPr="00711FD8">
        <w:t>III</w:t>
      </w:r>
      <w:r w:rsidR="00D85CC6" w:rsidRPr="00711FD8">
        <w:t>.</w:t>
      </w:r>
      <w:r w:rsidRPr="00711FD8">
        <w:t xml:space="preserve"> Zaključuje se stečajni postupak nad dužnikom</w:t>
      </w:r>
      <w:r w:rsidR="0023149C" w:rsidRPr="00711FD8">
        <w:t xml:space="preserve"> </w:t>
      </w:r>
      <w:r w:rsidR="00711FD8" w:rsidRPr="00711FD8">
        <w:rPr>
          <w:lang w:val="pt-BR"/>
        </w:rPr>
        <w:t>PAVOR GRADNJA d.o.o., Književnika Ante Kovačića 25, Trstenik, MBS: 080734319, OIB: 15097949647</w:t>
      </w:r>
      <w:r w:rsidR="00F06C60" w:rsidRPr="00711FD8">
        <w:rPr>
          <w:lang w:val="pt-BR"/>
        </w:rPr>
        <w:t>.</w:t>
      </w:r>
    </w:p>
    <w:p w:rsidRDefault="00F06C60" w:rsidP="00D85CC6" w:rsidR="00F06C60" w:rsidRPr="00711FD8">
      <w:pPr>
        <w:jc w:val="both"/>
      </w:pPr>
    </w:p>
    <w:p w:rsidRDefault="00E46026" w:rsidP="00D85CC6" w:rsidR="00E46026" w:rsidRPr="00711FD8">
      <w:pPr>
        <w:jc w:val="both"/>
      </w:pPr>
      <w:r w:rsidRPr="00711FD8">
        <w:t>IV. Nastali troškovi podmirit će se iz Fonda za pokriće troškova stečajnog postupka koji se ne mogu namiriti iz imovine dužnika.</w:t>
      </w:r>
    </w:p>
    <w:p w:rsidRDefault="00F06C60" w:rsidP="0023149C" w:rsidR="00F06C60" w:rsidRPr="00711FD8">
      <w:pPr>
        <w:jc w:val="both"/>
      </w:pPr>
    </w:p>
    <w:p w:rsidRDefault="00C12410" w:rsidP="0023149C" w:rsidR="00C12410" w:rsidRPr="00711FD8">
      <w:pPr>
        <w:jc w:val="both"/>
      </w:pPr>
      <w:r w:rsidRPr="00711FD8">
        <w:t>V</w:t>
      </w:r>
      <w:r w:rsidR="00D85CC6" w:rsidRPr="00711FD8">
        <w:t>. Ovo rješenje objavljuje se u „Narodnim novinama“</w:t>
      </w:r>
      <w:r w:rsidRPr="00711FD8">
        <w:t xml:space="preserve"> i dostavlja sudskom registru ovo</w:t>
      </w:r>
      <w:r w:rsidR="00C12C33" w:rsidRPr="00711FD8">
        <w:t>g suda radi brisanja dužnika iz</w:t>
      </w:r>
      <w:r w:rsidRPr="00711FD8">
        <w:t xml:space="preserve"> registra.</w:t>
      </w:r>
    </w:p>
    <w:p w:rsidRDefault="009C6B90" w:rsidP="0023149C" w:rsidR="009C6B90" w:rsidRPr="00711FD8">
      <w:pPr>
        <w:jc w:val="both"/>
      </w:pPr>
    </w:p>
    <w:p w:rsidRDefault="00C12410" w:rsidP="00D85CC6" w:rsidR="00C12410" w:rsidRPr="00711FD8">
      <w:pPr>
        <w:jc w:val="center"/>
      </w:pPr>
      <w:r w:rsidRPr="00711FD8">
        <w:t>Obrazloženje</w:t>
      </w:r>
    </w:p>
    <w:p w:rsidRDefault="00C12410" w:rsidP="00C12410" w:rsidR="00C12410" w:rsidRPr="00711FD8"/>
    <w:p w:rsidRDefault="00711FD8" w:rsidP="00711FD8" w:rsidR="00711FD8" w:rsidRPr="00711FD8">
      <w:pPr>
        <w:ind w:firstLine="709"/>
        <w:jc w:val="both"/>
      </w:pPr>
      <w:r w:rsidRPr="00711FD8">
        <w:t>Financijska agencija, Regionalni centar Zagreb, podnijela je ovom sudu dana 18. ožujka 2014. prijedlog za otvaranje stečajnog postupka nad dužnikom PAVOR GRADNJA d.o.o., Književnika Ante Kovačića 25, Trstenik.</w:t>
      </w:r>
    </w:p>
    <w:p w:rsidRDefault="00711FD8" w:rsidP="00711FD8" w:rsidR="00711FD8" w:rsidRPr="00711FD8">
      <w:pPr>
        <w:ind w:firstLine="709"/>
        <w:jc w:val="both"/>
      </w:pPr>
    </w:p>
    <w:p w:rsidRDefault="00711FD8" w:rsidP="00711FD8" w:rsidR="00711FD8" w:rsidRPr="00711FD8">
      <w:pPr>
        <w:ind w:firstLine="709"/>
        <w:jc w:val="both"/>
      </w:pPr>
      <w:r w:rsidRPr="00711FD8">
        <w:t xml:space="preserve">Prijedlog je podnesen na temelju odredbe čl. 49. st. 2. Zakona o financijskom poslovanju i predstečajnoj nagodbi („Narodne novine“ broj 108/12 i 144/12,  dalje ZFPN) jer je rješenjem od 9. siječnja 2014. poslovni broj ur. br. 04-06-14-552-26 nagodbeno vijeće obustavilo postupak predstečajne nagodbe. </w:t>
      </w:r>
    </w:p>
    <w:p w:rsidRDefault="00711FD8" w:rsidP="00711FD8" w:rsidR="00711FD8" w:rsidRPr="00711FD8">
      <w:pPr>
        <w:ind w:firstLine="709"/>
        <w:jc w:val="both"/>
      </w:pPr>
    </w:p>
    <w:p w:rsidRDefault="00711FD8" w:rsidP="00711FD8" w:rsidR="00711FD8" w:rsidRPr="00711FD8">
      <w:pPr>
        <w:ind w:firstLine="709"/>
        <w:jc w:val="both"/>
      </w:pPr>
      <w:r w:rsidRPr="00711FD8">
        <w:lastRenderedPageBreak/>
        <w:t xml:space="preserve">Financijska agencija je uz prijedlog za otvaranje stečajnog postupka nad dužnikom dostavila: potvrdu od 10. ožujka 2014., rješenje o obustavljanju postupka predstečajne nagodbe od 9. siječnja 2014., rješenje o utvrđivanju administrativnih troškova od dana 6. ožujka 2013., te spis predstečajne nagodbe. </w:t>
      </w:r>
    </w:p>
    <w:p w:rsidRDefault="00711FD8" w:rsidP="00711FD8" w:rsidR="00711FD8" w:rsidRPr="00711FD8">
      <w:pPr>
        <w:ind w:firstLine="709"/>
        <w:jc w:val="both"/>
      </w:pPr>
    </w:p>
    <w:p w:rsidRDefault="00711FD8" w:rsidP="00711FD8" w:rsidR="00795532" w:rsidRPr="00711FD8">
      <w:pPr>
        <w:ind w:firstLine="709"/>
        <w:jc w:val="both"/>
      </w:pPr>
      <w:r w:rsidRPr="00711FD8">
        <w:t xml:space="preserve">Prema odredbi članka 42. stavak 1. Stečajnog zakona („Narodne novine“ broj 44/96, 29/99, 129/00, 123/03, 82/06,  116/10, 25/12 i 133/12 dalje: SZ) na temelju prijedloga za otvaranje stečajnog postupka stečajni sudac donosi rješenje o pokretanju postupka radi utvrđenja uvjeta za otvaranje stečajnog postupka (prethodni postupak). </w:t>
      </w:r>
      <w:r w:rsidR="00795532" w:rsidRPr="00711FD8">
        <w:t xml:space="preserve"> </w:t>
      </w:r>
    </w:p>
    <w:p w:rsidRDefault="00F06C60" w:rsidP="00F06C60" w:rsidR="00F06C60" w:rsidRPr="00984CE5">
      <w:pPr>
        <w:ind w:firstLine="708"/>
        <w:jc w:val="both"/>
        <w:rPr>
          <w:color w:val="FF0000"/>
        </w:rPr>
      </w:pPr>
    </w:p>
    <w:p w:rsidRDefault="00FA6CEF" w:rsidP="00C86380" w:rsidR="00C86380" w:rsidRPr="00711FD8">
      <w:pPr>
        <w:ind w:firstLine="708"/>
        <w:jc w:val="both"/>
      </w:pPr>
      <w:r w:rsidRPr="00711FD8">
        <w:t xml:space="preserve">Sud je rješenjem od </w:t>
      </w:r>
      <w:r w:rsidR="00711FD8" w:rsidRPr="00711FD8">
        <w:t>3</w:t>
      </w:r>
      <w:r w:rsidRPr="00711FD8">
        <w:t xml:space="preserve">. </w:t>
      </w:r>
      <w:r w:rsidR="00711FD8" w:rsidRPr="00711FD8">
        <w:t>travnja</w:t>
      </w:r>
      <w:r w:rsidRPr="00711FD8">
        <w:t xml:space="preserve"> 2014. pokrenuo nad dužnikom prethodni postupak, a </w:t>
      </w:r>
      <w:r w:rsidRPr="00711FD8">
        <w:br/>
      </w:r>
      <w:r w:rsidR="00711FD8" w:rsidRPr="00711FD8">
        <w:t>14</w:t>
      </w:r>
      <w:r w:rsidRPr="00711FD8">
        <w:t xml:space="preserve">. </w:t>
      </w:r>
      <w:r w:rsidR="00711FD8" w:rsidRPr="00711FD8">
        <w:t>listopada</w:t>
      </w:r>
      <w:r w:rsidRPr="00711FD8">
        <w:t xml:space="preserve"> 2014. održano je ročište radi izjašnjenja o prijedlogu za otvaranje stečajnog postupka. Privremen</w:t>
      </w:r>
      <w:r w:rsidR="000B1547" w:rsidRPr="00711FD8">
        <w:t>i</w:t>
      </w:r>
      <w:r w:rsidRPr="00711FD8">
        <w:t xml:space="preserve"> stečajn</w:t>
      </w:r>
      <w:r w:rsidR="000B1547" w:rsidRPr="00711FD8">
        <w:t>i upravitelj</w:t>
      </w:r>
      <w:r w:rsidRPr="00711FD8">
        <w:t xml:space="preserve"> </w:t>
      </w:r>
      <w:r w:rsidR="000B1547" w:rsidRPr="00711FD8">
        <w:t xml:space="preserve">je </w:t>
      </w:r>
      <w:r w:rsidRPr="00711FD8">
        <w:t>nave</w:t>
      </w:r>
      <w:r w:rsidR="000B1547" w:rsidRPr="00711FD8">
        <w:t>o</w:t>
      </w:r>
      <w:r w:rsidRPr="00711FD8">
        <w:t xml:space="preserve"> da dužnik nema imovinu dostatnu za pokriće troškova prethodnog i stečajnog postupka ni zaposlenih, kao i da je u odnosu na dužnika ostvaren stečajni razlog</w:t>
      </w:r>
      <w:r w:rsidR="000B1547" w:rsidRPr="00711FD8">
        <w:t xml:space="preserve"> nesposobnosti za plaćanje. Slijedom navedenog, predložio</w:t>
      </w:r>
      <w:r w:rsidRPr="00711FD8">
        <w:t xml:space="preserve"> je da se zainteresirani vjerovnici pozovu na plaćanje predujma pa ako nitko predujam ne uplati, otvoriti i istovremeno zaključiti stečaj u smislu čl. 63. st. 1. Stečajnog zakona.. </w:t>
      </w:r>
    </w:p>
    <w:p w:rsidRDefault="00F06C60" w:rsidP="00363447" w:rsidR="00F06C60" w:rsidRPr="00984CE5">
      <w:pPr>
        <w:ind w:firstLine="708"/>
        <w:jc w:val="both"/>
        <w:rPr>
          <w:color w:val="FF0000"/>
        </w:rPr>
      </w:pPr>
    </w:p>
    <w:p w:rsidRDefault="00FA6CEF" w:rsidP="00363447" w:rsidR="005A2B10" w:rsidRPr="00711FD8">
      <w:pPr>
        <w:ind w:firstLine="708"/>
        <w:jc w:val="both"/>
      </w:pPr>
      <w:r w:rsidRPr="00711FD8">
        <w:t xml:space="preserve">Iz potvrde Financijske agencije od </w:t>
      </w:r>
      <w:r w:rsidR="00711FD8" w:rsidRPr="00711FD8">
        <w:t>6</w:t>
      </w:r>
      <w:r w:rsidRPr="00711FD8">
        <w:t xml:space="preserve">. </w:t>
      </w:r>
      <w:r w:rsidR="00711FD8" w:rsidRPr="00711FD8">
        <w:t>listopada</w:t>
      </w:r>
      <w:r w:rsidRPr="00711FD8">
        <w:t xml:space="preserve"> 2014. (list </w:t>
      </w:r>
      <w:r w:rsidR="00711FD8" w:rsidRPr="00711FD8">
        <w:t>224</w:t>
      </w:r>
      <w:r w:rsidRPr="00711FD8">
        <w:t>. spisa) proizlazi da je dužnikov račun neprekidno blokiran duže od 60 dana</w:t>
      </w:r>
      <w:r w:rsidR="00795532" w:rsidRPr="00711FD8">
        <w:t xml:space="preserve">, </w:t>
      </w:r>
      <w:r w:rsidR="003E71C8" w:rsidRPr="00711FD8">
        <w:t>odnosno</w:t>
      </w:r>
      <w:r w:rsidR="00795532" w:rsidRPr="00711FD8">
        <w:t xml:space="preserve"> da su mu svi računi ugašeni</w:t>
      </w:r>
      <w:r w:rsidRPr="00711FD8">
        <w:t xml:space="preserve">. </w:t>
      </w:r>
    </w:p>
    <w:p w:rsidRDefault="000B1547" w:rsidP="00363447" w:rsidR="000B1547" w:rsidRPr="00711FD8">
      <w:pPr>
        <w:ind w:firstLine="708"/>
        <w:jc w:val="both"/>
      </w:pPr>
    </w:p>
    <w:p w:rsidRDefault="005224DC" w:rsidP="00A350E6" w:rsidR="00C12410" w:rsidRPr="00711FD8">
      <w:pPr>
        <w:ind w:firstLine="708"/>
        <w:jc w:val="both"/>
      </w:pPr>
      <w:r w:rsidRPr="00711FD8">
        <w:t xml:space="preserve">Sud je rješenjem od </w:t>
      </w:r>
      <w:r w:rsidR="00711FD8" w:rsidRPr="00711FD8">
        <w:t>16</w:t>
      </w:r>
      <w:r w:rsidR="00C86380" w:rsidRPr="00711FD8">
        <w:t xml:space="preserve">. </w:t>
      </w:r>
      <w:r w:rsidR="00711FD8" w:rsidRPr="00711FD8">
        <w:t>listopada</w:t>
      </w:r>
      <w:r w:rsidR="007A570C" w:rsidRPr="00711FD8">
        <w:t xml:space="preserve"> </w:t>
      </w:r>
      <w:r w:rsidR="00DC268C" w:rsidRPr="00711FD8">
        <w:t xml:space="preserve"> 2014</w:t>
      </w:r>
      <w:r w:rsidR="0023149C" w:rsidRPr="00711FD8">
        <w:t>. pozvao vjerovnike</w:t>
      </w:r>
      <w:r w:rsidR="007A570C" w:rsidRPr="00711FD8">
        <w:t xml:space="preserve"> stečajnog dužnika u roku od 15</w:t>
      </w:r>
      <w:r w:rsidR="009C6B90" w:rsidRPr="00711FD8">
        <w:t xml:space="preserve"> dana predujmiti iznos od </w:t>
      </w:r>
      <w:r w:rsidR="000B1547" w:rsidRPr="00711FD8">
        <w:t>50.000,00</w:t>
      </w:r>
      <w:r w:rsidR="00D85CC6" w:rsidRPr="00711FD8">
        <w:t xml:space="preserve"> kn </w:t>
      </w:r>
      <w:r w:rsidR="00C12410" w:rsidRPr="00711FD8">
        <w:t xml:space="preserve">za pokriće troškova </w:t>
      </w:r>
      <w:r w:rsidR="00D85CC6" w:rsidRPr="00711FD8">
        <w:t>prethodnog i stečajnog postupka. Navedeno rješenje objavljeno j</w:t>
      </w:r>
      <w:r w:rsidR="004C5B58" w:rsidRPr="00711FD8">
        <w:t xml:space="preserve">e u „Narodnim novinama“ broj </w:t>
      </w:r>
      <w:r w:rsidR="00711FD8" w:rsidRPr="00711FD8">
        <w:t>122</w:t>
      </w:r>
      <w:r w:rsidR="00DC268C" w:rsidRPr="00711FD8">
        <w:t>/14</w:t>
      </w:r>
      <w:r w:rsidR="00392E4D" w:rsidRPr="00711FD8">
        <w:t xml:space="preserve"> od </w:t>
      </w:r>
      <w:r w:rsidR="00CA4E71" w:rsidRPr="00711FD8">
        <w:br/>
      </w:r>
      <w:r w:rsidR="00711FD8" w:rsidRPr="00711FD8">
        <w:t>17</w:t>
      </w:r>
      <w:r w:rsidR="00C86380" w:rsidRPr="00711FD8">
        <w:t xml:space="preserve">. </w:t>
      </w:r>
      <w:r w:rsidR="00711FD8" w:rsidRPr="00711FD8">
        <w:t>listopada</w:t>
      </w:r>
      <w:r w:rsidR="00DC268C" w:rsidRPr="00711FD8">
        <w:t xml:space="preserve"> 2014</w:t>
      </w:r>
      <w:r w:rsidR="00D85CC6" w:rsidRPr="00711FD8">
        <w:t>.</w:t>
      </w:r>
      <w:r w:rsidR="00363447" w:rsidRPr="00711FD8">
        <w:t xml:space="preserve"> V</w:t>
      </w:r>
      <w:r w:rsidR="00C12410" w:rsidRPr="00711FD8">
        <w:t>jerovnici</w:t>
      </w:r>
      <w:r w:rsidR="00363447" w:rsidRPr="00711FD8">
        <w:t xml:space="preserve"> nisu predujmili iznos od </w:t>
      </w:r>
      <w:r w:rsidR="000B1547" w:rsidRPr="00711FD8">
        <w:t>50.000,00</w:t>
      </w:r>
      <w:r w:rsidR="0093392E" w:rsidRPr="00711FD8">
        <w:t xml:space="preserve"> </w:t>
      </w:r>
      <w:r w:rsidR="00C12410" w:rsidRPr="00711FD8">
        <w:t xml:space="preserve">kn za pokriće troškova prethodnog i stečajnog postupka. </w:t>
      </w:r>
    </w:p>
    <w:p w:rsidRDefault="000B1547" w:rsidP="00A350E6" w:rsidR="000B1547" w:rsidRPr="00984CE5">
      <w:pPr>
        <w:ind w:firstLine="708"/>
        <w:jc w:val="both"/>
        <w:rPr>
          <w:color w:val="FF0000"/>
        </w:rPr>
      </w:pPr>
    </w:p>
    <w:p w:rsidRDefault="00C755A1" w:rsidP="00D85CC6" w:rsidR="00363447" w:rsidRPr="00711FD8">
      <w:pPr>
        <w:jc w:val="both"/>
      </w:pPr>
      <w:r w:rsidRPr="00711FD8"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711FD8">
          <w:t>4. st</w:t>
        </w:r>
      </w:smartTag>
      <w:r w:rsidRPr="00711FD8">
        <w:t>,</w:t>
      </w:r>
      <w:r w:rsidR="00C12410" w:rsidRPr="00711FD8">
        <w:t xml:space="preserve"> 1. i 2. SZ-a, stečajni postupak se može otvoriti samo ako se utvrdi postojanje kojeg od zakonom predviđenih </w:t>
      </w:r>
      <w:r w:rsidR="00C6375B" w:rsidRPr="00711FD8">
        <w:t>stečajnih razloga, a stečajni je razlog</w:t>
      </w:r>
      <w:r w:rsidR="00C12410" w:rsidRPr="00711FD8">
        <w:t xml:space="preserve"> </w:t>
      </w:r>
      <w:r w:rsidR="004963DC" w:rsidRPr="00711FD8">
        <w:t>nesposobnost za plaćanje</w:t>
      </w:r>
      <w:r w:rsidR="00C12410" w:rsidRPr="00711FD8">
        <w:t>.</w:t>
      </w:r>
    </w:p>
    <w:p w:rsidRDefault="000B1547" w:rsidP="00D85CC6" w:rsidR="000B1547" w:rsidRPr="00711FD8">
      <w:pPr>
        <w:jc w:val="both"/>
      </w:pPr>
    </w:p>
    <w:p w:rsidRDefault="00C755A1" w:rsidP="00D85CC6" w:rsidR="0038259F" w:rsidRPr="00711FD8">
      <w:pPr>
        <w:jc w:val="both"/>
      </w:pPr>
      <w:r w:rsidRPr="00711FD8"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711FD8">
          <w:t>63. st</w:t>
        </w:r>
      </w:smartTag>
      <w:r w:rsidRPr="00711FD8">
        <w:t>.</w:t>
      </w:r>
      <w:r w:rsidR="00C12410" w:rsidRPr="00711FD8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</w:t>
      </w:r>
      <w:r w:rsidRPr="00711FD8">
        <w:t>način primijeniti odredbe čl.</w:t>
      </w:r>
      <w:r w:rsidR="00C12410" w:rsidRPr="00711FD8">
        <w:t xml:space="preserve"> 196. do 202. SZ-a. Postupak se neće zaključiti, ako se u roku koji rješenjem odredi stečajni sudac predujmi dostatan iznos novca za pokriće troškova kako prethodnog, tako i otvorenog stečajnog postupka. </w:t>
      </w:r>
    </w:p>
    <w:p w:rsidRDefault="000B1547" w:rsidP="00D85CC6" w:rsidR="000B1547" w:rsidRPr="00711FD8">
      <w:pPr>
        <w:jc w:val="both"/>
      </w:pPr>
    </w:p>
    <w:p w:rsidRDefault="00CC6A3E" w:rsidP="00CC6A3E" w:rsidR="00CC6A3E" w:rsidRPr="00711FD8">
      <w:pPr>
        <w:ind w:firstLine="708"/>
        <w:jc w:val="both"/>
      </w:pPr>
      <w:r w:rsidRPr="00711FD8">
        <w:t xml:space="preserve">Imajući u vidu </w:t>
      </w:r>
      <w:r w:rsidR="008F6699" w:rsidRPr="00711FD8">
        <w:t>izv</w:t>
      </w:r>
      <w:r w:rsidR="00FA6CEF" w:rsidRPr="00711FD8">
        <w:t>ješće</w:t>
      </w:r>
      <w:r w:rsidR="00C86380" w:rsidRPr="00711FD8">
        <w:t xml:space="preserve"> </w:t>
      </w:r>
      <w:r w:rsidR="00711FD8" w:rsidRPr="00711FD8">
        <w:t xml:space="preserve">i navode </w:t>
      </w:r>
      <w:r w:rsidR="00C86380" w:rsidRPr="00711FD8">
        <w:t>privremenog stečajnog upravitelja</w:t>
      </w:r>
      <w:r w:rsidRPr="00711FD8">
        <w:t xml:space="preserve"> </w:t>
      </w:r>
      <w:r w:rsidR="00C86380" w:rsidRPr="00711FD8">
        <w:t>da</w:t>
      </w:r>
      <w:r w:rsidRPr="00711FD8">
        <w:t xml:space="preserve"> imovina dužnika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711FD8">
          <w:t>63. st</w:t>
        </w:r>
      </w:smartTag>
      <w:r w:rsidRPr="00711FD8">
        <w:t>. 1. SZ-a otvoriti i zaključiti stečajni postupak nad dužnikom.</w:t>
      </w:r>
    </w:p>
    <w:p w:rsidRDefault="00C12410" w:rsidP="00C12410" w:rsidR="00C12410" w:rsidRPr="00711FD8"/>
    <w:p w:rsidRDefault="00363447" w:rsidP="00A350E6" w:rsidR="00C12410" w:rsidRPr="00711FD8">
      <w:pPr>
        <w:jc w:val="center"/>
      </w:pPr>
      <w:r w:rsidRPr="00711FD8">
        <w:t xml:space="preserve">U </w:t>
      </w:r>
      <w:r w:rsidR="00C12410" w:rsidRPr="00711FD8">
        <w:t>Zagreb</w:t>
      </w:r>
      <w:r w:rsidR="00CA4E71" w:rsidRPr="00711FD8">
        <w:t xml:space="preserve">u </w:t>
      </w:r>
      <w:r w:rsidR="00C41C40">
        <w:t>2. ožujka 2015.</w:t>
      </w:r>
    </w:p>
    <w:p w:rsidRDefault="00C12410" w:rsidP="00363447" w:rsidR="00C12410" w:rsidRPr="00711FD8">
      <w:pPr>
        <w:jc w:val="right"/>
      </w:pPr>
      <w:r w:rsidRPr="00711FD8">
        <w:t>Sudac:</w:t>
      </w:r>
    </w:p>
    <w:p w:rsidRDefault="00363447" w:rsidP="00C6375B" w:rsidR="00363447" w:rsidRPr="00711FD8">
      <w:pPr>
        <w:jc w:val="right"/>
      </w:pPr>
      <w:r w:rsidRPr="00711FD8">
        <w:t xml:space="preserve"> </w:t>
      </w:r>
      <w:r w:rsidR="000B1547" w:rsidRPr="00711FD8">
        <w:t>Josip Bilić</w:t>
      </w:r>
      <w:r w:rsidR="00C12410" w:rsidRPr="00711FD8">
        <w:t xml:space="preserve"> </w:t>
      </w:r>
    </w:p>
    <w:p w:rsidRDefault="00C12410" w:rsidP="00C12410" w:rsidR="00C12410" w:rsidRPr="00711FD8">
      <w:r w:rsidRPr="00711FD8">
        <w:t>Uputa o pravnom lijeku:</w:t>
      </w:r>
    </w:p>
    <w:p w:rsidRDefault="00C12410" w:rsidP="00363447" w:rsidR="005448EA" w:rsidRPr="00711FD8">
      <w:pPr>
        <w:jc w:val="both"/>
      </w:pPr>
      <w:r w:rsidRPr="00711FD8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711FD8">
        <w:t xml:space="preserve"> </w:t>
      </w:r>
      <w:r w:rsidRPr="00711FD8">
        <w:t>Protiv točke III i IV ovog rješenja može se izjaviti žalba. Žalba se podnosi ovom sudu u 2 primjerka za Visoki trgovački sud RH u roku od 8 dana, od dana dostave rješenja.</w:t>
      </w:r>
    </w:p>
    <w:p w:rsidRDefault="00C12410" w:rsidP="00C12410" w:rsidR="00410190" w:rsidRPr="00711FD8">
      <w:r w:rsidRPr="00711FD8">
        <w:t>DNA:</w:t>
      </w:r>
    </w:p>
    <w:p w:rsidRDefault="009B7AB6" w:rsidP="009B7AB6" w:rsidR="0038259F" w:rsidRPr="00711FD8">
      <w:pPr>
        <w:numPr>
          <w:ilvl w:val="0"/>
          <w:numId w:val="1"/>
        </w:numPr>
      </w:pPr>
      <w:r w:rsidRPr="00711FD8">
        <w:t xml:space="preserve"> </w:t>
      </w:r>
      <w:r w:rsidR="00C6375B" w:rsidRPr="00711FD8">
        <w:t>predlagatelju</w:t>
      </w:r>
    </w:p>
    <w:p w:rsidRDefault="0038259F" w:rsidP="009B7AB6" w:rsidR="00CA4E71" w:rsidRPr="00711FD8">
      <w:pPr>
        <w:numPr>
          <w:ilvl w:val="0"/>
          <w:numId w:val="1"/>
        </w:numPr>
      </w:pPr>
      <w:r w:rsidRPr="00711FD8">
        <w:t xml:space="preserve"> dužniku</w:t>
      </w:r>
      <w:r w:rsidR="008E59F9" w:rsidRPr="00711FD8">
        <w:t xml:space="preserve"> </w:t>
      </w:r>
    </w:p>
    <w:p w:rsidRDefault="00C6375B" w:rsidP="00C12410" w:rsidR="00C12410" w:rsidRPr="00711FD8">
      <w:pPr>
        <w:numPr>
          <w:ilvl w:val="0"/>
          <w:numId w:val="1"/>
        </w:numPr>
      </w:pPr>
      <w:r w:rsidRPr="00711FD8">
        <w:t xml:space="preserve"> </w:t>
      </w:r>
      <w:r w:rsidR="00363447" w:rsidRPr="00711FD8">
        <w:t xml:space="preserve">zz dužnika </w:t>
      </w:r>
    </w:p>
    <w:p w:rsidRDefault="00363447" w:rsidP="00C12410" w:rsidR="00C12410" w:rsidRPr="00711FD8">
      <w:pPr>
        <w:numPr>
          <w:ilvl w:val="0"/>
          <w:numId w:val="1"/>
        </w:numPr>
      </w:pPr>
      <w:r w:rsidRPr="00711FD8">
        <w:t xml:space="preserve"> </w:t>
      </w:r>
      <w:r w:rsidR="00C12410" w:rsidRPr="00711FD8">
        <w:t>st. upravitelju</w:t>
      </w:r>
    </w:p>
    <w:p w:rsidRDefault="00363447" w:rsidP="00C12410" w:rsidR="00C12410" w:rsidRPr="00711FD8">
      <w:pPr>
        <w:numPr>
          <w:ilvl w:val="0"/>
          <w:numId w:val="1"/>
        </w:numPr>
      </w:pPr>
      <w:r w:rsidRPr="00711FD8">
        <w:t xml:space="preserve"> stečajni upisnik</w:t>
      </w:r>
    </w:p>
    <w:p w:rsidRDefault="009B7AB6" w:rsidP="00C12410" w:rsidR="00C12410" w:rsidRPr="00711FD8">
      <w:pPr>
        <w:numPr>
          <w:ilvl w:val="0"/>
          <w:numId w:val="1"/>
        </w:numPr>
      </w:pPr>
      <w:r w:rsidRPr="00711FD8">
        <w:t xml:space="preserve"> </w:t>
      </w:r>
      <w:r w:rsidR="00363447" w:rsidRPr="00711FD8">
        <w:t>sudski registar</w:t>
      </w:r>
      <w:r w:rsidR="00C12410" w:rsidRPr="00711FD8">
        <w:t xml:space="preserve"> po pravomoćnosti</w:t>
      </w:r>
    </w:p>
    <w:p w:rsidRDefault="009B7AB6" w:rsidP="00C12410" w:rsidR="008E59F9" w:rsidRPr="00711FD8">
      <w:pPr>
        <w:numPr>
          <w:ilvl w:val="0"/>
          <w:numId w:val="1"/>
        </w:numPr>
      </w:pPr>
      <w:r w:rsidRPr="00711FD8">
        <w:t xml:space="preserve"> </w:t>
      </w:r>
      <w:r w:rsidR="000B1547" w:rsidRPr="00711FD8">
        <w:t>e-</w:t>
      </w:r>
      <w:r w:rsidR="00C12410" w:rsidRPr="00711FD8">
        <w:t>oglasna ploča suda 30 dana</w:t>
      </w:r>
    </w:p>
    <w:p w:rsidRDefault="00C12410" w:rsidP="00C12410" w:rsidR="008E59F9" w:rsidRPr="00711FD8">
      <w:pPr>
        <w:numPr>
          <w:ilvl w:val="0"/>
          <w:numId w:val="1"/>
        </w:numPr>
      </w:pPr>
      <w:r w:rsidRPr="00711FD8">
        <w:t xml:space="preserve"> Narodne novine – oglas</w:t>
      </w:r>
    </w:p>
    <w:p w:rsidRDefault="00C12410" w:rsidP="00C12410" w:rsidR="00C12410" w:rsidRPr="00711FD8">
      <w:pPr>
        <w:numPr>
          <w:ilvl w:val="0"/>
          <w:numId w:val="1"/>
        </w:numPr>
      </w:pPr>
      <w:r w:rsidRPr="00711FD8">
        <w:t xml:space="preserve"> ŽDO – Zagreb, Građansko-upravni odjel</w:t>
      </w:r>
    </w:p>
    <w:p w:rsidRDefault="009B7AB6" w:rsidP="00C12410" w:rsidR="008E59F9" w:rsidRPr="00711FD8">
      <w:pPr>
        <w:numPr>
          <w:ilvl w:val="0"/>
          <w:numId w:val="1"/>
        </w:numPr>
      </w:pPr>
      <w:r w:rsidRPr="00711FD8">
        <w:t xml:space="preserve"> </w:t>
      </w:r>
      <w:r w:rsidR="00C12410" w:rsidRPr="00711FD8">
        <w:t>Porezna uprava Zagreb</w:t>
      </w:r>
    </w:p>
    <w:p w:rsidRDefault="00C12410" w:rsidP="00C12410" w:rsidR="00C12410" w:rsidRPr="00711FD8">
      <w:pPr>
        <w:numPr>
          <w:ilvl w:val="0"/>
          <w:numId w:val="1"/>
        </w:numPr>
      </w:pPr>
      <w:r w:rsidRPr="00711FD8">
        <w:t xml:space="preserve"> Ministarstvo pravosuđa RH</w:t>
      </w:r>
    </w:p>
    <w:sectPr w:rsidR="00C12410" w:rsidRPr="00711FD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475368" w:rsidP="00F06C60" w:rsidR="00475368">
      <w:r>
        <w:separator/>
      </w:r>
    </w:p>
  </w:endnote>
  <w:endnote w:id="0" w:type="continuationSeparator">
    <w:p w:rsidRDefault="00475368" w:rsidP="00F06C60" w:rsidR="00475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475368" w:rsidP="00F06C60" w:rsidR="00475368">
      <w:r>
        <w:separator/>
      </w:r>
    </w:p>
  </w:footnote>
  <w:footnote w:id="0" w:type="continuationSeparator">
    <w:p w:rsidRDefault="00475368" w:rsidP="00F06C60" w:rsidR="00475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F06C60" w:rsidP="00F06C60" w:rsidR="00F06C60" w:rsidRPr="00F06C60">
    <w:pPr>
      <w:pStyle w:val="Zaglavlje"/>
      <w:jc w:val="right"/>
      <w:rPr>
        <w:b/>
      </w:rPr>
    </w:pPr>
    <w:r w:rsidRPr="00F06C60">
      <w:rPr>
        <w:b/>
      </w:rPr>
      <w:t>98. St -</w:t>
    </w:r>
    <w:r w:rsidR="00711FD8">
      <w:rPr>
        <w:b/>
      </w:rPr>
      <w:t>217</w:t>
    </w:r>
    <w:r w:rsidRPr="00F06C60">
      <w:rPr>
        <w:b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B1547"/>
    <w:rsid w:val="000E0EF1"/>
    <w:rsid w:val="00134D84"/>
    <w:rsid w:val="00144607"/>
    <w:rsid w:val="001E40AB"/>
    <w:rsid w:val="0023149C"/>
    <w:rsid w:val="002C25CA"/>
    <w:rsid w:val="002E0229"/>
    <w:rsid w:val="00347CA4"/>
    <w:rsid w:val="00363447"/>
    <w:rsid w:val="0038259F"/>
    <w:rsid w:val="00392E4D"/>
    <w:rsid w:val="003A7D16"/>
    <w:rsid w:val="003E71C8"/>
    <w:rsid w:val="00410190"/>
    <w:rsid w:val="00470722"/>
    <w:rsid w:val="00471353"/>
    <w:rsid w:val="00475368"/>
    <w:rsid w:val="004963DC"/>
    <w:rsid w:val="004C5B58"/>
    <w:rsid w:val="004D34E6"/>
    <w:rsid w:val="005224DC"/>
    <w:rsid w:val="005448EA"/>
    <w:rsid w:val="005A2B10"/>
    <w:rsid w:val="00603A21"/>
    <w:rsid w:val="00687CFC"/>
    <w:rsid w:val="00693D34"/>
    <w:rsid w:val="006F05DF"/>
    <w:rsid w:val="00711FD8"/>
    <w:rsid w:val="007859F3"/>
    <w:rsid w:val="00795532"/>
    <w:rsid w:val="007A570C"/>
    <w:rsid w:val="007B3701"/>
    <w:rsid w:val="007E349A"/>
    <w:rsid w:val="008A0952"/>
    <w:rsid w:val="008E59F9"/>
    <w:rsid w:val="008F6699"/>
    <w:rsid w:val="008F76E8"/>
    <w:rsid w:val="0093392E"/>
    <w:rsid w:val="00975210"/>
    <w:rsid w:val="009779D5"/>
    <w:rsid w:val="00984CE5"/>
    <w:rsid w:val="009B7AB6"/>
    <w:rsid w:val="009C6B90"/>
    <w:rsid w:val="009C7812"/>
    <w:rsid w:val="009E4E4C"/>
    <w:rsid w:val="00A350E6"/>
    <w:rsid w:val="00A83603"/>
    <w:rsid w:val="00AD1CFD"/>
    <w:rsid w:val="00B8024A"/>
    <w:rsid w:val="00B85209"/>
    <w:rsid w:val="00BD17D3"/>
    <w:rsid w:val="00C053EF"/>
    <w:rsid w:val="00C12410"/>
    <w:rsid w:val="00C12C33"/>
    <w:rsid w:val="00C41C40"/>
    <w:rsid w:val="00C47008"/>
    <w:rsid w:val="00C6375B"/>
    <w:rsid w:val="00C755A1"/>
    <w:rsid w:val="00C86380"/>
    <w:rsid w:val="00CA4E71"/>
    <w:rsid w:val="00CC6A3E"/>
    <w:rsid w:val="00D85CC6"/>
    <w:rsid w:val="00DB6B23"/>
    <w:rsid w:val="00DC268C"/>
    <w:rsid w:val="00E23F79"/>
    <w:rsid w:val="00E46026"/>
    <w:rsid w:val="00E67E76"/>
    <w:rsid w:val="00EB51F8"/>
    <w:rsid w:val="00F06C60"/>
    <w:rsid w:val="00F51E11"/>
    <w:rsid w:val="00F61CF3"/>
    <w:rsid w:val="00F813AD"/>
    <w:rsid w:val="00FA6CEF"/>
    <w:rsid w:val="00FE65B8"/>
    <w:rsid w:val="00FF2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F06C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06C60"/>
    <w:rPr>
      <w:sz w:val="24"/>
      <w:szCs w:val="24"/>
    </w:rPr>
  </w:style>
  <w:style w:styleId="Podnoje" w:type="paragraph">
    <w:name w:val="footer"/>
    <w:basedOn w:val="Normal"/>
    <w:link w:val="PodnojeChar"/>
    <w:rsid w:val="00F06C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06C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70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70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70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70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E65B8"/>
    <w:pPr>
      <w:jc w:val="both"/>
    </w:pPr>
  </w:style>
  <w:style w:type="character" w:customStyle="1" w:styleId="TijelotekstaChar">
    <w:name w:val="Tijelo teksta Char"/>
    <w:link w:val="Tijeloteksta"/>
    <w:semiHidden/>
    <w:locked/>
    <w:rsid w:val="00FE65B8"/>
    <w:rPr>
      <w:sz w:val="24"/>
      <w:szCs w:val="24"/>
      <w:lang w:val="hr-HR" w:eastAsia="hr-HR" w:bidi="ar-SA"/>
    </w:rPr>
  </w:style>
  <w:style w:type="paragraph" w:styleId="Zaglavlje">
    <w:name w:val="header"/>
    <w:basedOn w:val="Normal"/>
    <w:link w:val="ZaglavljeChar"/>
    <w:rsid w:val="00F06C6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F06C60"/>
    <w:rPr>
      <w:sz w:val="24"/>
      <w:szCs w:val="24"/>
    </w:rPr>
  </w:style>
  <w:style w:type="paragraph" w:styleId="Podnoje">
    <w:name w:val="footer"/>
    <w:basedOn w:val="Normal"/>
    <w:link w:val="PodnojeChar"/>
    <w:rsid w:val="00F06C6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F06C60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B3701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7B3701"/>
    <w:rPr>
      <w:rFonts w:ascii="Times New Roman" w:hAnsi="Times New Roman" w:cs="Times New Roman"/>
      <w:color w:val="FF0000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7B3701"/>
    <w:rPr>
      <w:color w:val="FF0000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B3701"/>
    <w:rPr>
      <w:rFonts w:ascii="Times New Roman" w:hAnsi="Times New Roman" w:cs="Times New Roman"/>
      <w:color w:val="FF000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B3701"/>
    <w:rPr>
      <w:rFonts w:ascii="Times New Roman" w:hAnsi="Times New Roman" w:cs="Times New Roman"/>
      <w:color w:val="FF0000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089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theme" Target="theme/theme1.xml"></Relationship><Relationship Id="rId5" Type="http://schemas.openxmlformats.org/officeDocument/2006/relationships/settings" Target="settings.xml"></Relationship><Relationship Id="rId10" Type="http://schemas.openxmlformats.org/officeDocument/2006/relationships/fontTable" Target="fontTable.xml"></Relationship><Relationship Id="rId4" Type="http://schemas.microsoft.com/office/2007/relationships/stylesWithEffects" Target="stylesWithEffects.xml"></Relationship><Relationship Id="rId9" Type="http://schemas.openxmlformats.org/officeDocument/2006/relationships/header" Target="head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2. ožujka 2015.</izvorni_sadrzaj>
    <derivirana_varijabla naziv="DomainObject.DatumDonosenjaOdluke_1">2.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St-217/2014-23</izvorni_sadrzaj>
    <derivirana_varijabla naziv="DomainObject.Oznaka_1">St-217/2014-23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2014.</izvorni_sadrzaj>
    <derivirana_varijabla naziv="DomainObject.Predmet.DatumOsnivanja_1">21.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St-217/2014</izvorni_sadrzaj>
    <derivirana_varijabla naziv="DomainObject.Predmet.OznakaBroj_1">St-217/2014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PAVOR GRADNJA d.o.o. za građenje, trgovinu i usluge</izvorni_sadrzaj>
    <derivirana_varijabla naziv="DomainObject.Predmet.ProtustrankaFormated_1">  PAVOR GRADNJA d.o.o. za građenje, trgovinu i usluge</derivirana_varijabla>
  </DomainObject.Predmet.ProtustrankaFormated>
  <DomainObject.Predmet.ProtustrankaFormatedOIB>
    <izvorni_sadrzaj>  PAVOR GRADNJA d.o.o. za građenje, trgovinu i usluge, OIB 15097949647</izvorni_sadrzaj>
    <derivirana_varijabla naziv="DomainObject.Predmet.ProtustrankaFormatedOIB_1">  PAVOR GRADNJA d.o.o. za građenje, trgovinu i usluge, OIB 15097949647</derivirana_varijabla>
  </DomainObject.Predmet.ProtustrankaFormatedOIB>
  <DomainObject.Predmet.ProtustrankaFormatedWithAdress>
    <izvorni_sadrzaj> PAVOR GRADNJA d.o.o. za građenje, trgovinu i usluge, Književnika Ante Kovačića 25, 10299 Trstenik</izvorni_sadrzaj>
    <derivirana_varijabla naziv="DomainObject.Predmet.ProtustrankaFormatedWithAdress_1"> PAVOR GRADNJA d.o.o. za građenje, trgovinu i usluge, Književnika Ante Kovačića 25, 10299 Trstenik</derivirana_varijabla>
  </DomainObject.Predmet.ProtustrankaFormatedWithAdress>
  <DomainObject.Predmet.ProtustrankaFormatedWithAdressOIB>
    <izvorni_sadrzaj> PAVOR GRADNJA d.o.o. za građenje, trgovinu i usluge, OIB 15097949647, Književnika Ante Kovačića 25, 10299 Trstenik</izvorni_sadrzaj>
    <derivirana_varijabla naziv="DomainObject.Predmet.ProtustrankaFormatedWithAdressOIB_1"> PAVOR GRADNJA d.o.o. za građenje, trgovinu i usluge, OIB 15097949647, Književnika Ante Kovačića 25, 10299 Trstenik</derivirana_varijabla>
  </DomainObject.Predmet.ProtustrankaFormatedWithAdressOIB>
  <DomainObject.Predmet.ProtustrankaWithAdress>
    <izvorni_sadrzaj>PAVOR GRADNJA d.o.o. za građenje, trgovinu i usluge Književnika Ante Kovačića 25, 10299 Trstenik</izvorni_sadrzaj>
    <derivirana_varijabla naziv="DomainObject.Predmet.ProtustrankaWithAdress_1">PAVOR GRADNJA d.o.o. za građenje, trgovinu i usluge Književnika Ante Kovačića 25, 10299 Trstenik</derivirana_varijabla>
  </DomainObject.Predmet.ProtustrankaWithAdress>
  <DomainObject.Predmet.ProtustrankaWithAdressOIB>
    <izvorni_sadrzaj>PAVOR GRADNJA d.o.o. za građenje, trgovinu i usluge, OIB 15097949647, Književnika Ante Kovačića 25, 10299 Trstenik</izvorni_sadrzaj>
    <derivirana_varijabla naziv="DomainObject.Predmet.ProtustrankaWithAdressOIB_1">PAVOR GRADNJA d.o.o. za građenje, trgovinu i usluge, OIB 15097949647, Književnika Ante Kovačića 25, 10299 Trstenik</derivirana_varijabla>
  </DomainObject.Predmet.ProtustrankaWithAdressOIB>
  <DomainObject.Predmet.ProtustrankaNazivFormated>
    <izvorni_sadrzaj>PAVOR GRADNJA d.o.o. za građenje, trgovinu i usluge</izvorni_sadrzaj>
    <derivirana_varijabla naziv="DomainObject.Predmet.ProtustrankaNazivFormated_1">PAVOR GRADNJA d.o.o. za građenje, trgovinu i usluge</derivirana_varijabla>
  </DomainObject.Predmet.ProtustrankaNazivFormated>
  <DomainObject.Predmet.ProtustrankaNazivFormatedOIB>
    <izvorni_sadrzaj>PAVOR GRADNJA d.o.o. za građenje, trgovinu i usluge, OIB 15097949647</izvorni_sadrzaj>
    <derivirana_varijabla naziv="DomainObject.Predmet.ProtustrankaNazivFormatedOIB_1">PAVOR GRADNJA d.o.o. za građenje, trgovinu i usluge, OIB 15097949647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Zagreb; vjerovnici</izvorni_sadrzaj>
    <derivirana_varijabla naziv="DomainObject.Predmet.StrankaFormatedOIB_1">  FINA Regionalni centar Zagreb; vjerovnici</derivirana_varijabla>
  </DomainObject.Predmet.StrankaFormatedOIB>
  <DomainObject.Predmet.StrankaFormatedWithAdress>
    <izvorni_sadrzaj> FINA Regionalni centar Zagreb, Grada Vukovara 70, 10000 Zagreb; vjerovnici</izvorni_sadrzaj>
    <derivirana_varijabla naziv="DomainObject.Predmet.StrankaFormatedWithAdress_1"> FINA Regionalni centar Zagreb, Grada Vukovara 70, 10000 Zagreb; vjerovnici</derivirana_varijabla>
  </DomainObject.Predmet.StrankaFormatedWithAdress>
  <DomainObject.Predmet.StrankaFormatedWithAdressOIB>
    <izvorni_sadrzaj> FINA Regionalni centar Zagreb, Grada Vukovara 70, 10000 Zagreb; vjerovnici</izvorni_sadrzaj>
    <derivirana_varijabla naziv="DomainObject.Predmet.StrankaFormatedWithAdressOIB_1"> FINA Regionalni centar Zagreb, Grada Vukovara 70, 10000 Zagreb; vjerovnici</derivirana_varijabla>
  </DomainObject.Predmet.StrankaFormatedWithAdressOIB>
  <DomainObject.Predmet.StrankaWithAdress>
    <izvorni_sadrzaj>FINA Regionalni centar Zagreb Grada Vukovara 70,10000 Zagreb,vjerovnici </izvorni_sadrzaj>
    <derivirana_varijabla naziv="DomainObject.Predmet.StrankaWithAdress_1">FINA Regionalni centar Zagreb Grada Vukovara 70,10000 Zagreb,vjerovnici </derivirana_varijabla>
  </DomainObject.Predmet.StrankaWithAdress>
  <DomainObject.Predmet.StrankaWithAdressOIB>
    <izvorni_sadrzaj>FINA Regionalni centar Zagreb, Grada Vukovara 70,10000 Zagreb,vjerovnici</izvorni_sadrzaj>
    <derivirana_varijabla naziv="DomainObject.Predmet.StrankaWithAdressOIB_1">FINA Regionalni centar Zagreb,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Zagreb,vjerovnici</izvorni_sadrzaj>
    <derivirana_varijabla naziv="DomainObject.Predmet.StrankaNazivFormatedOIB_1">FINA Regionalni centar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</item>
      <item>vjerovnici</item>
    </izvorni_sadrzaj>
    <derivirana_varijabla naziv="DomainObject.Predmet.StrankaListFormatedOIB_1">
      <item>FINA Regionalni centar Zagreb</item>
      <item>vjerovnici</item>
    </derivirana_varijabla>
  </DomainObject.Predmet.StrankaListFormatedOIB>
  <DomainObject.Predmet.StrankaListFormatedWithAdress>
    <izvorni_sadrzaj>
      <item>FINA Regionalni centar Zagreb, Grada Vukovara 70, 10000 Zagreb</item>
      <item>vjerovnici</item>
    </izvorni_sadrzaj>
    <derivirana_varijabla naziv="DomainObject.Predmet.StrankaListFormatedWithAdress_1">
      <item>FINA Regionalni centar Zagreb, Grada Vukovara 70, 10000 Zagreb</item>
      <item>vjerovnici</item>
    </derivirana_varijabla>
  </DomainObject.Predmet.StrankaListFormatedWithAdress>
  <DomainObject.Predmet.StrankaListFormatedWithAdressOIB>
    <izvorni_sadrzaj>
      <item>FINA Regionalni centar Zagreb, Grada Vukovara 70, 10000 Zagreb</item>
      <item>vjerovnici</item>
    </izvorni_sadrzaj>
    <derivirana_varijabla naziv="DomainObject.Predmet.StrankaListFormatedWithAdressOIB_1">
      <item>FINA Regionalni centar Zagreb,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</item>
      <item>vjerovnici</item>
    </izvorni_sadrzaj>
    <derivirana_varijabla naziv="DomainObject.Predmet.StrankaListNazivFormatedOIB_1">
      <item>FINA Regionalni centar Zagreb</item>
      <item>vjerovnici</item>
    </derivirana_varijabla>
  </DomainObject.Predmet.StrankaListNazivFormatedOIB>
  <DomainObject.Predmet.ProtuStrankaListFormated>
    <izvorni_sadrzaj>
      <item>PAVOR GRADNJA d.o.o. za građenje, trgovinu i usluge</item>
    </izvorni_sadrzaj>
    <derivirana_varijabla naziv="DomainObject.Predmet.ProtuStrankaListFormated_1">
      <item>PAVOR GRADNJA d.o.o. za građenje, trgovinu i usluge</item>
    </derivirana_varijabla>
  </DomainObject.Predmet.ProtuStrankaListFormated>
  <DomainObject.Predmet.ProtuStrankaListFormatedOIB>
    <izvorni_sadrzaj>
      <item>PAVOR GRADNJA d.o.o. za građenje, trgovinu i usluge, OIB 15097949647</item>
    </izvorni_sadrzaj>
    <derivirana_varijabla naziv="DomainObject.Predmet.ProtuStrankaListFormatedOIB_1">
      <item>PAVOR GRADNJA d.o.o. za građenje, trgovinu i usluge, OIB 15097949647</item>
    </derivirana_varijabla>
  </DomainObject.Predmet.ProtuStrankaListFormatedOIB>
  <DomainObject.Predmet.ProtuStrankaListFormatedWithAdress>
    <izvorni_sadrzaj>
      <item>PAVOR GRADNJA d.o.o. za građenje, trgovinu i usluge, Književnika Ante Kovačića 25, 10299 Trstenik</item>
    </izvorni_sadrzaj>
    <derivirana_varijabla naziv="DomainObject.Predmet.ProtuStrankaListFormatedWithAdress_1">
      <item>PAVOR GRADNJA d.o.o. za građenje, trgovinu i usluge, Književnika Ante Kovačića 25, 10299 Trstenik</item>
    </derivirana_varijabla>
  </DomainObject.Predmet.ProtuStrankaListFormatedWithAdress>
  <DomainObject.Predmet.ProtuStrankaListFormatedWithAdressOIB>
    <izvorni_sadrzaj>
      <item>PAVOR GRADNJA d.o.o. za građenje, trgovinu i usluge, OIB 15097949647, Književnika Ante Kovačića 25, 10299 Trstenik</item>
    </izvorni_sadrzaj>
    <derivirana_varijabla naziv="DomainObject.Predmet.ProtuStrankaListFormatedWithAdressOIB_1">
      <item>PAVOR GRADNJA d.o.o. za građenje, trgovinu i usluge, OIB 15097949647, Književnika Ante Kovačića 25, 10299 Trstenik</item>
    </derivirana_varijabla>
  </DomainObject.Predmet.ProtuStrankaListFormatedWithAdressOIB>
  <DomainObject.Predmet.ProtuStrankaListNazivFormated>
    <izvorni_sadrzaj>
      <item>PAVOR GRADNJA d.o.o. za građenje, trgovinu i usluge</item>
    </izvorni_sadrzaj>
    <derivirana_varijabla naziv="DomainObject.Predmet.ProtuStrankaListNazivFormated_1">
      <item>PAVOR GRADNJA d.o.o. za građenje, trgovinu i usluge</item>
    </derivirana_varijabla>
  </DomainObject.Predmet.ProtuStrankaListNazivFormated>
  <DomainObject.Predmet.ProtuStrankaListNazivFormatedOIB>
    <izvorni_sadrzaj>
      <item>PAVOR GRADNJA d.o.o. za građenje, trgovinu i usluge, OIB 15097949647</item>
    </izvorni_sadrzaj>
    <derivirana_varijabla naziv="DomainObject.Predmet.ProtuStrankaListNazivFormatedOIB_1">
      <item>PAVOR GRADNJA d.o.o. za građenje, trgovinu i usluge, OIB 15097949647</item>
    </derivirana_varijabla>
  </DomainObject.Predmet.ProtuStrankaListNazivFormatedOIB>
  <DomainObject.Predmet.OstaliListFormated>
    <izvorni_sadrzaj>
      <item>Josip Pavor</item>
      <item>Goran Jedličko</item>
    </izvorni_sadrzaj>
    <derivirana_varijabla naziv="DomainObject.Predmet.OstaliListFormated_1">
      <item>Josip Pavor</item>
      <item>Goran Jedličko</item>
    </derivirana_varijabla>
  </DomainObject.Predmet.OstaliListFormated>
  <DomainObject.Predmet.OstaliListFormatedOIB>
    <izvorni_sadrzaj>
      <item>Josip Pavor, OIB 29455191748</item>
      <item>Goran Jedličko, OIB 03491070415</item>
    </izvorni_sadrzaj>
    <derivirana_varijabla naziv="DomainObject.Predmet.OstaliListFormatedOIB_1">
      <item>Josip Pavor, OIB 29455191748</item>
      <item>Goran Jedličko, OIB 03491070415</item>
    </derivirana_varijabla>
  </DomainObject.Predmet.OstaliListFormatedOIB>
  <DomainObject.Predmet.OstaliListFormatedWithAdress>
    <izvorni_sadrzaj>
      <item>Josip Pavor, Ante Kovačića 25, 10299 Trstenik Pušćanski</item>
      <item>Goran Jedličko, Maksimirska 18, 10000 Zagreb</item>
    </izvorni_sadrzaj>
    <derivirana_varijabla naziv="DomainObject.Predmet.OstaliListFormatedWithAdress_1">
      <item>Josip Pavor, Ante Kovačića 25, 10299 Trstenik Pušćanski</item>
      <item>Goran Jedličko, Maksimirska 18, 10000 Zagreb</item>
    </derivirana_varijabla>
  </DomainObject.Predmet.OstaliListFormatedWithAdress>
  <DomainObject.Predmet.OstaliListFormatedWithAdressOIB>
    <izvorni_sadrzaj>
      <item>Josip Pavor, OIB 29455191748, Ante Kovačića 25, 10299 Trstenik Pušćanski</item>
      <item>Goran Jedličko, OIB 03491070415, Maksimirska 18, 10000 Zagreb</item>
    </izvorni_sadrzaj>
    <derivirana_varijabla naziv="DomainObject.Predmet.OstaliListFormatedWithAdressOIB_1">
      <item>Josip Pavor, OIB 29455191748, Ante Kovačića 25, 10299 Trstenik Pušćanski</item>
      <item>Goran Jedličko, OIB 03491070415, Maksimirska 18, 10000 Zagreb</item>
    </derivirana_varijabla>
  </DomainObject.Predmet.OstaliListFormatedWithAdressOIB>
  <DomainObject.Predmet.OstaliListNazivFormated>
    <izvorni_sadrzaj>
      <item>Josip Pavor</item>
      <item>Goran Jedličko</item>
    </izvorni_sadrzaj>
    <derivirana_varijabla naziv="DomainObject.Predmet.OstaliListNazivFormated_1">
      <item>Josip Pavor</item>
      <item>Goran Jedličko</item>
    </derivirana_varijabla>
  </DomainObject.Predmet.OstaliListNazivFormated>
  <DomainObject.Predmet.OstaliListNazivFormatedOIB>
    <izvorni_sadrzaj>
      <item>Josip Pavor, OIB 29455191748</item>
      <item>Goran Jedličko, OIB 03491070415</item>
    </izvorni_sadrzaj>
    <derivirana_varijabla naziv="DomainObject.Predmet.OstaliListNazivFormatedOIB_1">
      <item>Josip Pavor, OIB 29455191748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2015.</izvorni_sadrzaj>
    <derivirana_varijabla naziv="DomainObject.Datum_1">2. ožujka 2015.</derivirana_varijabla>
  </DomainObject.Datum>
  <DomainObject.PoslovniBrojDokumenta>
    <izvorni_sadrzaj>St-217/2014-23</izvorni_sadrzaj>
    <derivirana_varijabla naziv="DomainObject.PoslovniBrojDokumenta_1">St-217/2014-23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PAVOR GRADNJA d.o.o. za građenje, trgovinu i usluge</izvorni_sadrzaj>
    <derivirana_varijabla naziv="DomainObject.Predmet.ProtustrankaIDrugi_1">PAVOR GRADNJA d.o.o. za građenje, trgovinu i usluge</derivirana_varijabla>
  </DomainObject.Predmet.ProtustrankaIDrugi>
  <DomainObject.Predmet.StrankaIDrugiAdressOIB>
    <izvorni_sadrzaj>FINA Regionalni centar Zagreb, Grada Vukovara 70, 10000 Zagreb i dr.</izvorni_sadrzaj>
    <derivirana_varijabla naziv="DomainObject.Predmet.StrankaIDrugiAdressOIB_1">FINA Regionalni centar Zagreb, Grada Vukovara 70, 10000 Zagreb i dr.</derivirana_varijabla>
  </DomainObject.Predmet.StrankaIDrugiAdressOIB>
  <DomainObject.Predmet.ProtustrankaIDrugiAdressOIB>
    <izvorni_sadrzaj>PAVOR GRADNJA d.o.o. za građenje, trgovinu i usluge, OIB 15097949647, Književnika Ante Kovačića 25, 10299 Trstenik</izvorni_sadrzaj>
    <derivirana_varijabla naziv="DomainObject.Predmet.ProtustrankaIDrugiAdressOIB_1">PAVOR GRADNJA d.o.o. za građenje, trgovinu i usluge, OIB 15097949647, Književnika Ante Kovačića 25, 10299 Trstenik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PAVOR GRADNJA d.o.o. za građenje, trgovinu i usluge</item>
      <item>Josip Pavor</item>
      <item>Goran Jedličko</item>
      <item>vjerovnici</item>
    </izvorni_sadrzaj>
    <derivirana_varijabla naziv="DomainObject.Predmet.SudioniciListNaziv_1">
      <item>FINA Regionalni centar Zagreb</item>
      <item>PAVOR GRADNJA d.o.o. za građenje, trgovinu i usluge</item>
      <item>Josip Pavor</item>
      <item>Goran Jedličko</item>
      <item>vjerovnici</item>
    </derivirana_varijabla>
  </DomainObject.Predmet.SudioniciListNaziv>
  <DomainObject.Predmet.SudioniciListAdressOIB>
    <izvorni_sadrzaj>
      <item>FINA Regionalni centar Zagreb, Grada Vukovara 70,10000 Zagreb</item>
      <item>PAVOR GRADNJA d.o.o. za građenje, trgovinu i usluge, OIB 15097949647, Književnika Ante Kovačića 25,10299 Trstenik</item>
      <item>Josip Pavor, OIB 29455191748, Ante Kovačića 25,10299 Trstenik Pušćanski</item>
      <item>Goran Jedličko, OIB 03491070415, Maksimirska 18,10000 Zagreb</item>
      <item>vjerovnici</item>
    </izvorni_sadrzaj>
    <derivirana_varijabla naziv="DomainObject.Predmet.SudioniciListAdressOIB_1">
      <item>FINA Regionalni centar Zagreb, Grada Vukovara 70,10000 Zagreb</item>
      <item>PAVOR GRADNJA d.o.o. za građenje, trgovinu i usluge, OIB 15097949647, Književnika Ante Kovačića 25,10299 Trstenik</item>
      <item>Josip Pavor, OIB 29455191748, Ante Kovačića 25,10299 Trstenik Pušćanski</item>
      <item>Goran Jedličko, OIB 03491070415, Maksimirska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15097949647</item>
      <item>, OIB 29455191748</item>
      <item>, OIB 03491070415</item>
      <item>, OIB null</item>
    </izvorni_sadrzaj>
    <derivirana_varijabla naziv="DomainObject.Predmet.SudioniciListNazivOIB_1">
      <item>, OIB null</item>
      <item>, OIB 15097949647</item>
      <item>, OIB 29455191748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837</properties:Words>
  <properties:Characters>4616</properties:Characters>
  <properties:Lines>115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5532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2015-03-02T12:04:00Z</dcterms:created>
  <dc:creator>gzubak</dc:creator>
  <cp:lastModifiedBy>docx4j</cp:lastModifiedBy>
  <cp:lastPrinted>2015-02-23T08:25:00Z</cp:lastPrinted>
  <dcterms:modified xmlns:xsi="http://www.w3.org/2001/XMLSchema-instance" xsi:type="dcterms:W3CDTF">2015-03-02T12:06:00Z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St-217/2014-23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