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4eb5" w14:paraId="3744eb5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58275C">
        <w:rPr>
          <w:lang w:val="hr-HR"/>
        </w:rPr>
        <w:t>23/15</w:t>
      </w:r>
      <w:r w:rsidR="00DD681E" w:rsidRPr="00DD681E">
        <w:rPr>
          <w:lang w:val="hr-HR"/>
        </w:rPr>
        <w:t>-</w:t>
      </w:r>
      <w:r w:rsidR="0058275C">
        <w:rPr>
          <w:lang w:val="hr-HR"/>
        </w:rPr>
        <w:t>188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2F3212">
        <w:rPr>
          <w:rFonts w:cs="Times New Roman" w:hAnsi="Times New Roman" w:ascii="Times New Roman"/>
          <w:sz w:val="24"/>
        </w:rPr>
        <w:t>29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9F2F35">
        <w:rPr>
          <w:rFonts w:cs="Times New Roman" w:hAnsi="Times New Roman" w:ascii="Times New Roman"/>
          <w:sz w:val="24"/>
        </w:rPr>
        <w:t>svibnja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224162" w:rsidRPr="00224162">
        <w:rPr>
          <w:rFonts w:cs="Times New Roman" w:hAnsi="Times New Roman" w:ascii="Times New Roman"/>
          <w:sz w:val="24"/>
          <w:lang w:val="en-GB"/>
        </w:rPr>
        <w:t>FUZUL INTERNATIONAL d.o.o., Zadar, Ulica Andrije Hebranga 7, OIB: 40314449316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224162">
        <w:rPr>
          <w:lang w:val="hr-HR"/>
        </w:rPr>
        <w:t>10</w:t>
      </w:r>
      <w:r w:rsidR="00DD681E" w:rsidRPr="00DD681E">
        <w:rPr>
          <w:lang w:val="hr-HR"/>
        </w:rPr>
        <w:t>,</w:t>
      </w:r>
      <w:r w:rsidR="002562F1">
        <w:rPr>
          <w:lang w:val="hr-HR"/>
        </w:rPr>
        <w:t>0</w:t>
      </w:r>
      <w:r w:rsidR="00224162">
        <w:rPr>
          <w:lang w:val="hr-HR"/>
        </w:rPr>
        <w:t>7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E33E90">
        <w:rPr>
          <w:lang w:val="hr-HR"/>
        </w:rPr>
        <w:t xml:space="preserve">rđuje se da </w:t>
      </w:r>
      <w:r w:rsidR="00224162">
        <w:rPr>
          <w:lang w:val="hr-HR"/>
        </w:rPr>
        <w:t xml:space="preserve">je </w:t>
      </w:r>
      <w:r w:rsidR="00AC4A78" w:rsidRPr="00DD681E">
        <w:rPr>
          <w:lang w:val="hr-HR"/>
        </w:rPr>
        <w:t>prisut</w:t>
      </w:r>
      <w:r w:rsidR="00224162">
        <w:rPr>
          <w:lang w:val="hr-HR"/>
        </w:rPr>
        <w:t>na</w:t>
      </w:r>
      <w:r w:rsidR="008075D5" w:rsidRPr="00DD681E">
        <w:rPr>
          <w:lang w:val="hr-HR"/>
        </w:rPr>
        <w:t xml:space="preserve"> stečajn</w:t>
      </w:r>
      <w:r w:rsidR="00224162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224162">
        <w:rPr>
          <w:lang w:val="hr-HR"/>
        </w:rPr>
        <w:t>ica</w:t>
      </w:r>
      <w:r w:rsidRPr="00DD681E">
        <w:rPr>
          <w:lang w:val="hr-HR"/>
        </w:rPr>
        <w:t xml:space="preserve"> </w:t>
      </w:r>
      <w:r w:rsidR="00224162">
        <w:rPr>
          <w:lang w:val="hr-HR"/>
        </w:rPr>
        <w:t>Radojka Danek</w:t>
      </w:r>
      <w:r w:rsidR="006A31BA" w:rsidRPr="00DD681E">
        <w:rPr>
          <w:lang w:val="hr-HR"/>
        </w:rPr>
        <w:t>.</w:t>
      </w:r>
    </w:p>
    <w:p w:rsidRDefault="005D4811" w:rsidR="005D4811">
      <w:pPr>
        <w:jc w:val="both"/>
        <w:rPr>
          <w:lang w:val="hr-HR"/>
        </w:rPr>
      </w:pPr>
    </w:p>
    <w:p w:rsidRDefault="00224162" w:rsidR="00DD681E" w:rsidRPr="00DD681E">
      <w:pPr>
        <w:jc w:val="both"/>
        <w:rPr>
          <w:lang w:val="hr-HR"/>
        </w:rPr>
      </w:pPr>
      <w:r>
        <w:rPr>
          <w:lang w:val="hr-HR"/>
        </w:rPr>
        <w:t>Za razlučnog vjerovnika nitko.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224162">
      <w:pPr>
        <w:pStyle w:val="Tijeloteksta2"/>
        <w:rPr>
          <w:rFonts w:cs="Times New Roman" w:hAnsi="Times New Roman" w:ascii="Times New Roman"/>
          <w:sz w:val="24"/>
        </w:rPr>
      </w:pPr>
      <w:r w:rsidRPr="00224162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224162">
        <w:rPr>
          <w:rFonts w:cs="Times New Roman" w:hAnsi="Times New Roman" w:ascii="Times New Roman"/>
          <w:sz w:val="24"/>
        </w:rPr>
        <w:t xml:space="preserve"> </w:t>
      </w:r>
      <w:r w:rsidR="00506CCB" w:rsidRPr="00224162">
        <w:rPr>
          <w:rFonts w:cs="Times New Roman" w:hAnsi="Times New Roman" w:ascii="Times New Roman"/>
          <w:sz w:val="24"/>
        </w:rPr>
        <w:t>nekretnin</w:t>
      </w:r>
      <w:r w:rsidR="006A31BA" w:rsidRPr="00224162">
        <w:rPr>
          <w:rFonts w:cs="Times New Roman" w:hAnsi="Times New Roman" w:ascii="Times New Roman"/>
          <w:sz w:val="24"/>
        </w:rPr>
        <w:t>a</w:t>
      </w:r>
      <w:r w:rsidR="00506CCB" w:rsidRPr="00224162">
        <w:rPr>
          <w:rFonts w:cs="Times New Roman" w:hAnsi="Times New Roman" w:ascii="Times New Roman"/>
          <w:sz w:val="24"/>
        </w:rPr>
        <w:t xml:space="preserve"> i to</w:t>
      </w:r>
      <w:r w:rsidR="00E07ECB" w:rsidRPr="00224162">
        <w:rPr>
          <w:rFonts w:cs="Times New Roman" w:hAnsi="Times New Roman" w:ascii="Times New Roman"/>
          <w:sz w:val="24"/>
        </w:rPr>
        <w:t xml:space="preserve"> </w:t>
      </w:r>
      <w:r w:rsidR="0058275C" w:rsidRPr="00224162">
        <w:rPr>
          <w:rFonts w:cs="Times New Roman" w:hAnsi="Times New Roman" w:ascii="Times New Roman"/>
          <w:sz w:val="24"/>
        </w:rPr>
        <w:t>kat. oznake čest. zem. 3731/2, zk. ul. br. 13517 k.o. Zadar, etaža 1 (E-1) u naravi poslovni prosor površine 231,18 m2, na adresi u Zadru</w:t>
      </w:r>
      <w:r w:rsidR="00506CCB" w:rsidRPr="00224162">
        <w:rPr>
          <w:rFonts w:cs="Times New Roman" w:hAnsi="Times New Roman" w:ascii="Times New Roman"/>
          <w:sz w:val="24"/>
        </w:rPr>
        <w:t>, u vlasništvu stečajnog dužnika.</w:t>
      </w:r>
    </w:p>
    <w:p w:rsidRDefault="00224162" w:rsidP="00E07ECB" w:rsidR="00224162" w:rsidRP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224162" w:rsidP="00E07ECB" w:rsidR="00224162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Poziva se stečajna</w:t>
      </w:r>
      <w:r w:rsidRPr="00224162">
        <w:rPr>
          <w:rFonts w:cs="Times New Roman" w:hAnsi="Times New Roman" w:ascii="Times New Roman"/>
          <w:sz w:val="24"/>
        </w:rPr>
        <w:t xml:space="preserve"> upravitelj</w:t>
      </w:r>
      <w:r>
        <w:rPr>
          <w:rFonts w:cs="Times New Roman" w:hAnsi="Times New Roman" w:ascii="Times New Roman"/>
          <w:sz w:val="24"/>
        </w:rPr>
        <w:t>ica</w:t>
      </w:r>
      <w:r w:rsidRPr="00224162">
        <w:rPr>
          <w:rFonts w:cs="Times New Roman" w:hAnsi="Times New Roman" w:ascii="Times New Roman"/>
          <w:sz w:val="24"/>
        </w:rPr>
        <w:t xml:space="preserve"> izložiti činjenično stanje u odnosu na ostvarenu prodaju.  Pa navodi da je za prodaju kupovnina iznosila</w:t>
      </w:r>
      <w:r>
        <w:rPr>
          <w:rFonts w:cs="Times New Roman" w:hAnsi="Times New Roman" w:ascii="Times New Roman"/>
          <w:sz w:val="24"/>
        </w:rPr>
        <w:t xml:space="preserve"> 100.001,00 kuna, te predlaže da se ista rasporedi na način da se namire:</w:t>
      </w:r>
    </w:p>
    <w:p w:rsidRDefault="00224162" w:rsidP="00E07ECB" w:rsidR="00224162">
      <w:pPr>
        <w:pStyle w:val="Tijeloteksta2"/>
        <w:rPr>
          <w:rFonts w:cs="Times New Roman" w:hAnsi="Times New Roman" w:ascii="Times New Roman"/>
          <w:sz w:val="24"/>
        </w:rPr>
      </w:pPr>
    </w:p>
    <w:p w:rsidRDefault="00224162" w:rsidP="00512FE0" w:rsidR="00506CCB" w:rsidRPr="00512FE0">
      <w:pPr>
        <w:pStyle w:val="Tijeloteksta2"/>
        <w:numPr>
          <w:ilvl w:val="0"/>
          <w:numId w:val="5"/>
        </w:numPr>
      </w:pPr>
      <w:r>
        <w:rPr>
          <w:rFonts w:cs="Times New Roman" w:hAnsi="Times New Roman" w:ascii="Times New Roman"/>
          <w:sz w:val="24"/>
        </w:rPr>
        <w:t>troškovi postupka u iznosu od  48.856,70 kuna koji se sastoje od: trošak FINA –e javna objava 2.800,00 kuna, ukupna nagrada stečajnom upravitelju 17.200,13 kuna, materijalni troškovi stečajnog upravitelja 2.344,00 kn, knjigovodstvene usluge 10.635,00 kn, troškovi pričuve za predmetnu nekretninu 10.877,52 kn,</w:t>
      </w:r>
      <w:r w:rsidR="00512FE0">
        <w:rPr>
          <w:rFonts w:cs="Times New Roman" w:hAnsi="Times New Roman" w:ascii="Times New Roman"/>
          <w:sz w:val="24"/>
        </w:rPr>
        <w:t xml:space="preserve"> te iznos od 5.000,05 kuna za troškove koji će nastati obzirom na nekretninu do trenutka dok istu ne preuzme kupac.</w:t>
      </w:r>
    </w:p>
    <w:p w:rsidRDefault="00512FE0" w:rsidP="00512FE0" w:rsidR="00512FE0" w:rsidRPr="00512FE0">
      <w:pPr>
        <w:pStyle w:val="Tijeloteksta2"/>
        <w:numPr>
          <w:ilvl w:val="0"/>
          <w:numId w:val="5"/>
        </w:numPr>
        <w:rPr>
          <w:rFonts w:cs="Times New Roman" w:hAnsi="Times New Roman" w:ascii="Times New Roman"/>
          <w:sz w:val="24"/>
        </w:rPr>
      </w:pPr>
      <w:r w:rsidRPr="00512FE0">
        <w:rPr>
          <w:rFonts w:cs="Times New Roman" w:hAnsi="Times New Roman" w:ascii="Times New Roman"/>
          <w:sz w:val="24"/>
        </w:rPr>
        <w:t xml:space="preserve">Razlučnom vjerovniku iznos od </w:t>
      </w:r>
      <w:r>
        <w:rPr>
          <w:rFonts w:cs="Times New Roman" w:hAnsi="Times New Roman" w:ascii="Times New Roman"/>
          <w:sz w:val="24"/>
        </w:rPr>
        <w:t>51.144,30 kuna.</w:t>
      </w:r>
    </w:p>
    <w:p w:rsidRDefault="00512FE0" w:rsidP="00512FE0" w:rsidR="00512FE0" w:rsidRPr="00512FE0">
      <w:pPr>
        <w:pStyle w:val="Tijeloteksta2"/>
        <w:ind w:left="720"/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512FE0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10,19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2A5A8B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AE182F"/>
    <w:multiLevelType w:val="hybridMultilevel"/>
    <w:tmpl w:val="E02C8EE0"/>
    <w:lvl w:tplc="07E8C3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170F7"/>
    <w:rsid w:val="00224162"/>
    <w:rsid w:val="002306D8"/>
    <w:rsid w:val="002419C8"/>
    <w:rsid w:val="0025149D"/>
    <w:rsid w:val="002562F1"/>
    <w:rsid w:val="00260FA0"/>
    <w:rsid w:val="0027384D"/>
    <w:rsid w:val="0027487C"/>
    <w:rsid w:val="002A3B38"/>
    <w:rsid w:val="002A5A8B"/>
    <w:rsid w:val="002E2E84"/>
    <w:rsid w:val="002F3212"/>
    <w:rsid w:val="002F6D5B"/>
    <w:rsid w:val="002F74AE"/>
    <w:rsid w:val="00336135"/>
    <w:rsid w:val="00340D66"/>
    <w:rsid w:val="0039347A"/>
    <w:rsid w:val="003B5EFF"/>
    <w:rsid w:val="00414243"/>
    <w:rsid w:val="004212E0"/>
    <w:rsid w:val="00421500"/>
    <w:rsid w:val="00462D70"/>
    <w:rsid w:val="004700B3"/>
    <w:rsid w:val="004C03FA"/>
    <w:rsid w:val="004C1D13"/>
    <w:rsid w:val="00506CCB"/>
    <w:rsid w:val="00512FE0"/>
    <w:rsid w:val="005262B6"/>
    <w:rsid w:val="00533842"/>
    <w:rsid w:val="00536E17"/>
    <w:rsid w:val="00551B54"/>
    <w:rsid w:val="0058275C"/>
    <w:rsid w:val="005831CC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2106E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33E90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10:07</izvorni_sadrzaj>
    <derivirana_varijabla naziv="DomainObject.StvarniPocetakVrijeme_1">10:07</derivirana_varijabla>
  </DomainObject.StvarniPocetakVrijeme>
  <DomainObject.StvarniZavrsetakVrijeme>
    <izvorni_sadrzaj>10:19</izvorni_sadrzaj>
    <derivirana_varijabla naziv="DomainObject.StvarniZavrsetakVrijeme_1">10:19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St-23/2015-188</izvorni_sadrzaj>
    <derivirana_varijabla naziv="DomainObject.Zapisnik.Oznaka_1">St-23/2015-188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
spis po žalbi Arsen Marina na VTS-u od 15.05.18.</izvorni_sadrzaj>
    <derivirana_varijabla naziv="DomainObject.Predmet.PrimjedbaSuca_1">ORIGINAL SPISA u referadi 20.3.2018.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svibnja 2018.</izvorni_sadrzaj>
    <derivirana_varijabla naziv="DomainObject.Predmet.SpisIzvanSuda.DatumIzlazaSpisa_1">22.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St-23/2015-188</izvorni_sadrzaj>
    <derivirana_varijabla naziv="DomainObject.PoslovniBrojDokumenta_1">St-23/2015-188</derivirana_varijabla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D8480-66F6-4A7E-B33D-3E6C174B2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1323</properties:Characters>
  <properties:Lines>44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2018-05-29T05:59:00Z</dcterms:created>
  <dc:creator>Ardena Bajlo</dc:creator>
  <cp:lastModifiedBy>Ante Rubelj</cp:lastModifiedBy>
  <cp:lastPrinted>2014-11-04T07:27:00Z</cp:lastPrinted>
  <dcterms:modified xmlns:xsi="http://www.w3.org/2001/XMLSchema-instance" xsi:type="dcterms:W3CDTF">2018-05-29T13:21:00Z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St-23/2015-188 / Zapisnik - Ročište za diobu kupovnine (st-23-15 - dioba kupovnine-nekretnine - FUZUL INTERNATIONAL 29.5.2018.docx)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