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c4ef" w14:paraId="25dc4ef" w:rsidRDefault="001E1F2B" w:rsidP="001E1F2B" w:rsidR="001E1F2B" w:rsidRPr="001E1F2B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1E1F2B">
        <w:rPr>
          <w:sz w:val="24"/>
          <w:szCs w:val="24"/>
        </w:rPr>
        <w:t>8 St-122/15-</w:t>
      </w:r>
      <w:r w:rsidR="00055EAD">
        <w:rPr>
          <w:sz w:val="24"/>
          <w:szCs w:val="24"/>
        </w:rPr>
        <w:t>4</w:t>
      </w:r>
    </w:p>
    <w:p w:rsidRDefault="001E1F2B" w:rsidP="002C6303" w:rsidR="001E1F2B">
      <w:pPr>
        <w:jc w:val="center"/>
        <w:rPr>
          <w:sz w:val="24"/>
          <w:szCs w:val="24"/>
        </w:rPr>
      </w:pPr>
    </w:p>
    <w:p w:rsidRDefault="00D15DDE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93E9F" w:rsidP="002C6303" w:rsidR="00E93E9F">
      <w:pPr>
        <w:jc w:val="center"/>
        <w:rPr>
          <w:sz w:val="24"/>
          <w:szCs w:val="24"/>
        </w:rPr>
      </w:pPr>
    </w:p>
    <w:p w:rsidRDefault="00055EAD" w:rsidP="00055EAD" w:rsidR="00FD0757" w:rsidRPr="00BC44BE">
      <w:pPr>
        <w:tabs>
          <w:tab w:pos="4498" w:val="center"/>
          <w:tab w:pos="6405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FD0757" w:rsidRPr="00BC44BE">
        <w:rPr>
          <w:sz w:val="24"/>
          <w:szCs w:val="24"/>
        </w:rPr>
        <w:t>R J E Š E N J E</w:t>
      </w:r>
      <w:r>
        <w:rPr>
          <w:sz w:val="24"/>
          <w:szCs w:val="24"/>
        </w:rPr>
        <w:tab/>
      </w:r>
    </w:p>
    <w:p w:rsidRDefault="00E25754" w:rsidP="00FD0757" w:rsidR="00E25754">
      <w:pPr>
        <w:rPr>
          <w:sz w:val="24"/>
          <w:szCs w:val="24"/>
        </w:rPr>
      </w:pPr>
    </w:p>
    <w:p w:rsidRDefault="00E25754" w:rsidP="00E25754" w:rsidR="002C63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stečajnoj sutkinji Emi Brdovčak, odlučujući </w:t>
      </w:r>
      <w:r w:rsidR="00B372F3">
        <w:rPr>
          <w:sz w:val="24"/>
          <w:szCs w:val="24"/>
        </w:rPr>
        <w:t xml:space="preserve">u postupku </w:t>
      </w:r>
      <w:r w:rsidR="00301E41">
        <w:rPr>
          <w:sz w:val="24"/>
          <w:szCs w:val="24"/>
        </w:rPr>
        <w:t>po</w:t>
      </w:r>
      <w:r w:rsidR="008B72C2">
        <w:rPr>
          <w:sz w:val="24"/>
          <w:szCs w:val="24"/>
        </w:rPr>
        <w:t xml:space="preserve">vodom prijedloga predlagateljice Diane Maržić iz Rijeke, Šetalište 13. Divizije 50b, koju </w:t>
      </w:r>
      <w:r w:rsidR="0063490B">
        <w:rPr>
          <w:sz w:val="24"/>
          <w:szCs w:val="24"/>
        </w:rPr>
        <w:t>zastupaju punomoćnici, odvjetnici u Zajedničkom odvjetničkom uredu Saša Poldan i dr. iz Rijeke, Jadranski trg 4/II</w:t>
      </w:r>
      <w:r w:rsidR="00301E41">
        <w:rPr>
          <w:sz w:val="24"/>
          <w:szCs w:val="24"/>
        </w:rPr>
        <w:t xml:space="preserve">, </w:t>
      </w:r>
      <w:r w:rsidR="00184D51">
        <w:rPr>
          <w:sz w:val="24"/>
          <w:szCs w:val="24"/>
        </w:rPr>
        <w:t xml:space="preserve">za otvaranje stečajnog postupka </w:t>
      </w:r>
      <w:r>
        <w:rPr>
          <w:sz w:val="24"/>
          <w:szCs w:val="24"/>
        </w:rPr>
        <w:t xml:space="preserve">nad </w:t>
      </w:r>
      <w:r w:rsidR="00AF45AE">
        <w:rPr>
          <w:sz w:val="24"/>
          <w:szCs w:val="24"/>
        </w:rPr>
        <w:t>dužnikom</w:t>
      </w:r>
      <w:r w:rsidR="0063490B">
        <w:rPr>
          <w:sz w:val="24"/>
          <w:szCs w:val="24"/>
        </w:rPr>
        <w:t xml:space="preserve"> IČIĆI PROJEKT d.o.o. Rijeka, Frana Supila 6, OIB: 56282856708</w:t>
      </w:r>
      <w:r w:rsidR="006819E5">
        <w:rPr>
          <w:sz w:val="24"/>
          <w:szCs w:val="24"/>
        </w:rPr>
        <w:t>, 15. rujna 2015.</w:t>
      </w:r>
      <w:r w:rsidR="00301E41">
        <w:rPr>
          <w:sz w:val="24"/>
          <w:szCs w:val="24"/>
        </w:rPr>
        <w:t xml:space="preserve">, </w:t>
      </w:r>
    </w:p>
    <w:p w:rsidRDefault="00301E41" w:rsidP="00E25754" w:rsidR="00301E41" w:rsidRPr="00FB0658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AF45AE" w:rsidP="00912A2D" w:rsidR="00B372F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Nastavlja se postupak u ovoj pravnoj stvari. </w:t>
      </w:r>
    </w:p>
    <w:p w:rsidRDefault="00AF45AE" w:rsidP="00912A2D" w:rsidR="00AF45AE">
      <w:pPr>
        <w:ind w:firstLine="360"/>
        <w:jc w:val="both"/>
        <w:rPr>
          <w:sz w:val="24"/>
          <w:szCs w:val="24"/>
        </w:rPr>
      </w:pPr>
    </w:p>
    <w:p w:rsidRDefault="00AF45AE" w:rsidP="00AF45AE" w:rsidR="00AF45A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6819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Rješenjem ovog suda </w:t>
      </w:r>
      <w:r w:rsidR="006819E5">
        <w:rPr>
          <w:sz w:val="24"/>
          <w:szCs w:val="24"/>
        </w:rPr>
        <w:t xml:space="preserve">poslovni broj St- </w:t>
      </w:r>
      <w:r w:rsidR="0063490B">
        <w:rPr>
          <w:sz w:val="24"/>
          <w:szCs w:val="24"/>
        </w:rPr>
        <w:t>595/2013-2 od 22</w:t>
      </w:r>
      <w:r w:rsidR="006819E5">
        <w:rPr>
          <w:sz w:val="24"/>
          <w:szCs w:val="24"/>
        </w:rPr>
        <w:t xml:space="preserve">. </w:t>
      </w:r>
      <w:r w:rsidR="00817C6D">
        <w:rPr>
          <w:sz w:val="24"/>
          <w:szCs w:val="24"/>
        </w:rPr>
        <w:t>p</w:t>
      </w:r>
      <w:r w:rsidR="006819E5">
        <w:rPr>
          <w:sz w:val="24"/>
          <w:szCs w:val="24"/>
        </w:rPr>
        <w:t xml:space="preserve">rosinca 2014. </w:t>
      </w:r>
      <w:r w:rsidR="00817C6D">
        <w:rPr>
          <w:sz w:val="24"/>
          <w:szCs w:val="24"/>
        </w:rPr>
        <w:t>u</w:t>
      </w:r>
      <w:r w:rsidR="006819E5">
        <w:rPr>
          <w:sz w:val="24"/>
          <w:szCs w:val="24"/>
        </w:rPr>
        <w:t xml:space="preserve">tvrđeno je da je ovaj postupak prekinut </w:t>
      </w:r>
      <w:r w:rsidR="00301E41">
        <w:rPr>
          <w:sz w:val="24"/>
          <w:szCs w:val="24"/>
        </w:rPr>
        <w:t xml:space="preserve">te je riješeno da će se postupak nastaviti nakon pravomoćne odluke </w:t>
      </w:r>
      <w:r w:rsidR="00B372F3">
        <w:rPr>
          <w:sz w:val="24"/>
          <w:szCs w:val="24"/>
        </w:rPr>
        <w:t xml:space="preserve">o </w:t>
      </w:r>
      <w:r w:rsidR="0063490B">
        <w:rPr>
          <w:sz w:val="24"/>
          <w:szCs w:val="24"/>
        </w:rPr>
        <w:t xml:space="preserve">prvom zaprimljenom </w:t>
      </w:r>
      <w:r w:rsidR="006819E5">
        <w:rPr>
          <w:sz w:val="24"/>
          <w:szCs w:val="24"/>
        </w:rPr>
        <w:t>prijedlogu za otvaranje stečajnog postupka nad dužnikom koji se vodi pred ovim s</w:t>
      </w:r>
      <w:r w:rsidR="0063490B">
        <w:rPr>
          <w:sz w:val="24"/>
          <w:szCs w:val="24"/>
        </w:rPr>
        <w:t>udom pod poslovnim brojem St-3/2013</w:t>
      </w:r>
      <w:r w:rsidR="006819E5">
        <w:rPr>
          <w:sz w:val="24"/>
          <w:szCs w:val="24"/>
        </w:rPr>
        <w:t xml:space="preserve">. </w:t>
      </w:r>
    </w:p>
    <w:p w:rsidRDefault="00B372F3" w:rsidP="00912A2D" w:rsidR="006819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3490B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6819E5">
        <w:rPr>
          <w:sz w:val="24"/>
          <w:szCs w:val="24"/>
        </w:rPr>
        <w:t>ožujka 2015</w:t>
      </w:r>
      <w:r>
        <w:rPr>
          <w:sz w:val="24"/>
          <w:szCs w:val="24"/>
        </w:rPr>
        <w:t>. ovaj sud je donio rješenje poslovni broj St-</w:t>
      </w:r>
      <w:r w:rsidR="0063490B">
        <w:rPr>
          <w:sz w:val="24"/>
          <w:szCs w:val="24"/>
        </w:rPr>
        <w:t xml:space="preserve">3-13-11 </w:t>
      </w:r>
      <w:r>
        <w:rPr>
          <w:sz w:val="24"/>
          <w:szCs w:val="24"/>
        </w:rPr>
        <w:t xml:space="preserve">kojim je </w:t>
      </w:r>
      <w:r w:rsidR="006819E5">
        <w:rPr>
          <w:sz w:val="24"/>
          <w:szCs w:val="24"/>
        </w:rPr>
        <w:t xml:space="preserve">odbacio prijedlog za pokretanje stečajnog postupka </w:t>
      </w:r>
      <w:r>
        <w:rPr>
          <w:sz w:val="24"/>
          <w:szCs w:val="24"/>
        </w:rPr>
        <w:t xml:space="preserve">nad ovim dužnikom te je navedeno rješenje postalo pravomoćno </w:t>
      </w:r>
      <w:r w:rsidR="0063490B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6819E5">
        <w:rPr>
          <w:sz w:val="24"/>
          <w:szCs w:val="24"/>
        </w:rPr>
        <w:t>ožujka 2015</w:t>
      </w:r>
      <w:r>
        <w:rPr>
          <w:sz w:val="24"/>
          <w:szCs w:val="24"/>
        </w:rPr>
        <w:t>.</w:t>
      </w:r>
      <w:r w:rsidR="0052721F">
        <w:rPr>
          <w:sz w:val="24"/>
          <w:szCs w:val="24"/>
        </w:rPr>
        <w:t xml:space="preserve"> </w:t>
      </w:r>
    </w:p>
    <w:p w:rsidRDefault="006819E5" w:rsidP="006819E5" w:rsidR="003C660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Pravomoćnošću</w:t>
      </w:r>
      <w:r w:rsidR="0052721F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>rješenja donesen</w:t>
      </w:r>
      <w:r>
        <w:rPr>
          <w:sz w:val="24"/>
          <w:szCs w:val="24"/>
        </w:rPr>
        <w:t>og</w:t>
      </w:r>
      <w:r w:rsidR="003C660E">
        <w:rPr>
          <w:sz w:val="24"/>
          <w:szCs w:val="24"/>
        </w:rPr>
        <w:t xml:space="preserve"> povodom prije </w:t>
      </w:r>
      <w:r w:rsidR="00B372F3">
        <w:rPr>
          <w:sz w:val="24"/>
          <w:szCs w:val="24"/>
        </w:rPr>
        <w:t>zaprimljen</w:t>
      </w:r>
      <w:r>
        <w:rPr>
          <w:sz w:val="24"/>
          <w:szCs w:val="24"/>
        </w:rPr>
        <w:t>og</w:t>
      </w:r>
      <w:r w:rsidR="00B372F3">
        <w:rPr>
          <w:sz w:val="24"/>
          <w:szCs w:val="24"/>
        </w:rPr>
        <w:t xml:space="preserve"> prijedloga za otvaranje stečajnog postupka nad ovim dužnikom</w:t>
      </w:r>
      <w:r w:rsidR="003C660E">
        <w:rPr>
          <w:sz w:val="24"/>
          <w:szCs w:val="24"/>
        </w:rPr>
        <w:t>,</w:t>
      </w:r>
      <w:r w:rsidR="00B372F3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riješeno je i prethodno pitanje o kojem ovisi dalje postupanje suda u ovom predmetu (čl. 12. st. 1. Zakona o parničnom postupku ("Narodne novine" broj 53/91, 91/92, 112/99, 88/01, 117/03, 88/05, 02/07, 84/08, 96/08, 123/08, 57/11, 148/11, 25/13; dalje ZPP). </w:t>
      </w:r>
    </w:p>
    <w:p w:rsidRDefault="003C660E" w:rsidP="00912A2D" w:rsidR="00B372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Zato su </w:t>
      </w:r>
      <w:r w:rsidR="00B372F3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stekli </w:t>
      </w:r>
      <w:r w:rsidR="00B372F3">
        <w:rPr>
          <w:sz w:val="24"/>
          <w:szCs w:val="24"/>
        </w:rPr>
        <w:t>uvjeti za nastavak ovog postupka u skladu s odredbom čl. 215. st. 3.</w:t>
      </w:r>
      <w:r>
        <w:rPr>
          <w:sz w:val="24"/>
          <w:szCs w:val="24"/>
        </w:rPr>
        <w:t xml:space="preserve"> ZPP-a </w:t>
      </w:r>
      <w:r w:rsidR="00B372F3">
        <w:rPr>
          <w:sz w:val="24"/>
          <w:szCs w:val="24"/>
        </w:rPr>
        <w:t xml:space="preserve"> u vezi s čl. 6. Stečajnog zakona (</w:t>
      </w:r>
      <w:r w:rsidR="00B372F3" w:rsidRPr="00351001">
        <w:rPr>
          <w:sz w:val="24"/>
          <w:szCs w:val="24"/>
        </w:rPr>
        <w:t>"Narodne novine" 44/96, 29/99, 129/00, 123/03, 82/06, 116/10, 25/12, 133/12; dalje SZ)</w:t>
      </w:r>
      <w:r>
        <w:rPr>
          <w:sz w:val="24"/>
          <w:szCs w:val="24"/>
        </w:rPr>
        <w:t xml:space="preserve"> te je riješeno kao u izreci.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819E5">
        <w:rPr>
          <w:sz w:val="24"/>
          <w:szCs w:val="24"/>
        </w:rPr>
        <w:t>15</w:t>
      </w:r>
      <w:r w:rsidR="004E2783" w:rsidRPr="00BC44BE">
        <w:rPr>
          <w:sz w:val="24"/>
          <w:szCs w:val="24"/>
        </w:rPr>
        <w:t xml:space="preserve">. </w:t>
      </w:r>
      <w:r w:rsidR="006819E5">
        <w:rPr>
          <w:sz w:val="24"/>
          <w:szCs w:val="24"/>
        </w:rPr>
        <w:t xml:space="preserve">rujna </w:t>
      </w:r>
      <w:r w:rsidR="004E2783" w:rsidRPr="00BC44BE">
        <w:rPr>
          <w:sz w:val="24"/>
          <w:szCs w:val="24"/>
        </w:rPr>
        <w:t>20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6819E5">
        <w:rPr>
          <w:sz w:val="24"/>
          <w:szCs w:val="24"/>
        </w:rPr>
        <w:t xml:space="preserve">. 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1E1F2B" w:rsidP="00FD0757" w:rsidR="001E1F2B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1E1F2B" w:rsidR="00D15DDE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E3195" w:rsidP="00E84734" w:rsidR="006819E5">
      <w:pPr>
        <w:rPr>
          <w:sz w:val="24"/>
          <w:szCs w:val="24"/>
        </w:rPr>
      </w:pPr>
      <w:r w:rsidRPr="00BC44BE">
        <w:rPr>
          <w:sz w:val="24"/>
          <w:szCs w:val="24"/>
        </w:rPr>
        <w:lastRenderedPageBreak/>
        <w:tab/>
      </w:r>
    </w:p>
    <w:p w:rsidRDefault="001E1F2B" w:rsidP="00E84734" w:rsidR="001E1F2B">
      <w:pPr>
        <w:rPr>
          <w:sz w:val="24"/>
          <w:szCs w:val="24"/>
        </w:rPr>
      </w:pPr>
    </w:p>
    <w:p w:rsidRDefault="001E1F2B" w:rsidP="00E84734" w:rsidR="001E1F2B">
      <w:pPr>
        <w:rPr>
          <w:sz w:val="24"/>
          <w:szCs w:val="24"/>
        </w:rPr>
      </w:pPr>
    </w:p>
    <w:p w:rsidRDefault="001E1F2B" w:rsidP="00E84734" w:rsidR="001E1F2B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6819E5" w:rsidP="00E84734" w:rsidR="006819E5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515D1E" w:rsidP="00E84734" w:rsidR="00515D1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predlagatelju po pun. </w:t>
      </w:r>
    </w:p>
    <w:p w:rsidRDefault="00515D1E" w:rsidP="00E84734" w:rsidR="00515D1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dužniku</w:t>
      </w:r>
    </w:p>
    <w:p w:rsidRDefault="00B372F3" w:rsidP="0063490B" w:rsidR="00B372F3" w:rsidRPr="00BC44BE">
      <w:pPr>
        <w:ind w:left="720"/>
        <w:rPr>
          <w:sz w:val="24"/>
          <w:szCs w:val="24"/>
        </w:rPr>
      </w:pPr>
    </w:p>
    <w:sectPr w:rsidSect="00A6561E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FD2" w:rsidR="00304FD2">
      <w:r>
        <w:separator/>
      </w:r>
    </w:p>
  </w:endnote>
  <w:endnote w:id="0" w:type="continuationSeparator">
    <w:p w:rsidRDefault="00304FD2" w:rsidR="00304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2033F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FD2" w:rsidR="00304FD2">
      <w:r>
        <w:separator/>
      </w:r>
    </w:p>
  </w:footnote>
  <w:footnote w:id="0" w:type="continuationSeparator">
    <w:p w:rsidRDefault="00304FD2" w:rsidR="00304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EB3" w:rsidR="00CD7EB3" w:rsidRPr="00210564">
    <w:pPr>
      <w:pStyle w:val="Zaglavlje"/>
      <w:rPr>
        <w:sz w:val="24"/>
        <w:szCs w:val="24"/>
      </w:rPr>
    </w:pPr>
    <w:r w:rsidRPr="00210564">
      <w:rPr>
        <w:sz w:val="24"/>
        <w:szCs w:val="24"/>
      </w:rPr>
      <w:tab/>
    </w:r>
    <w:r w:rsidRPr="00210564">
      <w:rPr>
        <w:sz w:val="24"/>
        <w:szCs w:val="24"/>
      </w:rPr>
      <w:tab/>
    </w:r>
    <w:r w:rsidR="008B72C2" w:rsidRPr="008B72C2">
      <w:rPr>
        <w:sz w:val="24"/>
        <w:szCs w:val="24"/>
      </w:rPr>
      <w:t>8 St-122/15-</w:t>
    </w:r>
    <w:r w:rsidR="00055EAD">
      <w:rPr>
        <w:sz w:val="24"/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A90" w:rsidP="00A45EAD" w:rsidR="007E0A9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E0A90" w:rsidP="00210E4E" w:rsidR="007E0A90" w:rsidRPr="007E0A90">
    <w:r w:rsidRPr="007E0A90">
      <w:rPr>
        <w:rFonts w:eastAsia="MS Mincho"/>
      </w:rPr>
      <w:t>REPUBLIKA HRVATSKA</w:t>
    </w:r>
  </w:p>
  <w:p w:rsidRDefault="007E0A90" w:rsidP="00210E4E" w:rsidR="007E0A90" w:rsidRPr="007E0A90">
    <w:r w:rsidRPr="007E0A90">
      <w:rPr>
        <w:rFonts w:eastAsia="MS Mincho"/>
      </w:rPr>
      <w:t>TRGOVAČKI SUD U RIJECI</w:t>
    </w:r>
  </w:p>
  <w:p w:rsidRDefault="007E0A90" w:rsidP="00A45EAD" w:rsidR="007E0A90" w:rsidRPr="007E0A90">
    <w:pPr>
      <w:rPr>
        <w:rFonts w:eastAsia="MS Mincho"/>
      </w:rPr>
    </w:pPr>
    <w:r w:rsidRPr="007E0A9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55EAD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1F2B"/>
    <w:rsid w:val="00200303"/>
    <w:rsid w:val="00203616"/>
    <w:rsid w:val="00210564"/>
    <w:rsid w:val="0022033F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04FD2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2783"/>
    <w:rsid w:val="004E5469"/>
    <w:rsid w:val="00515D1E"/>
    <w:rsid w:val="0052721F"/>
    <w:rsid w:val="005407E5"/>
    <w:rsid w:val="0059594E"/>
    <w:rsid w:val="005E263D"/>
    <w:rsid w:val="005F4540"/>
    <w:rsid w:val="00623214"/>
    <w:rsid w:val="00631842"/>
    <w:rsid w:val="0063490B"/>
    <w:rsid w:val="00670538"/>
    <w:rsid w:val="006819E5"/>
    <w:rsid w:val="0068458A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E0A90"/>
    <w:rsid w:val="00817C6D"/>
    <w:rsid w:val="00831573"/>
    <w:rsid w:val="0086458B"/>
    <w:rsid w:val="008B72C2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A066C"/>
    <w:rsid w:val="00AD61C7"/>
    <w:rsid w:val="00AF030A"/>
    <w:rsid w:val="00AF45AE"/>
    <w:rsid w:val="00B22D09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D21D2"/>
    <w:rsid w:val="00CD7EB3"/>
    <w:rsid w:val="00CF6D4D"/>
    <w:rsid w:val="00D15DDE"/>
    <w:rsid w:val="00D2002C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573E0"/>
    <w:rsid w:val="00E655E6"/>
    <w:rsid w:val="00E84734"/>
    <w:rsid w:val="00E936C7"/>
    <w:rsid w:val="00E93E9F"/>
    <w:rsid w:val="00EE3195"/>
    <w:rsid w:val="00F001EE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3E9F"/>
  </w:style>
  <w:style w:styleId="Tekstrezerviranogmjesta" w:type="character">
    <w:name w:val="Placeholder Text"/>
    <w:basedOn w:val="Zadanifontodlomka"/>
    <w:uiPriority w:val="99"/>
    <w:semiHidden/>
    <w:rsid w:val="00220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3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3E9F"/>
  </w:style>
  <w:style w:styleId="Tekstrezerviranogmjesta" w:type="character">
    <w:name w:val="Placeholder Text"/>
    <w:basedOn w:val="Zadanifontodlomka"/>
    <w:uiPriority w:val="99"/>
    <w:semiHidden/>
    <w:rsid w:val="00220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3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IČIĆI PROJEKT d.o.o.  Rijeka</izvorni_sadrzaj>
    <derivirana_varijabla naziv="DomainObject.Predmet.ProtustrankaFormated_1">  IČIĆI PROJEKT d.o.o.  Rijeka</derivirana_varijabla>
  </DomainObject.Predmet.ProtustrankaFormated>
  <DomainObject.Predmet.ProtustrankaFormatedOIB>
    <izvorni_sadrzaj>  IČIĆI PROJEKT d.o.o.  Rijeka, OIB 56282856708</izvorni_sadrzaj>
    <derivirana_varijabla naziv="DomainObject.Predmet.ProtustrankaFormatedOIB_1">  IČIĆI PROJEKT d.o.o.  Rijeka, OIB 56282856708</derivirana_varijabla>
  </DomainObject.Predmet.ProtustrankaFormatedOIB>
  <DomainObject.Predmet.ProtustrankaFormatedWithAdress>
    <izvorni_sadrzaj> IČIĆI PROJEKT d.o.o.  Rijeka, Frana Supila 6, 51 000 Rijeka</izvorni_sadrzaj>
    <derivirana_varijabla naziv="DomainObject.Predmet.ProtustrankaFormatedWithAdress_1"> IČIĆI PROJEKT d.o.o.  Rijeka, Frana Supila 6, 51 000 Rijeka</derivirana_varijabla>
  </DomainObject.Predmet.ProtustrankaFormatedWithAdress>
  <DomainObject.Predmet.ProtustrankaFormatedWithAdressOIB>
    <izvorni_sadrzaj> IČIĆI PROJEKT d.o.o.  Rijeka, OIB 56282856708, Frana Supila 6, 51 000 Rijeka</izvorni_sadrzaj>
    <derivirana_varijabla naziv="DomainObject.Predmet.ProtustrankaFormatedWithAdressOIB_1"> IČIĆI PROJEKT d.o.o.  Rijeka, OIB 56282856708, Frana Supila 6, 51 000 Rijeka</derivirana_varijabla>
  </DomainObject.Predmet.ProtustrankaFormatedWithAdressOIB>
  <DomainObject.Predmet.ProtustrankaWithAdress>
    <izvorni_sadrzaj>IČIĆI PROJEKT d.o.o.  Rijeka Frana Supila 6, 51 000 Rijeka</izvorni_sadrzaj>
    <derivirana_varijabla naziv="DomainObject.Predmet.ProtustrankaWithAdress_1">IČIĆI PROJEKT d.o.o.  Rijeka Frana Supila 6, 51 000 Rijeka</derivirana_varijabla>
  </DomainObject.Predmet.ProtustrankaWithAdress>
  <DomainObject.Predmet.ProtustrankaWithAdressOIB>
    <izvorni_sadrzaj>IČIĆI PROJEKT d.o.o.  Rijeka, OIB 56282856708, Frana Supila 6, 51 000 Rijeka</izvorni_sadrzaj>
    <derivirana_varijabla naziv="DomainObject.Predmet.ProtustrankaWithAdressOIB_1">IČIĆI PROJEKT d.o.o.  Rijeka, OIB 56282856708, Frana Supila 6, 51 000 Rijeka</derivirana_varijabla>
  </DomainObject.Predmet.ProtustrankaWithAdressOIB>
  <DomainObject.Predmet.ProtustrankaNazivFormated>
    <izvorni_sadrzaj>IČIĆI PROJEKT d.o.o.  Rijeka</izvorni_sadrzaj>
    <derivirana_varijabla naziv="DomainObject.Predmet.ProtustrankaNazivFormated_1">IČIĆI PROJEKT d.o.o.  Rijeka</derivirana_varijabla>
  </DomainObject.Predmet.ProtustrankaNazivFormated>
  <DomainObject.Predmet.ProtustrankaNazivFormatedOIB>
    <izvorni_sadrzaj>IČIĆI PROJEKT d.o.o.  Rijeka, OIB 56282856708</izvorni_sadrzaj>
    <derivirana_varijabla naziv="DomainObject.Predmet.ProtustrankaNazivFormatedOIB_1">IČIĆI PROJEKT d.o.o.  Rijeka, OIB 56282856708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MARŽIĆ  Rijeka</izvorni_sadrzaj>
    <derivirana_varijabla naziv="DomainObject.Predmet.StrankaFormated_1">  DIANA MARŽIĆ  Rijeka</derivirana_varijabla>
  </DomainObject.Predmet.StrankaFormated>
  <DomainObject.Predmet.StrankaFormatedOIB>
    <izvorni_sadrzaj>  DIANA MARŽIĆ  Rijeka, OIB 07887776632</izvorni_sadrzaj>
    <derivirana_varijabla naziv="DomainObject.Predmet.StrankaFormatedOIB_1">  DIANA MARŽIĆ  Rijeka, OIB 07887776632</derivirana_varijabla>
  </DomainObject.Predmet.StrankaFormatedOIB>
  <DomainObject.Predmet.StrankaFormatedWithAdress>
    <izvorni_sadrzaj> DIANA MARŽIĆ  Rijeka, Šetalište XIII. divizije 50b, 51 000 Rijeka</izvorni_sadrzaj>
    <derivirana_varijabla naziv="DomainObject.Predmet.StrankaFormatedWithAdress_1"> DIANA MARŽIĆ  Rijeka, Šetalište XIII. divizije 50b, 51 000 Rijeka</derivirana_varijabla>
  </DomainObject.Predmet.StrankaFormatedWithAdress>
  <DomainObject.Predmet.StrankaFormatedWithAdressOIB>
    <izvorni_sadrzaj> DIANA MARŽIĆ  Rijeka, OIB 07887776632, Šetalište XIII. divizije 50b, 51 000 Rijeka</izvorni_sadrzaj>
    <derivirana_varijabla naziv="DomainObject.Predmet.StrankaFormatedWithAdressOIB_1"> DIANA MARŽIĆ  Rijeka, OIB 07887776632, Šetalište XIII. divizije 50b, 51 000 Rijeka</derivirana_varijabla>
  </DomainObject.Predmet.StrankaFormatedWithAdressOIB>
  <DomainObject.Predmet.StrankaWithAdress>
    <izvorni_sadrzaj>DIANA MARŽIĆ  Rijeka Šetalište XIII. divizije 50b,51 000 Rijeka</izvorni_sadrzaj>
    <derivirana_varijabla naziv="DomainObject.Predmet.StrankaWithAdress_1">DIANA MARŽIĆ  Rijeka Šetalište XIII. divizije 50b,51 000 Rijeka</derivirana_varijabla>
  </DomainObject.Predmet.StrankaWithAdress>
  <DomainObject.Predmet.StrankaWithAdressOIB>
    <izvorni_sadrzaj>DIANA MARŽIĆ  Rijeka, OIB 07887776632, Šetalište XIII. divizije 50b,51 000 Rijeka</izvorni_sadrzaj>
    <derivirana_varijabla naziv="DomainObject.Predmet.StrankaWithAdressOIB_1">DIANA MARŽIĆ  Rijeka, OIB 07887776632, Šetalište XIII. divizije 50b,51 000 Rijeka</derivirana_varijabla>
  </DomainObject.Predmet.StrankaWithAdressOIB>
  <DomainObject.Predmet.StrankaNazivFormated>
    <izvorni_sadrzaj>DIANA MARŽIĆ  Rijeka</izvorni_sadrzaj>
    <derivirana_varijabla naziv="DomainObject.Predmet.StrankaNazivFormated_1">DIANA MARŽIĆ  Rijeka</derivirana_varijabla>
  </DomainObject.Predmet.StrankaNazivFormated>
  <DomainObject.Predmet.StrankaNazivFormatedOIB>
    <izvorni_sadrzaj>DIANA MARŽIĆ  Rijeka, OIB 07887776632</izvorni_sadrzaj>
    <derivirana_varijabla naziv="DomainObject.Predmet.StrankaNazivFormatedOIB_1">DIANA MARŽIĆ  Rijeka, OIB 07887776632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DIANA MARŽIĆ  Rijeka</item>
    </izvorni_sadrzaj>
    <derivirana_varijabla naziv="DomainObject.Predmet.StrankaListFormated_1">
      <item>DIANA MARŽIĆ  Rijeka</item>
    </derivirana_varijabla>
  </DomainObject.Predmet.StrankaListFormated>
  <DomainObject.Predmet.StrankaListFormatedOIB>
    <izvorni_sadrzaj>
      <item>DIANA MARŽIĆ  Rijeka, OIB 07887776632</item>
    </izvorni_sadrzaj>
    <derivirana_varijabla naziv="DomainObject.Predmet.StrankaListFormatedOIB_1">
      <item>DIANA MARŽIĆ  Rijeka, OIB 07887776632</item>
    </derivirana_varijabla>
  </DomainObject.Predmet.StrankaListFormatedOIB>
  <DomainObject.Predmet.StrankaListFormatedWithAdress>
    <izvorni_sadrzaj>
      <item>DIANA MARŽIĆ  Rijeka, Šetalište XIII. divizije 50b, 51 000 Rijeka</item>
    </izvorni_sadrzaj>
    <derivirana_varijabla naziv="DomainObject.Predmet.StrankaListFormatedWithAdress_1">
      <item>DIANA MARŽIĆ  Rijeka, Šetalište XIII. divizije 50b, 51 000 Rijeka</item>
    </derivirana_varijabla>
  </DomainObject.Predmet.StrankaListFormatedWithAdress>
  <DomainObject.Predmet.StrankaListFormatedWithAdressOIB>
    <izvorni_sadrzaj>
      <item>DIANA MARŽIĆ  Rijeka, OIB 07887776632, Šetalište XIII. divizije 50b, 51 000 Rijeka</item>
    </izvorni_sadrzaj>
    <derivirana_varijabla naziv="DomainObject.Predmet.StrankaListFormatedWithAdressOIB_1">
      <item>DIANA MARŽIĆ  Rijeka, OIB 07887776632, Šetalište XIII. divizije 50b, 51 000 Rijeka</item>
    </derivirana_varijabla>
  </DomainObject.Predmet.StrankaListFormatedWithAdressOIB>
  <DomainObject.Predmet.StrankaListNazivFormated>
    <izvorni_sadrzaj>
      <item>DIANA MARŽIĆ  Rijeka</item>
    </izvorni_sadrzaj>
    <derivirana_varijabla naziv="DomainObject.Predmet.StrankaListNazivFormated_1">
      <item>DIANA MARŽIĆ  Rijeka</item>
    </derivirana_varijabla>
  </DomainObject.Predmet.StrankaListNazivFormated>
  <DomainObject.Predmet.StrankaListNazivFormatedOIB>
    <izvorni_sadrzaj>
      <item>DIANA MARŽIĆ  Rijeka, OIB 07887776632</item>
    </izvorni_sadrzaj>
    <derivirana_varijabla naziv="DomainObject.Predmet.StrankaListNazivFormatedOIB_1">
      <item>DIANA MARŽIĆ  Rijeka, OIB 07887776632</item>
    </derivirana_varijabla>
  </DomainObject.Predmet.StrankaListNazivFormatedOIB>
  <DomainObject.Predmet.ProtuStrankaListFormated>
    <izvorni_sadrzaj>
      <item>IČIĆI PROJEKT d.o.o.  Rijeka</item>
    </izvorni_sadrzaj>
    <derivirana_varijabla naziv="DomainObject.Predmet.ProtuStrankaListFormated_1">
      <item>IČIĆI PROJEKT d.o.o.  Rijeka</item>
    </derivirana_varijabla>
  </DomainObject.Predmet.ProtuStrankaListFormated>
  <DomainObject.Predmet.ProtuStrankaListFormatedOIB>
    <izvorni_sadrzaj>
      <item>IČIĆI PROJEKT d.o.o.  Rijeka, OIB 56282856708</item>
    </izvorni_sadrzaj>
    <derivirana_varijabla naziv="DomainObject.Predmet.ProtuStrankaListFormatedOIB_1">
      <item>IČIĆI PROJEKT d.o.o.  Rijeka, OIB 56282856708</item>
    </derivirana_varijabla>
  </DomainObject.Predmet.ProtuStrankaListFormatedOIB>
  <DomainObject.Predmet.ProtuStrankaListFormatedWithAdress>
    <izvorni_sadrzaj>
      <item>IČIĆI PROJEKT d.o.o.  Rijeka, Frana Supila 6, 51 000 Rijeka</item>
    </izvorni_sadrzaj>
    <derivirana_varijabla naziv="DomainObject.Predmet.ProtuStrankaListFormatedWithAdress_1">
      <item>IČIĆI PROJEKT d.o.o.  Rijeka, Frana Supila 6, 51 000 Rijeka</item>
    </derivirana_varijabla>
  </DomainObject.Predmet.ProtuStrankaListFormatedWithAdress>
  <DomainObject.Predmet.ProtuStrankaListFormatedWithAdressOIB>
    <izvorni_sadrzaj>
      <item>IČIĆI PROJEKT d.o.o.  Rijeka, OIB 56282856708, Frana Supila 6, 51 000 Rijeka</item>
    </izvorni_sadrzaj>
    <derivirana_varijabla naziv="DomainObject.Predmet.ProtuStrankaListFormatedWithAdressOIB_1">
      <item>IČIĆI PROJEKT d.o.o.  Rijeka, OIB 56282856708, Frana Supila 6, 51 000 Rijeka</item>
    </derivirana_varijabla>
  </DomainObject.Predmet.ProtuStrankaListFormatedWithAdressOIB>
  <DomainObject.Predmet.ProtuStrankaListNazivFormated>
    <izvorni_sadrzaj>
      <item>IČIĆI PROJEKT d.o.o.  Rijeka</item>
    </izvorni_sadrzaj>
    <derivirana_varijabla naziv="DomainObject.Predmet.ProtuStrankaListNazivFormated_1">
      <item>IČIĆI PROJEKT d.o.o.  Rijeka</item>
    </derivirana_varijabla>
  </DomainObject.Predmet.ProtuStrankaListNazivFormated>
  <DomainObject.Predmet.ProtuStrankaListNazivFormatedOIB>
    <izvorni_sadrzaj>
      <item>IČIĆI PROJEKT d.o.o.  Rijeka, OIB 56282856708</item>
    </izvorni_sadrzaj>
    <derivirana_varijabla naziv="DomainObject.Predmet.ProtuStrankaListNazivFormatedOIB_1">
      <item>IČIĆI PROJEKT d.o.o.  Rijeka, OIB 56282856708</item>
    </derivirana_varijabla>
  </DomainObject.Predmet.ProtuStrankaListNazivFormatedOIB>
  <DomainObject.Predmet.OstaliListFormated>
    <izvorni_sadrzaj>
      <item>Saša Poldan</item>
    </izvorni_sadrzaj>
    <derivirana_varijabla naziv="DomainObject.Predmet.OstaliListFormated_1">
      <item>Saša Poldan</item>
    </derivirana_varijabla>
  </DomainObject.Predmet.OstaliListFormated>
  <DomainObject.Predmet.OstaliListFormatedOIB>
    <izvorni_sadrzaj>
      <item>Saša Poldan</item>
    </izvorni_sadrzaj>
    <derivirana_varijabla naziv="DomainObject.Predmet.OstaliListFormatedOIB_1">
      <item>Saša Poldan</item>
    </derivirana_varijabla>
  </DomainObject.Predmet.OstaliListFormatedOIB>
  <DomainObject.Predmet.OstaliListFormatedWithAdress>
    <izvorni_sadrzaj>
      <item>Saša Poldan, Jadranski trg 4, 51 000 Rijeka</item>
    </izvorni_sadrzaj>
    <derivirana_varijabla naziv="DomainObject.Predmet.OstaliListFormatedWithAdress_1">
      <item>Saša Poldan, Jadranski trg 4, 51 000 Rijeka</item>
    </derivirana_varijabla>
  </DomainObject.Predmet.OstaliListFormatedWithAdress>
  <DomainObject.Predmet.OstaliListFormatedWithAdressOIB>
    <izvorni_sadrzaj>
      <item>Saša Poldan, Jadranski trg 4, 51 000 Rijeka</item>
    </izvorni_sadrzaj>
    <derivirana_varijabla naziv="DomainObject.Predmet.OstaliListFormatedWithAdressOIB_1">
      <item>Saša Poldan, Jadranski trg 4, 51 000 Rijeka</item>
    </derivirana_varijabla>
  </DomainObject.Predmet.OstaliListFormatedWithAdressOIB>
  <DomainObject.Predmet.OstaliListNazivFormated>
    <izvorni_sadrzaj>
      <item>Saša Poldan</item>
    </izvorni_sadrzaj>
    <derivirana_varijabla naziv="DomainObject.Predmet.OstaliListNazivFormated_1">
      <item>Saša Poldan</item>
    </derivirana_varijabla>
  </DomainObject.Predmet.OstaliListNazivFormated>
  <DomainObject.Predmet.OstaliListNazivFormatedOIB>
    <izvorni_sadrzaj>
      <item>Saša Poldan</item>
    </izvorni_sadrzaj>
    <derivirana_varijabla naziv="DomainObject.Predmet.OstaliListNazivFormatedOIB_1"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MARŽIĆ  Rijeka</izvorni_sadrzaj>
    <derivirana_varijabla naziv="DomainObject.Predmet.StrankaIDrugi_1">DIANA MARŽIĆ  Rijeka</derivirana_varijabla>
  </DomainObject.Predmet.StrankaIDrugi>
  <DomainObject.Predmet.ProtustrankaIDrugi>
    <izvorni_sadrzaj>IČIĆI PROJEKT d.o.o.  Rijeka</izvorni_sadrzaj>
    <derivirana_varijabla naziv="DomainObject.Predmet.ProtustrankaIDrugi_1">IČIĆI PROJEKT d.o.o.  Rijeka</derivirana_varijabla>
  </DomainObject.Predmet.ProtustrankaIDrugi>
  <DomainObject.Predmet.StrankaIDrugiAdressOIB>
    <izvorni_sadrzaj>DIANA MARŽIĆ  Rijeka, OIB 07887776632, Šetalište XIII. divizije 50b, 51 000 Rijeka</izvorni_sadrzaj>
    <derivirana_varijabla naziv="DomainObject.Predmet.StrankaIDrugiAdressOIB_1">DIANA MARŽIĆ  Rijeka, OIB 07887776632, Šetalište XIII. divizije 50b, 51 000 Rijeka</derivirana_varijabla>
  </DomainObject.Predmet.StrankaIDrugiAdressOIB>
  <DomainObject.Predmet.ProtustrankaIDrugiAdressOIB>
    <izvorni_sadrzaj>IČIĆI PROJEKT d.o.o.  Rijeka, OIB 56282856708, Frana Supila 6, 51 000 Rijeka</izvorni_sadrzaj>
    <derivirana_varijabla naziv="DomainObject.Predmet.ProtustrankaIDrugiAdressOIB_1">IČIĆI PROJEKT d.o.o.  Rijeka, OIB 56282856708, Frana Supila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IČIĆI PROJEKT d.o.o.  Rijeka</item>
      <item>DIANA MARŽIĆ  Rijeka</item>
      <item>Saša Poldan</item>
    </izvorni_sadrzaj>
    <derivirana_varijabla naziv="DomainObject.Predmet.SudioniciListNaziv_1">
      <item>IČIĆI PROJEKT d.o.o.  Rijeka</item>
      <item>DIANA MARŽIĆ  Rijeka</item>
      <item>Saša Poldan</item>
    </derivirana_varijabla>
  </DomainObject.Predmet.SudioniciListNaziv>
  <DomainObject.Predmet.SudioniciListAdressOIB>
    <izvorni_sadrzaj>
      <item>IČIĆI PROJEKT d.o.o.  Rijeka, OIB 56282856708, Frana Supila 6,51 000 Rijeka</item>
      <item>DIANA MARŽIĆ  Rijeka, OIB 07887776632, Šetalište XIII. divizije 50b,51 000 Rijeka</item>
      <item>Saša Poldan, Jadranski trg 4,51 000 Rijeka</item>
    </izvorni_sadrzaj>
    <derivirana_varijabla naziv="DomainObject.Predmet.SudioniciListAdressOIB_1">
      <item>IČIĆI PROJEKT d.o.o.  Rijeka, OIB 56282856708, Frana Supila 6,51 000 Rijeka</item>
      <item>DIANA MARŽIĆ  Rijeka, OIB 07887776632, Šetalište XIII. divizije 50b,51 000 Rijeka</item>
      <item>Saša Poldan, Jadranski trg 4,51 000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56282856708</item>
      <item>, OIB 07887776632</item>
      <item>, OIB null</item>
    </izvorni_sadrzaj>
    <derivirana_varijabla naziv="DomainObject.Predmet.SudioniciListNazivOIB_1">
      <item>, OIB 56282856708</item>
      <item>, OIB 07887776632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39FAB-9C77-49F1-84A4-BD5DB7BFB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1681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2015-09-15T12:58:00Z</dcterms:created>
  <dc:creator>nmarkovic</dc:creator>
  <cp:lastModifiedBy>Renata Valić</cp:lastModifiedBy>
  <cp:lastPrinted>2015-09-16T06:33:00Z</cp:lastPrinted>
  <dcterms:modified xmlns:xsi="http://www.w3.org/2001/XMLSchema-instance" xsi:type="dcterms:W3CDTF">2015-09-16T07:03:00Z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