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d56f" w14:paraId="e8bd56f" w:rsidRDefault="00AE649C" w:rsidP="004F27AE" w:rsidR="00AE649C" w:rsidRPr="00B76F3C">
      <w:pPr>
        <w:pStyle w:val="NormaleSPIS"/>
        <w15:collapsed w:val="false"/>
      </w:pPr>
    </w:p>
    <w:p w:rsidRDefault="00AB4602" w:rsidP="00D43438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3438">
        <w:t>REPUBLIKA HRVATSKA</w:t>
      </w:r>
    </w:p>
    <w:p w:rsidRDefault="00D43438" w:rsidP="00D43438" w:rsidR="00D43438">
      <w:pPr>
        <w:pStyle w:val="NormaleSPIS"/>
        <w:spacing w:after="0"/>
        <w:ind w:firstLine="0"/>
      </w:pPr>
      <w:r>
        <w:t>Trgovački sud u Varaždinu</w:t>
      </w:r>
    </w:p>
    <w:p w:rsidRDefault="00D43438" w:rsidP="00D43438" w:rsidR="00D43438">
      <w:pPr>
        <w:pStyle w:val="NormaleSPIS"/>
        <w:spacing w:after="0"/>
        <w:ind w:firstLine="0"/>
      </w:pPr>
      <w:r>
        <w:t xml:space="preserve">Varaždin, Braće Radić br. 2. </w:t>
      </w:r>
    </w:p>
    <w:p w:rsidRDefault="00D43438" w:rsidP="00D43438" w:rsidR="00D43438" w:rsidRPr="00B76F3C">
      <w:pPr>
        <w:pStyle w:val="NormaleSPIS"/>
        <w:ind w:firstLine="0"/>
      </w:pPr>
    </w:p>
    <w:p w:rsidRDefault="00D43438" w:rsidP="00D43438" w:rsidR="00D43438">
      <w:pPr>
        <w:spacing w:after="0"/>
        <w:jc w:val="center"/>
      </w:pPr>
      <w:r>
        <w:t>R E P U B L I K A     H R V A T S K A</w:t>
      </w:r>
    </w:p>
    <w:p w:rsidRDefault="00D43438" w:rsidP="00D43438" w:rsidR="00D43438">
      <w:pPr>
        <w:spacing w:after="0"/>
        <w:jc w:val="both"/>
        <w:rPr>
          <w:b/>
        </w:rPr>
      </w:pPr>
    </w:p>
    <w:p w:rsidRDefault="00D43438" w:rsidP="00D43438" w:rsidR="00D43438">
      <w:pPr>
        <w:spacing w:after="0"/>
        <w:jc w:val="center"/>
      </w:pPr>
      <w:r>
        <w:t>R J  E  Š  E  NJ  E</w:t>
      </w:r>
    </w:p>
    <w:p w:rsidRDefault="00D43438" w:rsidP="00D43438" w:rsidR="00D43438">
      <w:pPr>
        <w:spacing w:after="0"/>
        <w:jc w:val="both"/>
      </w:pPr>
      <w:r>
        <w:t xml:space="preserve">          </w:t>
      </w:r>
    </w:p>
    <w:p w:rsidRDefault="00D43438" w:rsidP="00D43438" w:rsidR="00D43438">
      <w:pPr>
        <w:spacing w:after="0"/>
        <w:jc w:val="both"/>
      </w:pPr>
      <w:r>
        <w:t xml:space="preserve">                </w:t>
      </w:r>
    </w:p>
    <w:p w:rsidRDefault="00D43438" w:rsidP="00D43438" w:rsidR="00D43438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SJAJ COLOR</w:t>
      </w:r>
      <w:r>
        <w:t xml:space="preserve"> d.o.o. „u stečaju“, iz </w:t>
      </w:r>
      <w:r>
        <w:t xml:space="preserve">Čakovca, Dr. Vinka </w:t>
      </w:r>
      <w:proofErr w:type="spellStart"/>
      <w:r>
        <w:t>Žganca</w:t>
      </w:r>
      <w:proofErr w:type="spellEnd"/>
      <w:r>
        <w:t xml:space="preserve"> br. 18, OIB: 55393557514</w:t>
      </w:r>
      <w:r>
        <w:t xml:space="preserve">, kojeg zastupa stečajni upravitelj </w:t>
      </w:r>
      <w:r>
        <w:t xml:space="preserve">Marijan </w:t>
      </w:r>
      <w:proofErr w:type="spellStart"/>
      <w:r>
        <w:t>Belani</w:t>
      </w:r>
      <w:proofErr w:type="spellEnd"/>
      <w:r>
        <w:t xml:space="preserve">,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Dijankovečkog</w:t>
      </w:r>
      <w:proofErr w:type="spellEnd"/>
      <w:r>
        <w:t xml:space="preserve"> br. 4</w:t>
      </w:r>
      <w:r>
        <w:t>, n</w:t>
      </w:r>
      <w:r>
        <w:t>akon održanog ispitnog ročišta 27. ožujka 2017</w:t>
      </w:r>
      <w:r>
        <w:t>.,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center"/>
      </w:pPr>
      <w:r>
        <w:t>r i j e š i o     j e</w:t>
      </w:r>
    </w:p>
    <w:p w:rsidRDefault="00D43438" w:rsidP="00D43438" w:rsidR="00D43438">
      <w:pPr>
        <w:spacing w:after="0"/>
        <w:jc w:val="center"/>
      </w:pPr>
    </w:p>
    <w:p w:rsidRDefault="00D43438" w:rsidP="00D43438" w:rsidR="00D43438">
      <w:pPr>
        <w:spacing w:after="0"/>
      </w:pPr>
    </w:p>
    <w:p w:rsidRDefault="00D43438" w:rsidP="00D43438" w:rsidR="00D43438">
      <w:pPr>
        <w:spacing w:after="0"/>
        <w:jc w:val="both"/>
      </w:pPr>
      <w:r>
        <w:tab/>
        <w:t>I/ Utvrđuju se slijedeće tražbine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>DRUGI VIŠI ISPLATNI RED</w:t>
      </w:r>
    </w:p>
    <w:p w:rsidRDefault="00D43438" w:rsidP="00D43438" w:rsidR="00D43438">
      <w:pPr>
        <w:spacing w:after="0"/>
        <w:jc w:val="both"/>
      </w:pPr>
      <w:r>
        <w:t xml:space="preserve">U CIJELOSTI PRIZNATE TRAŽBINE </w:t>
      </w:r>
    </w:p>
    <w:p w:rsidRDefault="00D43438" w:rsidP="00D43438" w:rsidR="00D43438">
      <w:pPr>
        <w:jc w:val="both"/>
      </w:pPr>
    </w:p>
    <w:p w:rsidRDefault="00D43438" w:rsidP="00D43438" w:rsidR="00D43438">
      <w:pPr>
        <w:jc w:val="both"/>
      </w:pPr>
      <w:r>
        <w:t xml:space="preserve">1.Triglav osiguranje d.d. iz Zagreba, Antuna </w:t>
      </w:r>
      <w:proofErr w:type="spellStart"/>
      <w:r>
        <w:t>Heinza</w:t>
      </w:r>
      <w:proofErr w:type="spellEnd"/>
      <w:r>
        <w:t xml:space="preserve"> br. 4,  OIB : 29743547503 prijavljena tražbina u iznosu od 580,98 kuna (Ugovori o osiguranju), koji iznos se priznaje u cijelosti.</w:t>
      </w:r>
    </w:p>
    <w:p w:rsidRDefault="00D43438" w:rsidP="00D43438" w:rsidR="00D43438">
      <w:pPr>
        <w:jc w:val="both"/>
      </w:pPr>
      <w:r>
        <w:t xml:space="preserve">2.Ministarstvo financija, Porezna uprava, Područni ured Sjeverna Hrvatska, iz Čakovca,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br. 11, OIB: 52634238587, prijavljena tražbina u iznosu </w:t>
      </w:r>
      <w:proofErr w:type="spellStart"/>
      <w:r>
        <w:t>oa</w:t>
      </w:r>
      <w:proofErr w:type="spellEnd"/>
      <w:r>
        <w:t xml:space="preserve"> 291.375,45 kuna (porezi, </w:t>
      </w:r>
      <w:proofErr w:type="spellStart"/>
      <w:r>
        <w:t>dopirnosi</w:t>
      </w:r>
      <w:proofErr w:type="spellEnd"/>
      <w:r>
        <w:t>, članarine ….), koji iznos se priznaje u cijelosti.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center"/>
      </w:pPr>
      <w:r>
        <w:t xml:space="preserve">Obrazloženje  </w:t>
      </w:r>
    </w:p>
    <w:p w:rsidRDefault="00D43438" w:rsidP="00D43438" w:rsidR="00D43438">
      <w:pPr>
        <w:spacing w:after="0"/>
        <w:jc w:val="center"/>
      </w:pPr>
    </w:p>
    <w:p w:rsidRDefault="00D43438" w:rsidP="00D43438" w:rsidR="00D43438">
      <w:pPr>
        <w:spacing w:after="0"/>
        <w:jc w:val="both"/>
      </w:pPr>
      <w:r>
        <w:rPr>
          <w:b/>
        </w:rPr>
        <w:tab/>
      </w:r>
    </w:p>
    <w:p w:rsidRDefault="00D43438" w:rsidP="00D43438" w:rsidR="00D43438">
      <w:pPr>
        <w:spacing w:after="0"/>
        <w:jc w:val="both"/>
      </w:pPr>
      <w:r>
        <w:rPr>
          <w:b/>
        </w:rPr>
        <w:tab/>
      </w:r>
      <w:r>
        <w:t>U ovom stečajnom postupku na ispi</w:t>
      </w:r>
      <w:r w:rsidR="00E85603">
        <w:t>tnom ročištu održanom 27. ožujka 2017</w:t>
      </w:r>
      <w:r>
        <w:t xml:space="preserve">. stečajni upravitelj </w:t>
      </w:r>
      <w:r w:rsidR="00E85603">
        <w:t xml:space="preserve">Marijan </w:t>
      </w:r>
      <w:proofErr w:type="spellStart"/>
      <w:r w:rsidR="00E85603">
        <w:t>Belani</w:t>
      </w:r>
      <w:proofErr w:type="spellEnd"/>
      <w:r>
        <w:t xml:space="preserve"> očitovao se o svim prijavljenim tražbinama, te se u smislu odredbe čl. 263. Stečajnog zakona (Narodne novine br. 71/15., dalje : SZ-a) tražbina smatra utvrđenom ako je na ispitnom ročištu prizna stečajni upravitelj, i ne ospori stečajni vjerovnik, odnosno, ako izjavljeno osporavanje bude otklonjeno. Ako dužnik pojedinac ospori tražbinu, to ne sprečava utvrđivanje tražbine.</w:t>
      </w:r>
    </w:p>
    <w:p w:rsidRDefault="00D43438" w:rsidP="00D43438" w:rsidR="00D43438">
      <w:pPr>
        <w:spacing w:after="0"/>
        <w:jc w:val="both"/>
      </w:pPr>
      <w:r>
        <w:tab/>
        <w:t>Na temelju rezultata ispitnog ročišta sud je temeljem odredbe čl. 264. SZ-a sastavio tablic</w:t>
      </w:r>
      <w:r w:rsidR="00E85603">
        <w:t>u ispitanih tražbina (list 85</w:t>
      </w:r>
      <w:r>
        <w:t xml:space="preserve"> spisa), u koju je za svaku prijavljenu tražbinu unijeto u kojoj je mjeri tražbina utvrđena prema svom iznosu i svom redu, odnosno, tko je tražbinu osporio.</w:t>
      </w:r>
    </w:p>
    <w:p w:rsidRDefault="00D43438" w:rsidP="00D43438" w:rsidR="00D43438">
      <w:pPr>
        <w:spacing w:after="0"/>
        <w:jc w:val="both"/>
      </w:pPr>
      <w:r>
        <w:lastRenderedPageBreak/>
        <w:tab/>
        <w:t>Na temelju navedene tablice ispitanih tražbina donijeto je ovo rješenje kojim je odlučeno u kojem su iznosu i u kojem su isplatnom redu utvrđene, odnosno, osporene prijavljene tražbine.  Budući da je sve prijavljene tražbine na navedenom ispitno</w:t>
      </w:r>
      <w:r w:rsidR="007633EF">
        <w:t>m</w:t>
      </w:r>
      <w:r>
        <w:t xml:space="preserve"> ročištu priznao stečajni upravitelj, te kako nitko od stečajnih vjerovnika iste nije osporio, to je valjalo temeljem odredbe čl. 265. st. 1. SZ-a odlučiti kao u izreci ovog rješenja.</w:t>
      </w:r>
    </w:p>
    <w:p w:rsidRDefault="00D43438" w:rsidP="00D43438" w:rsidR="00D43438">
      <w:pPr>
        <w:spacing w:after="0"/>
        <w:jc w:val="both"/>
      </w:pPr>
      <w:r>
        <w:tab/>
        <w:t xml:space="preserve">Ovo rješenje objaviti će se na mrežnoj stranici e-Oglasna ploča suda (čl. 265. st. 2. SZ-a). </w:t>
      </w:r>
    </w:p>
    <w:p w:rsidRDefault="00D43438" w:rsidP="00D43438" w:rsidR="00D43438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43438" w:rsidP="00D43438" w:rsidR="00D43438">
      <w:pPr>
        <w:spacing w:after="0"/>
        <w:jc w:val="center"/>
      </w:pPr>
      <w:r>
        <w:t>U Varaždinu, 27. ožujka 2017.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</w:t>
      </w:r>
      <w:r w:rsidR="00134134">
        <w:t xml:space="preserve"> </w:t>
      </w:r>
      <w:r>
        <w:t>SUDAC :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D43438" w:rsidP="00D43438" w:rsidR="00D43438">
      <w:pPr>
        <w:spacing w:after="0"/>
        <w:jc w:val="both"/>
        <w:rPr>
          <w:b/>
          <w:u w:val="single"/>
        </w:rPr>
      </w:pPr>
    </w:p>
    <w:p w:rsidRDefault="00D43438" w:rsidP="00D43438" w:rsidR="00D43438">
      <w:pPr>
        <w:spacing w:after="0"/>
        <w:jc w:val="both"/>
        <w:rPr>
          <w:b/>
          <w:u w:val="single"/>
        </w:rPr>
      </w:pPr>
    </w:p>
    <w:p w:rsidRDefault="00D43438" w:rsidP="00D43438" w:rsidR="00D43438">
      <w:pPr>
        <w:spacing w:after="0"/>
        <w:jc w:val="both"/>
        <w:rPr>
          <w:b/>
          <w:u w:val="single"/>
        </w:rPr>
      </w:pPr>
    </w:p>
    <w:p w:rsidRDefault="00D43438" w:rsidP="00D43438" w:rsidR="00D43438">
      <w:pPr>
        <w:spacing w:after="0"/>
        <w:jc w:val="both"/>
        <w:rPr>
          <w:b/>
          <w:u w:val="single"/>
        </w:rPr>
      </w:pPr>
    </w:p>
    <w:p w:rsidRDefault="00D43438" w:rsidP="00D43438" w:rsidR="00D43438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D43438" w:rsidP="00D43438" w:rsidR="00D43438">
      <w:pPr>
        <w:spacing w:after="0"/>
        <w:jc w:val="both"/>
        <w:rPr>
          <w:u w:val="single"/>
        </w:rPr>
      </w:pPr>
    </w:p>
    <w:p w:rsidRDefault="00D43438" w:rsidP="00D43438" w:rsidR="00D43438">
      <w:pPr>
        <w:spacing w:after="0"/>
        <w:jc w:val="both"/>
      </w:pPr>
      <w:r>
        <w:tab/>
        <w:t xml:space="preserve">Protiv ovog rješenja pravo na žalbu u roku od </w:t>
      </w:r>
      <w:r w:rsidR="004A3266">
        <w:t>osam (</w:t>
      </w:r>
      <w:r>
        <w:t>8</w:t>
      </w:r>
      <w:r w:rsidR="004A3266">
        <w:t>)</w:t>
      </w:r>
      <w:r>
        <w:t xml:space="preserve"> dana ima svaki vjerovnik u dijelu koji se tiče njegove prijavljene tražbine, odnosno, tražbine koju je osporio i stečajni upravitelj (čl. 265. st. 3. SZ-a).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ab/>
      </w:r>
    </w:p>
    <w:p w:rsidRDefault="00D43438" w:rsidP="00D43438" w:rsidR="00D43438">
      <w:pPr>
        <w:spacing w:after="0"/>
        <w:jc w:val="both"/>
      </w:pPr>
      <w:r>
        <w:t>DNA :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 xml:space="preserve">Stečajni dužnik SJAJ COLOR d.o.o. „u stečaju“, iz Čakovca, Dr. Vinka </w:t>
      </w:r>
      <w:proofErr w:type="spellStart"/>
      <w:r>
        <w:t>Žganca</w:t>
      </w:r>
      <w:proofErr w:type="spellEnd"/>
      <w:r>
        <w:t xml:space="preserve"> br. 18, OIB: 55393557514, kojeg zastupa stečajni upravitelj Marijan</w:t>
      </w:r>
      <w:r>
        <w:t xml:space="preserve"> </w:t>
      </w:r>
      <w:proofErr w:type="spellStart"/>
      <w:r>
        <w:t>Belani</w:t>
      </w:r>
      <w:proofErr w:type="spellEnd"/>
      <w:r>
        <w:t xml:space="preserve">,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</w:t>
      </w:r>
      <w:r>
        <w:t>ijankovečkog</w:t>
      </w:r>
      <w:proofErr w:type="spellEnd"/>
      <w:r>
        <w:t xml:space="preserve"> br. 4,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  <w:r>
        <w:t>e-Oglasna ploča ovoga suda</w:t>
      </w: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spacing w:after="0"/>
        <w:jc w:val="both"/>
      </w:pPr>
    </w:p>
    <w:p w:rsidRDefault="00D43438" w:rsidP="00D43438" w:rsidR="00D43438">
      <w:pPr>
        <w:jc w:val="both"/>
      </w:pPr>
      <w:r>
        <w:t>Pisarnica - kal. pravomoćnosti – 8 dana,</w:t>
      </w:r>
    </w:p>
    <w:p w:rsidRDefault="00D43438" w:rsidP="00D43438" w:rsidR="00D43438">
      <w:pPr>
        <w:jc w:val="both"/>
      </w:pPr>
      <w:r>
        <w:t xml:space="preserve">            </w:t>
      </w:r>
    </w:p>
    <w:p w:rsidRDefault="00D43438" w:rsidP="00D43438" w:rsidR="00D43438">
      <w:pPr>
        <w:jc w:val="center"/>
      </w:pPr>
      <w:r>
        <w:t>U Varaždinu, 27. ožujka 2017.</w:t>
      </w:r>
    </w:p>
    <w:p w:rsidRDefault="00D43438" w:rsidP="00D43438" w:rsidR="00AE649C" w:rsidRPr="00B76F3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24C" w:rsidP="00537B78" w:rsidR="0013124C">
      <w:r>
        <w:separator/>
      </w:r>
    </w:p>
  </w:endnote>
  <w:endnote w:id="0" w:type="continuationSeparator">
    <w:p w:rsidRDefault="0013124C" w:rsidP="00537B78" w:rsidR="00131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5005649"/>
      <w:docPartObj>
        <w:docPartGallery w:val="Page Numbers (Bottom of Page)"/>
        <w:docPartUnique/>
      </w:docPartObj>
    </w:sdtPr>
    <w:sdtContent>
      <w:p w:rsidRDefault="00D43438" w:rsidR="00D4343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A61">
          <w:t>1</w:t>
        </w:r>
        <w:r>
          <w:fldChar w:fldCharType="end"/>
        </w:r>
      </w:p>
    </w:sdtContent>
  </w:sdt>
  <w:p w:rsidRDefault="00D43438" w:rsidR="00D434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24C" w:rsidP="00537B78" w:rsidR="0013124C">
      <w:r>
        <w:separator/>
      </w:r>
    </w:p>
  </w:footnote>
  <w:footnote w:id="0" w:type="continuationSeparator">
    <w:p w:rsidRDefault="0013124C" w:rsidP="00537B78" w:rsidR="00131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438" w:rsidR="008333A9">
    <w:pPr>
      <w:pStyle w:val="Zaglavlje"/>
    </w:pPr>
    <w:r>
      <w:rPr>
        <w:rStyle w:val="PozadinaSvijetloCrvena"/>
        <w:shd w:fill="auto" w:color="auto" w:val="clear"/>
      </w:rPr>
      <w:t>POSL. BROJ : 6 St-561/16-27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24C"/>
    <w:rsid w:val="001317DD"/>
    <w:rsid w:val="0013413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A61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266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3E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A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438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603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93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St-561/2016-27</izvorni_sadrzaj>
    <derivirana_varijabla naziv="DomainObject.Oznaka_1">St-561/2016-27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 COLOR d.o.o. za soboslikarske i ličilačke radove u stečaju</izvorni_sadrzaj>
    <derivirana_varijabla naziv="DomainObject.Predmet.ProtustrankaFormated_1">  SJAJ COLOR d.o.o. za soboslikarske i ličilačke radove u stečaju</derivirana_varijabla>
  </DomainObject.Predmet.ProtustrankaFormated>
  <DomainObject.Predmet.ProtustrankaFormatedOIB>
    <izvorni_sadrzaj>  SJAJ COLOR d.o.o. za soboslikarske i ličilačke radove u stečaju, OIB 55393557514</izvorni_sadrzaj>
    <derivirana_varijabla naziv="DomainObject.Predmet.ProtustrankaFormatedOIB_1">  SJAJ COLOR d.o.o. za soboslikarske i ličilačke radove u stečaju, OIB 55393557514</derivirana_varijabla>
  </DomainObject.Predmet.ProtustrankaFormatedOIB>
  <DomainObject.Predmet.ProtustrankaFormatedWithAdress>
    <izvorni_sadrzaj> SJAJ COLOR d.o.o. za soboslikarske i ličilačke radove u stečaju, Dr.Vinka Žganca 18, 40000 Čakovec</izvorni_sadrzaj>
    <derivirana_varijabla naziv="DomainObject.Predmet.ProtustrankaFormatedWithAdress_1"> SJAJ COLOR d.o.o. za soboslikarske i ličilačke radove u stečaju, Dr.Vinka Žganca 18, 40000 Čakovec</derivirana_varijabla>
  </DomainObject.Predmet.ProtustrankaFormatedWithAdress>
  <DomainObject.Predmet.ProtustrankaFormatedWithAdressOIB>
    <izvorni_sadrzaj> SJAJ COLOR d.o.o. za soboslikarske i ličilačke radove u stečaju, OIB 55393557514, Dr.Vinka Žganca 18, 40000 Čakovec</izvorni_sadrzaj>
    <derivirana_varijabla naziv="DomainObject.Predmet.ProtustrankaFormatedWithAdressOIB_1"> SJAJ COLOR d.o.o. za soboslikarske i ličilačke radove u stečaju, OIB 55393557514, Dr.Vinka Žganca 18, 40000 Čakovec</derivirana_varijabla>
  </DomainObject.Predmet.ProtustrankaFormatedWithAdressOIB>
  <DomainObject.Predmet.ProtustrankaWithAdress>
    <izvorni_sadrzaj>SJAJ COLOR d.o.o. za soboslikarske i ličilačke radove u stečaju Dr.Vinka Žganca 18, 40000 Čakovec</izvorni_sadrzaj>
    <derivirana_varijabla naziv="DomainObject.Predmet.ProtustrankaWithAdress_1">SJAJ COLOR d.o.o. za soboslikarske i ličilačke radove u stečaju Dr.Vinka Žganca 18, 40000 Čakovec</derivirana_varijabla>
  </DomainObject.Predmet.ProtustrankaWithAdress>
  <DomainObject.Predmet.ProtustrankaWithAdressOIB>
    <izvorni_sadrzaj>SJAJ COLOR d.o.o. za soboslikarske i ličilačke radove u stečaju, OIB 55393557514, Dr.Vinka Žganca 18, 40000 Čakovec</izvorni_sadrzaj>
    <derivirana_varijabla naziv="DomainObject.Predmet.ProtustrankaWithAdressOIB_1">SJAJ COLOR d.o.o. za soboslikarske i ličilačke radove u stečaju, OIB 55393557514, Dr.Vinka Žganca 18, 40000 Čakovec</derivirana_varijabla>
  </DomainObject.Predmet.ProtustrankaWithAdressOIB>
  <DomainObject.Predmet.ProtustrankaNazivFormated>
    <izvorni_sadrzaj>SJAJ COLOR d.o.o. za soboslikarske i ličilačke radove u stečaju</izvorni_sadrzaj>
    <derivirana_varijabla naziv="DomainObject.Predmet.ProtustrankaNazivFormated_1">SJAJ COLOR d.o.o. za soboslikarske i ličilačke radove u stečaju</derivirana_varijabla>
  </DomainObject.Predmet.ProtustrankaNazivFormated>
  <DomainObject.Predmet.ProtustrankaNazivFormatedOIB>
    <izvorni_sadrzaj>SJAJ COLOR d.o.o. za soboslikarske i ličilačke radove u stečaju, OIB 55393557514</izvorni_sadrzaj>
    <derivirana_varijabla naziv="DomainObject.Predmet.ProtustrankaNazivFormatedOIB_1">SJAJ COLOR d.o.o. za soboslikarske i ličilačke radove u stečaju, OIB 55393557514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29639.61</izvorni_sadrzaj>
    <derivirana_varijabla naziv="DomainObject.Predmet.TrenutnaVrijednost_1">29639.61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SJAJ COLOR d.o.o. za soboslikarske i ličilačke radove u stečaju</item>
    </izvorni_sadrzaj>
    <derivirana_varijabla naziv="DomainObject.Predmet.ProtuStrankaListFormated_1">
      <item>SJAJ COLOR d.o.o. za soboslikarske i ličilačke radove u stečaju</item>
    </derivirana_varijabla>
  </DomainObject.Predmet.ProtuStrankaListFormated>
  <DomainObject.Predmet.ProtuStrankaListFormatedOIB>
    <izvorni_sadrzaj>
      <item>SJAJ COLOR d.o.o. za soboslikarske i ličilačke radove u stečaju, OIB 55393557514</item>
    </izvorni_sadrzaj>
    <derivirana_varijabla naziv="DomainObject.Predmet.ProtuStrankaListFormatedOIB_1">
      <item>SJAJ COLOR d.o.o. za soboslikarske i ličilačke radove u stečaju, OIB 55393557514</item>
    </derivirana_varijabla>
  </DomainObject.Predmet.ProtuStrankaListFormatedOIB>
  <DomainObject.Predmet.ProtuStrankaListFormatedWithAdress>
    <izvorni_sadrzaj>
      <item>SJAJ COLOR d.o.o. za soboslikarske i ličilačke radove u stečaju, Dr.Vinka Žganca 18, 40000 Čakovec</item>
    </izvorni_sadrzaj>
    <derivirana_varijabla naziv="DomainObject.Predmet.ProtuStrankaListFormatedWithAdress_1">
      <item>SJAJ COLOR d.o.o. za soboslikarske i ličilačke radove u stečaju, Dr.Vinka Žganca 18, 40000 Čakovec</item>
    </derivirana_varijabla>
  </DomainObject.Predmet.ProtuStrankaListFormatedWithAdress>
  <DomainObject.Predmet.ProtuStrankaListFormatedWithAdressOIB>
    <izvorni_sadrzaj>
      <item>SJAJ COLOR d.o.o. za soboslikarske i ličilačke radove u stečaju, OIB 55393557514, Dr.Vinka Žganca 18, 40000 Čakovec</item>
    </izvorni_sadrzaj>
    <derivirana_varijabla naziv="DomainObject.Predmet.ProtuStrankaListFormatedWithAdressOIB_1">
      <item>SJAJ COLOR d.o.o. za soboslikarske i ličilačke radove u stečaju, OIB 55393557514, Dr.Vinka Žganca 18, 40000 Čakovec</item>
    </derivirana_varijabla>
  </DomainObject.Predmet.ProtuStrankaListFormatedWithAdressOIB>
  <DomainObject.Predmet.ProtuStrankaListNazivFormated>
    <izvorni_sadrzaj>
      <item>SJAJ COLOR d.o.o. za soboslikarske i ličilačke radove u stečaju</item>
    </izvorni_sadrzaj>
    <derivirana_varijabla naziv="DomainObject.Predmet.ProtuStrankaListNazivFormated_1">
      <item>SJAJ COLOR d.o.o. za soboslikarske i ličilačke radove u stečaju</item>
    </derivirana_varijabla>
  </DomainObject.Predmet.ProtuStrankaListNazivFormated>
  <DomainObject.Predmet.ProtuStrankaListNazivFormatedOIB>
    <izvorni_sadrzaj>
      <item>SJAJ COLOR d.o.o. za soboslikarske i ličilačke radove u stečaju, OIB 55393557514</item>
    </izvorni_sadrzaj>
    <derivirana_varijabla naziv="DomainObject.Predmet.ProtuStrankaListNazivFormatedOIB_1">
      <item>SJAJ COLOR d.o.o. za soboslikarske i ličilačke radove u stečaju, OIB 55393557514</item>
    </derivirana_varijabla>
  </DomainObject.Predmet.ProtuStrankaListNazivFormatedOIB>
  <DomainObject.Predmet.OstaliListFormated>
    <izvorni_sadrzaj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izvorni_sadrzaj>
    <derivirana_varijabla naziv="DomainObject.Predmet.OstaliListFormated_1"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derivirana_varijabla>
  </DomainObject.Predmet.OstaliListFormated>
  <DomainObject.Predmet.OstaliListFormatedOIB>
    <izvorni_sadrzaj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izvorni_sadrzaj>
    <derivirana_varijabla naziv="DomainObject.Predmet.OstaliListFormatedOIB_1"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derivirana_varijabla>
  </DomainObject.Predmet.OstaliListFormatedOIB>
  <DomainObject.Predmet.OstaliListFormatedWithAdress>
    <izvorni_sadrzaj>
      <item>E-oglasna ploča</item>
      <item>Sudski registar</item>
      <item>Siniša Antonović, Dr. Vinka Žganca 18, 40000 Čakovec</item>
      <item>Županijsko državno odvjetništvo</item>
      <item>Porezna uprava - Ispostava Čakovec, O. Keršovanija 11, 40000 Čakovec</item>
      <item>TRIGLAV OSIGURANJE d. d., Antuna Heinza 4, 10000 Zagreb</item>
      <item>Županijsko državno odvjetništvo u Varaždinu</item>
      <item>Mirjana Bogdanović-Kamber, zamjenik ŽDO</item>
      <item>Velimir Slamar, dipl. oec. (razriješen dužnosti), Miroslava Krleže br. 1/I, 42000 Varaždin</item>
      <item>MARIJAN BELANI, I.Z. Dijankovečkog br. 4., 48260 Križevci</item>
    </izvorni_sadrzaj>
    <derivirana_varijabla naziv="DomainObject.Predmet.OstaliListFormatedWithAdress_1">
      <item>E-oglasna ploča</item>
      <item>Sudski registar</item>
      <item>Siniša Antonović, Dr. Vinka Žganca 18, 40000 Čakovec</item>
      <item>Županijsko državno odvjetništvo</item>
      <item>Porezna uprava - Ispostava Čakovec, O. Keršovanija 11, 40000 Čakovec</item>
      <item>TRIGLAV OSIGURANJE d. d., Antuna Heinza 4, 10000 Zagreb</item>
      <item>Županijsko državno odvjetništvo u Varaždinu</item>
      <item>Mirjana Bogdanović-Kamber, zamjenik ŽDO</item>
      <item>Velimir Slamar, dipl. oec. (razriješen dužnosti), Miroslava Krleže br. 1/I, 42000 Varaždin</item>
      <item>MARIJAN BELANI, I.Z. Dijankovečkog br. 4., 48260 Križevci</item>
    </derivirana_varijabla>
  </DomainObject.Predmet.OstaliListFormatedWithAdress>
  <DomainObject.Predmet.OstaliListFormatedWithAdressOIB>
    <izvorni_sadrzaj>
      <item>E-oglasna ploča</item>
      <item>Sudski registar</item>
      <item>Siniša Antonović, OIB 07744466659, Dr. Vinka Žganca 18, 40000 Čakovec</item>
      <item>Županijsko državno odvjetništvo</item>
      <item>Porezna uprava - Ispostava Čakovec, O. Keršovanija 11, 40000 Čakovec</item>
      <item>TRIGLAV OSIGURANJE d. d., OIB 29743547503, Antuna Heinza 4, 10000 Zagreb</item>
      <item>Županijsko državno odvjetništvo u Varaždinu</item>
      <item>Mirjana Bogdanović-Kamber, zamjenik ŽDO</item>
      <item>Velimir Slamar, dipl. oec. (razriješen dužnosti), OIB 69715502514, Miroslava Krleže br. 1/I, 42000 Varaždin</item>
      <item>MARIJAN BELANI, OIB 73806587468, I.Z. Dijankovečkog br. 4., 48260 Križevci</item>
    </izvorni_sadrzaj>
    <derivirana_varijabla naziv="DomainObject.Predmet.OstaliListFormatedWithAdressOIB_1">
      <item>E-oglasna ploča</item>
      <item>Sudski registar</item>
      <item>Siniša Antonović, OIB 07744466659, Dr. Vinka Žganca 18, 40000 Čakovec</item>
      <item>Županijsko državno odvjetništvo</item>
      <item>Porezna uprava - Ispostava Čakovec, O. Keršovanija 11, 40000 Čakovec</item>
      <item>TRIGLAV OSIGURANJE d. d., OIB 29743547503, Antuna Heinza 4, 10000 Zagreb</item>
      <item>Županijsko državno odvjetništvo u Varaždinu</item>
      <item>Mirjana Bogdanović-Kamber, zamjenik ŽDO</item>
      <item>Velimir Slamar, dipl. oec. (razriješen dužnosti), OIB 69715502514, Miroslava Krleže br. 1/I, 42000 Varaždin</item>
      <item>MARIJAN BELANI, OIB 73806587468, I.Z. Dijankovečkog br. 4., 48260 Križevci</item>
    </derivirana_varijabla>
  </DomainObject.Predmet.OstaliListFormatedWithAdressOIB>
  <DomainObject.Predmet.OstaliListNazivFormated>
    <izvorni_sadrzaj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izvorni_sadrzaj>
    <derivirana_varijabla naziv="DomainObject.Predmet.OstaliListNazivFormated_1"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derivirana_varijabla>
  </DomainObject.Predmet.OstaliListNazivFormated>
  <DomainObject.Predmet.OstaliListNazivFormatedOIB>
    <izvorni_sadrzaj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izvorni_sadrzaj>
    <derivirana_varijabla naziv="DomainObject.Predmet.OstaliListNazivFormatedOIB_1"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St-561/2016-27</izvorni_sadrzaj>
    <derivirana_varijabla naziv="DomainObject.PoslovniBrojDokumenta_1">St-561/2016-27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SJAJ COLOR d.o.o. za soboslikarske i ličilačke radove u stečaju</izvorni_sadrzaj>
    <derivirana_varijabla naziv="DomainObject.Predmet.ProtustrankaIDrugi_1">SJAJ COLOR d.o.o. za soboslikarske i ličilačke radove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SJAJ COLOR d.o.o. za soboslikarske i ličilačke radove u stečaju, OIB 55393557514, Dr.Vinka Žganca 18, 40000 Čakovec</izvorni_sadrzaj>
    <derivirana_varijabla naziv="DomainObject.Predmet.ProtustrankaIDrugiAdressOIB_1">SJAJ COLOR d.o.o. za soboslikarske i ličilačke radove u stečaju, OIB 55393557514, Dr.Vinka Žganca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SJAJ COLOR d.o.o. za soboslikarske i ličilačke radove u stečaju</item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izvorni_sadrzaj>
    <derivirana_varijabla naziv="DomainObject.Predmet.SudioniciListNaziv_1">
      <item>Financijska agencija</item>
      <item>SJAJ COLOR d.o.o. za soboslikarske i ličilačke radove u stečaju</item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derivirana_varijabla>
  </DomainObject.Predmet.SudioniciListNaziv>
  <DomainObject.Predmet.SudioniciListAdressOIB>
    <izvorni_sadrzaj>
      <item>Financijska agencija, OIB 85821130368, A. Cesarca 2,42000 Varaždin</item>
      <item>SJAJ COLOR d.o.o. za soboslikarske i ličilačke radove u stečaju,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  <item>Porezna uprava - Ispostava Čakovec, O. Keršovanija 11,40000 Čakovec</item>
      <item>TRIGLAV OSIGURANJE d. d., OIB 29743547503, Antuna Heinza 4,10000 Zagreb</item>
      <item>Županijsko državno odvjetništvo u Varaždinu</item>
      <item>Mirjana Bogdanović-Kamber, zamjenik ŽDO</item>
      <item>Velimir Slamar, dipl. oec. (razriješen dužnosti), OIB 69715502514, Miroslava Krleže br. 1/I,42000 Varaždin</item>
      <item>MARIJAN BELANI, OIB 73806587468, I.Z. Dijankovečkog br. 4.,48260 Križevci</item>
    </izvorni_sadrzaj>
    <derivirana_varijabla naziv="DomainObject.Predmet.SudioniciListAdressOIB_1">
      <item>Financijska agencija, OIB 85821130368, A. Cesarca 2,42000 Varaždin</item>
      <item>SJAJ COLOR d.o.o. za soboslikarske i ličilačke radove u stečaju,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  <item>Porezna uprava - Ispostava Čakovec, O. Keršovanija 11,40000 Čakovec</item>
      <item>TRIGLAV OSIGURANJE d. d., OIB 29743547503, Antuna Heinza 4,10000 Zagreb</item>
      <item>Županijsko državno odvjetništvo u Varaždinu</item>
      <item>Mirjana Bogdanović-Kamber, zamjenik ŽDO</item>
      <item>Velimir Slamar, dipl. oec. (razriješen dužnosti), OIB 69715502514, Miroslava Krleže br. 1/I,42000 Varaždin</item>
      <item>MARIJAN BELANI, OIB 73806587468, I.Z. Dijankovečkog br. 4.,48260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3A7E4-64B1-4FF3-9F5E-9DAE88800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2429</properties:Characters>
  <properties:Lines>83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2017-03-27T11:20:00Z</cp:lastPrinted>
  <dcterms:modified xmlns:xsi="http://www.w3.org/2001/XMLSchema-instance" xsi:type="dcterms:W3CDTF">2017-03-27T11:21:00Z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St-561/2016-27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