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17694" w:rsidR="007A1629" w:rsidRPr="007A1629">
        <w:tc>
          <w:tcPr>
            <w:tcW w:type="dxa" w:w="2985"/>
            <w:hideMark/>
          </w:tcPr>
          <w:p w:rsidRDefault="007A1629" w:rsidP="007A1629" w:rsidR="007A1629" w:rsidRPr="007A1629">
            <w:pPr>
              <w:jc w:val="center"/>
              <w:rPr>
                <w:rFonts w:eastAsia="Calibri"/>
                <w:lang w:eastAsia="en-US"/>
              </w:rPr>
            </w:pPr>
            <w:r w:rsidRPr="007A1629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A1629" w:rsidP="007A1629" w:rsidR="007A1629" w:rsidRPr="007A1629">
            <w:pPr>
              <w:jc w:val="center"/>
              <w:rPr>
                <w:rFonts w:eastAsia="Calibri"/>
                <w:lang w:eastAsia="en-US"/>
              </w:rPr>
            </w:pPr>
            <w:r w:rsidRPr="007A1629">
              <w:rPr>
                <w:rFonts w:eastAsia="Calibri"/>
                <w:lang w:eastAsia="en-US"/>
              </w:rPr>
              <w:t>Republika Hrvatska</w:t>
            </w:r>
          </w:p>
          <w:p w:rsidRDefault="007A1629" w:rsidP="007A1629" w:rsidR="007A1629" w:rsidRPr="007A1629">
            <w:pPr>
              <w:jc w:val="center"/>
              <w:rPr>
                <w:rFonts w:eastAsia="Calibri"/>
                <w:lang w:eastAsia="en-US"/>
              </w:rPr>
            </w:pPr>
            <w:r w:rsidRPr="007A1629">
              <w:rPr>
                <w:rFonts w:eastAsia="Calibri"/>
                <w:lang w:eastAsia="en-US"/>
              </w:rPr>
              <w:t>Trgovački sud u Varaždinu</w:t>
            </w:r>
          </w:p>
          <w:p w:rsidRDefault="007A1629" w:rsidP="007A1629" w:rsidR="007A1629" w:rsidRPr="007A1629">
            <w:pPr>
              <w:jc w:val="center"/>
              <w:rPr>
                <w:rFonts w:eastAsia="Calibri"/>
                <w:lang w:eastAsia="en-US"/>
              </w:rPr>
            </w:pPr>
            <w:r w:rsidRPr="007A1629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0c054a3" w14:paraId="0c054a3" w:rsidRDefault="007A1629" w:rsidP="007A1629" w:rsidR="007A1629" w:rsidRPr="007A1629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17694" w:rsidR="007A1629" w:rsidRPr="007A1629">
        <w:trPr>
          <w:jc w:val="right"/>
        </w:trPr>
        <w:tc>
          <w:tcPr>
            <w:tcW w:type="dxa" w:w="4320"/>
            <w:hideMark/>
          </w:tcPr>
          <w:p w:rsidRDefault="007A1629" w:rsidP="007A1629" w:rsidR="007A1629" w:rsidRPr="007A1629">
            <w:pPr>
              <w:jc w:val="right"/>
            </w:pPr>
            <w:r w:rsidRPr="007A1629">
              <w:t>Poslovni broj: 2 St-722/2016-</w:t>
            </w:r>
            <w:r w:rsidR="00F16EEB">
              <w:t>32</w:t>
            </w:r>
          </w:p>
        </w:tc>
      </w:tr>
    </w:tbl>
    <w:p w:rsidRDefault="007A1629" w:rsidP="007A1629" w:rsidR="007A1629" w:rsidRPr="007A1629">
      <w:pPr>
        <w:jc w:val="both"/>
        <w:rPr>
          <w:rFonts w:eastAsia="Calibri"/>
          <w:lang w:eastAsia="en-US"/>
        </w:rPr>
      </w:pPr>
    </w:p>
    <w:p w:rsidRDefault="007A1629" w:rsidP="007A1629" w:rsidR="007A1629" w:rsidRPr="007A1629">
      <w:pPr>
        <w:jc w:val="both"/>
        <w:rPr>
          <w:rFonts w:eastAsia="Calibri"/>
          <w:lang w:eastAsia="en-US"/>
        </w:rPr>
      </w:pPr>
    </w:p>
    <w:p w:rsidRDefault="007A1629" w:rsidP="007A1629" w:rsidR="007A1629" w:rsidRPr="007A1629">
      <w:pPr>
        <w:jc w:val="both"/>
        <w:rPr>
          <w:rFonts w:eastAsia="Calibri"/>
          <w:lang w:eastAsia="en-US"/>
        </w:rPr>
      </w:pPr>
    </w:p>
    <w:p w:rsidRDefault="007A1629" w:rsidP="007A1629" w:rsidR="007A1629" w:rsidRPr="007A1629">
      <w:pPr>
        <w:jc w:val="center"/>
        <w:rPr>
          <w:rFonts w:eastAsia="Calibri"/>
          <w:lang w:eastAsia="en-US"/>
        </w:rPr>
      </w:pPr>
      <w:r w:rsidRPr="007A1629">
        <w:rPr>
          <w:rFonts w:eastAsia="Calibri"/>
          <w:lang w:eastAsia="en-US"/>
        </w:rPr>
        <w:t>R E P U B L I K A   H R V A T S K A</w:t>
      </w:r>
    </w:p>
    <w:p w:rsidRDefault="000C0D67" w:rsidP="001B7277" w:rsidR="000C0D67" w:rsidRPr="00514008">
      <w:pPr>
        <w:jc w:val="center"/>
      </w:pPr>
    </w:p>
    <w:p w:rsidRDefault="001B7277" w:rsidP="001B7277" w:rsidR="001B7277">
      <w:pPr>
        <w:jc w:val="center"/>
      </w:pPr>
      <w:r w:rsidRPr="00514008">
        <w:t>R J E Š E N J E</w:t>
      </w:r>
    </w:p>
    <w:p w:rsidRDefault="004E6666" w:rsidP="001B7277" w:rsidR="004E6666" w:rsidRPr="00514008">
      <w:pPr>
        <w:jc w:val="center"/>
      </w:pPr>
    </w:p>
    <w:p w:rsidRDefault="00DF521C" w:rsidP="00DF521C" w:rsidR="001B7277">
      <w:pPr>
        <w:ind w:firstLine="708"/>
        <w:jc w:val="both"/>
      </w:pPr>
      <w:r w:rsidRPr="0080459E">
        <w:t>Trgovački sud u Varaždinu, po sutkinji toga suda Meliti Poljanec Bubaš, u stečajnom</w:t>
      </w:r>
      <w:r w:rsidR="0080459E" w:rsidRPr="0080459E">
        <w:t xml:space="preserve"> postupku nad </w:t>
      </w:r>
      <w:r w:rsidR="00460BCB">
        <w:t xml:space="preserve">stečajnim </w:t>
      </w:r>
      <w:r w:rsidR="0080459E" w:rsidRPr="0080459E">
        <w:t xml:space="preserve">dužnikom </w:t>
      </w:r>
      <w:r w:rsidR="00460BCB">
        <w:t>ALU-</w:t>
      </w:r>
      <w:proofErr w:type="spellStart"/>
      <w:r w:rsidR="00460BCB">
        <w:t>art</w:t>
      </w:r>
      <w:proofErr w:type="spellEnd"/>
      <w:r w:rsidR="00460BCB">
        <w:t xml:space="preserve"> d.o.o. u stečaju, </w:t>
      </w:r>
      <w:proofErr w:type="spellStart"/>
      <w:r w:rsidR="00460BCB">
        <w:t>Pribislavec</w:t>
      </w:r>
      <w:proofErr w:type="spellEnd"/>
      <w:r w:rsidR="00460BCB">
        <w:t>, Ljudevita Gaja 21, OIB: 05288787000</w:t>
      </w:r>
      <w:r w:rsidRPr="0080459E">
        <w:t xml:space="preserve">, dana </w:t>
      </w:r>
      <w:r w:rsidR="00F16EEB">
        <w:t xml:space="preserve">3. siječnja 2018.   </w:t>
      </w:r>
      <w:r w:rsidRPr="0080459E">
        <w:t xml:space="preserve"> </w:t>
      </w:r>
    </w:p>
    <w:p w:rsidRDefault="007A1629" w:rsidP="004B0C8D" w:rsidR="007A1629" w:rsidRPr="0080459E">
      <w:pPr>
        <w:jc w:val="both"/>
      </w:pPr>
    </w:p>
    <w:p w:rsidRDefault="00460BCB" w:rsidP="001B7277" w:rsidR="001B7277" w:rsidRPr="0080459E">
      <w:pPr>
        <w:jc w:val="center"/>
      </w:pPr>
      <w:r>
        <w:t>r i j e š i o</w:t>
      </w:r>
      <w:r w:rsidR="001B7277" w:rsidRPr="0080459E">
        <w:t xml:space="preserve">  </w:t>
      </w:r>
      <w:r w:rsidR="007A1629">
        <w:t xml:space="preserve"> j</w:t>
      </w:r>
      <w:r w:rsidR="001B7277" w:rsidRPr="0080459E">
        <w:t xml:space="preserve"> e</w:t>
      </w:r>
    </w:p>
    <w:p w:rsidRDefault="001B7277" w:rsidP="001B7277" w:rsidR="001B7277">
      <w:pPr>
        <w:jc w:val="center"/>
      </w:pPr>
    </w:p>
    <w:p w:rsidRDefault="007A1629" w:rsidP="001B7277" w:rsidR="007A1629" w:rsidRPr="00651482">
      <w:pPr>
        <w:jc w:val="center"/>
      </w:pPr>
    </w:p>
    <w:p w:rsidRDefault="00095DBF" w:rsidP="007A1629" w:rsidR="00893711" w:rsidRPr="00651482">
      <w:pPr>
        <w:pStyle w:val="Bezproreda"/>
        <w:ind w:firstLine="708"/>
        <w:jc w:val="both"/>
      </w:pPr>
      <w:r w:rsidRPr="00651482">
        <w:t>Odbacuje</w:t>
      </w:r>
      <w:r w:rsidR="00350396" w:rsidRPr="00651482">
        <w:t xml:space="preserve"> se</w:t>
      </w:r>
      <w:r w:rsidR="00460BCB">
        <w:t xml:space="preserve"> prijava tražbine </w:t>
      </w:r>
      <w:r w:rsidR="007A1629">
        <w:t>Republike Hrvatske, Ministarstva financija, Porezne uprave, Područni ured sjeverna Hrvatska</w:t>
      </w:r>
      <w:r w:rsidR="00460BCB">
        <w:t xml:space="preserve">, </w:t>
      </w:r>
      <w:r w:rsidR="007A1629">
        <w:t xml:space="preserve">u iznosu od 20.000,00 kn, </w:t>
      </w:r>
      <w:r w:rsidR="00460BCB">
        <w:t>kao nepravovremena.</w:t>
      </w:r>
    </w:p>
    <w:p w:rsidRDefault="007A1629" w:rsidP="004B0C8D" w:rsidR="007A1629" w:rsidRPr="00095DBF">
      <w:bookmarkStart w:name="_GoBack" w:id="0"/>
      <w:bookmarkEnd w:id="0"/>
    </w:p>
    <w:p w:rsidRDefault="001B7277" w:rsidP="001B7277" w:rsidR="001B7277" w:rsidRPr="00514008">
      <w:pPr>
        <w:jc w:val="center"/>
      </w:pPr>
      <w:r w:rsidRPr="00514008">
        <w:t>Obrazloženje</w:t>
      </w:r>
    </w:p>
    <w:p w:rsidRDefault="007903B2" w:rsidP="00200FF7" w:rsidR="007903B2">
      <w:pPr>
        <w:jc w:val="both"/>
      </w:pPr>
    </w:p>
    <w:p w:rsidRDefault="007A1629" w:rsidP="00200FF7" w:rsidR="007A1629">
      <w:pPr>
        <w:jc w:val="both"/>
      </w:pPr>
    </w:p>
    <w:p w:rsidRDefault="00511CF6" w:rsidP="00AF21B4" w:rsidR="00511CF6">
      <w:pPr>
        <w:ind w:firstLine="708"/>
        <w:jc w:val="both"/>
      </w:pPr>
      <w:r>
        <w:t xml:space="preserve">U ovom predmetu </w:t>
      </w:r>
      <w:r w:rsidR="00460BCB">
        <w:t xml:space="preserve">donijeto je rješenje o pokretanju stečajnog postupka nad stečajnim dužnikom, koje je objavljeno dana 18. studenoga 2016. s pozivom vjerovnicima da stečajnoj upraviteljici u roku od 60 dana prijave svoje tražbine. </w:t>
      </w:r>
    </w:p>
    <w:p w:rsidRDefault="00511CF6" w:rsidP="00AF21B4" w:rsidR="00511CF6">
      <w:pPr>
        <w:ind w:firstLine="708"/>
        <w:jc w:val="both"/>
      </w:pPr>
    </w:p>
    <w:p w:rsidRDefault="00511CF6" w:rsidP="00511CF6" w:rsidR="00460BCB">
      <w:pPr>
        <w:ind w:firstLine="708"/>
        <w:jc w:val="both"/>
      </w:pPr>
      <w:r>
        <w:t xml:space="preserve">Stečajna upraviteljica obavijestila je sud u svom </w:t>
      </w:r>
      <w:r w:rsidR="00460BCB">
        <w:t xml:space="preserve">podnesku od </w:t>
      </w:r>
      <w:r w:rsidR="00FD7F14">
        <w:t xml:space="preserve">17. studenoga 2017. </w:t>
      </w:r>
      <w:r>
        <w:t xml:space="preserve">da je </w:t>
      </w:r>
      <w:r w:rsidR="00460BCB">
        <w:t xml:space="preserve">dana </w:t>
      </w:r>
      <w:r w:rsidR="00FD7F14">
        <w:t>6. listopada 20</w:t>
      </w:r>
      <w:r w:rsidR="00460BCB">
        <w:t xml:space="preserve">17., dakle </w:t>
      </w:r>
      <w:r>
        <w:t>na</w:t>
      </w:r>
      <w:r w:rsidR="00F31E6B">
        <w:t>kon</w:t>
      </w:r>
      <w:r w:rsidR="00460BCB">
        <w:t xml:space="preserve"> proteka roka za prijavu tražbine, </w:t>
      </w:r>
      <w:r w:rsidR="00FD7F14">
        <w:t>Republika Hrvatska, Ministarstvo financija, Porezna uprava, Područni ured sjeverna Hrvatska,</w:t>
      </w:r>
      <w:r w:rsidR="00460BCB">
        <w:t xml:space="preserve"> prijavila svoju tražbinu te je predložila da sud istu odbaci kao nepravovremenu. </w:t>
      </w:r>
    </w:p>
    <w:p w:rsidRDefault="00460BCB" w:rsidP="00460BCB" w:rsidR="00460BCB">
      <w:pPr>
        <w:jc w:val="both"/>
      </w:pPr>
    </w:p>
    <w:p w:rsidRDefault="00460BCB" w:rsidP="00460BCB" w:rsidR="00F31E6B">
      <w:pPr>
        <w:ind w:firstLine="708"/>
        <w:jc w:val="both"/>
      </w:pPr>
      <w:r>
        <w:t>Budući da je i</w:t>
      </w:r>
      <w:r w:rsidR="007C628A">
        <w:t xml:space="preserve">z </w:t>
      </w:r>
      <w:r>
        <w:t xml:space="preserve">prijave tražbine, koju je stečajna upraviteljica dostavila u prilogu, vidljivo da je ista datirana s </w:t>
      </w:r>
      <w:r w:rsidR="00FD7F14">
        <w:t>danom 5.10.2</w:t>
      </w:r>
      <w:r>
        <w:t xml:space="preserve">017., </w:t>
      </w:r>
      <w:r w:rsidR="00DE267D">
        <w:t xml:space="preserve">dakle nakon </w:t>
      </w:r>
      <w:r w:rsidR="00105F56">
        <w:t>isteka r</w:t>
      </w:r>
      <w:r w:rsidR="00DE267D">
        <w:t xml:space="preserve">oka određenog čl. </w:t>
      </w:r>
      <w:r w:rsidR="00105F56">
        <w:t xml:space="preserve">129. st. 1. </w:t>
      </w:r>
      <w:r w:rsidR="00DE267D">
        <w:t xml:space="preserve">Stečajnog zakona </w:t>
      </w:r>
      <w:r w:rsidR="00105F56">
        <w:t>(Narodne novine</w:t>
      </w:r>
      <w:r w:rsidR="00DE267D" w:rsidRPr="006C70A4">
        <w:t xml:space="preserve"> broj </w:t>
      </w:r>
      <w:r w:rsidR="00105F56">
        <w:t>71/15</w:t>
      </w:r>
      <w:r w:rsidR="00DE267D" w:rsidRPr="006C70A4">
        <w:t>, dalje: SZ-a)</w:t>
      </w:r>
      <w:r w:rsidR="00DE267D">
        <w:t xml:space="preserve">, valjalo </w:t>
      </w:r>
      <w:r w:rsidR="00105F56">
        <w:t xml:space="preserve">je temeljem odredbe čl. 257. st. 6. SZ-a </w:t>
      </w:r>
      <w:r w:rsidR="00DE267D">
        <w:t>odlučiti kao u izreci.</w:t>
      </w:r>
    </w:p>
    <w:p w:rsidRDefault="004E6666" w:rsidP="001B7277" w:rsidR="004E6666">
      <w:pPr>
        <w:jc w:val="center"/>
        <w:rPr>
          <w:b/>
        </w:rPr>
      </w:pPr>
    </w:p>
    <w:p w:rsidRDefault="001B7277" w:rsidP="001B7277" w:rsidR="001B7277">
      <w:pPr>
        <w:jc w:val="center"/>
      </w:pPr>
      <w:r w:rsidRPr="00200FF7">
        <w:t>U Varaždinu</w:t>
      </w:r>
      <w:r w:rsidR="00F16EEB">
        <w:t xml:space="preserve"> 3. siječnja 2018.   </w:t>
      </w:r>
      <w:r w:rsidR="00FD7F14">
        <w:t xml:space="preserve">   </w:t>
      </w:r>
    </w:p>
    <w:p w:rsidRDefault="008D2496" w:rsidP="001B7277" w:rsidR="008D2496">
      <w:pPr>
        <w:jc w:val="center"/>
      </w:pPr>
    </w:p>
    <w:p w:rsidRDefault="008D2496" w:rsidP="00E729C9" w:rsidR="008D2496">
      <w:pPr>
        <w:ind w:left="4956"/>
        <w:jc w:val="center"/>
      </w:pPr>
      <w:r>
        <w:t>Sutkinja</w:t>
      </w:r>
    </w:p>
    <w:p w:rsidRDefault="00A94CD2" w:rsidP="00E729C9" w:rsidR="00A94CD2">
      <w:pPr>
        <w:ind w:left="4956"/>
        <w:jc w:val="center"/>
      </w:pPr>
    </w:p>
    <w:p w:rsidRDefault="008D2496" w:rsidP="008D2496" w:rsidR="008D2496">
      <w:pPr>
        <w:ind w:left="4956"/>
        <w:jc w:val="center"/>
      </w:pPr>
      <w:r>
        <w:t>Melita Poljanec Bubaš</w:t>
      </w:r>
      <w:r w:rsidR="004B0C8D">
        <w:t>, v.r.</w:t>
      </w:r>
    </w:p>
    <w:p w:rsidRDefault="004B0C8D" w:rsidP="008D2496" w:rsidR="004B0C8D">
      <w:pPr>
        <w:ind w:left="4956"/>
        <w:jc w:val="center"/>
      </w:pPr>
    </w:p>
    <w:p w:rsidRDefault="004B0C8D" w:rsidP="008D2496" w:rsidR="004B0C8D">
      <w:pPr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E6666" w:rsidP="00D14166" w:rsidR="004E6666" w:rsidRPr="00200FF7"/>
    <w:p w:rsidRDefault="001B7277" w:rsidP="008D2496" w:rsidR="00DE267D" w:rsidRPr="00200FF7">
      <w:pPr>
        <w:jc w:val="both"/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D2496" w:rsidP="008D2496" w:rsidR="001B7277" w:rsidRPr="00200FF7">
      <w:pPr>
        <w:ind w:firstLine="708"/>
        <w:jc w:val="both"/>
      </w:pPr>
      <w:r>
        <w:t>U</w:t>
      </w:r>
      <w:r w:rsidR="00FD7F14">
        <w:t xml:space="preserve">puta o pravnom lijeku:  </w:t>
      </w:r>
    </w:p>
    <w:p w:rsidRDefault="001B7277" w:rsidP="001B7277" w:rsidR="001B7277">
      <w:pPr>
        <w:jc w:val="both"/>
        <w:rPr>
          <w:b/>
        </w:rPr>
      </w:pPr>
      <w:r>
        <w:rPr>
          <w:b/>
        </w:rPr>
        <w:tab/>
      </w:r>
      <w:r w:rsidR="008E21BE" w:rsidRPr="008E21BE">
        <w:t>Protiv ovog rješenja podnos</w:t>
      </w:r>
      <w:r w:rsidR="00BE63C8">
        <w:t>itelj prijave ima</w:t>
      </w:r>
      <w:r w:rsidR="008E21BE" w:rsidRPr="008E21BE">
        <w:t xml:space="preserve"> pravo žalbe u roku od 8 dana, a žalba se podnosi pisanim putem, ovome sudu u 4 primjerka, a o žalbi odlučuje Visoki trgovački sud Republike Hrvatske u Zagrebu.</w:t>
      </w:r>
    </w:p>
    <w:p w:rsidRDefault="001B7277" w:rsidP="001B7277" w:rsidR="001B7277">
      <w:pPr>
        <w:jc w:val="both"/>
        <w:rPr>
          <w:b/>
        </w:rPr>
      </w:pPr>
    </w:p>
    <w:p w:rsidRDefault="001B7277" w:rsidP="00FF1306" w:rsidR="00DF521C" w:rsidRPr="00651482">
      <w:pPr>
        <w:jc w:val="both"/>
        <w:rPr>
          <w:b/>
        </w:rPr>
      </w:pPr>
      <w:r w:rsidRPr="00651482">
        <w:t>DNA:</w:t>
      </w:r>
      <w:r w:rsidRPr="00651482">
        <w:rPr>
          <w:b/>
        </w:rPr>
        <w:t xml:space="preserve"> </w:t>
      </w:r>
    </w:p>
    <w:p w:rsidRDefault="00DF521C" w:rsidP="00DF521C" w:rsidR="00DF521C" w:rsidRPr="00DE267D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 w:rsidRPr="00DE267D">
        <w:rPr>
          <w:rFonts w:cs="Times New Roman" w:hAnsi="Times New Roman" w:ascii="Times New Roman"/>
        </w:rPr>
        <w:t xml:space="preserve">Stečajna upraviteljica </w:t>
      </w:r>
      <w:r w:rsidR="000E053A">
        <w:rPr>
          <w:rFonts w:cs="Times New Roman" w:hAnsi="Times New Roman" w:ascii="Times New Roman"/>
        </w:rPr>
        <w:t xml:space="preserve">Vesna </w:t>
      </w:r>
      <w:proofErr w:type="spellStart"/>
      <w:r w:rsidR="000E053A">
        <w:rPr>
          <w:rFonts w:cs="Times New Roman" w:hAnsi="Times New Roman" w:ascii="Times New Roman"/>
        </w:rPr>
        <w:t>Baranašić</w:t>
      </w:r>
      <w:proofErr w:type="spellEnd"/>
      <w:r w:rsidR="000E053A">
        <w:rPr>
          <w:rFonts w:cs="Times New Roman" w:hAnsi="Times New Roman" w:ascii="Times New Roman"/>
        </w:rPr>
        <w:t xml:space="preserve"> Horvat iz Čakovca, Matice hrvatske 6              </w:t>
      </w:r>
    </w:p>
    <w:p w:rsidRDefault="00651482" w:rsidP="00DF521C" w:rsidR="000E053A" w:rsidRPr="000E053A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 w:rsidRPr="000E053A">
        <w:rPr>
          <w:rFonts w:cs="Times New Roman" w:hAnsi="Times New Roman" w:ascii="Times New Roman"/>
        </w:rPr>
        <w:t xml:space="preserve">Vjerovnik </w:t>
      </w:r>
      <w:r w:rsidR="00FD7F14">
        <w:rPr>
          <w:rFonts w:cs="Times New Roman" w:hAnsi="Times New Roman" w:ascii="Times New Roman"/>
        </w:rPr>
        <w:t xml:space="preserve">zastupan po Županijskom državnom odvjetništvu u Varaždinu                </w:t>
      </w:r>
    </w:p>
    <w:p w:rsidRDefault="00095DBF" w:rsidP="00DF521C" w:rsidR="00B75575" w:rsidRPr="000E053A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 w:rsidRPr="000E053A">
        <w:rPr>
          <w:rFonts w:cs="Times New Roman" w:hAnsi="Times New Roman" w:ascii="Times New Roman"/>
        </w:rPr>
        <w:t>e-</w:t>
      </w:r>
      <w:r w:rsidR="00B75575" w:rsidRPr="000E053A">
        <w:rPr>
          <w:rFonts w:cs="Times New Roman" w:hAnsi="Times New Roman" w:ascii="Times New Roman"/>
        </w:rPr>
        <w:t>Oglasna ploča suda</w:t>
      </w:r>
      <w:r w:rsidR="004E6666" w:rsidRPr="000E053A">
        <w:rPr>
          <w:rFonts w:cs="Times New Roman" w:hAnsi="Times New Roman" w:ascii="Times New Roman"/>
        </w:rPr>
        <w:t>.</w:t>
      </w:r>
    </w:p>
    <w:sectPr w:rsidSect="00B75575" w:rsidR="00B75575" w:rsidRPr="000E053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4CD" w:rsidR="006434CD">
      <w:r>
        <w:separator/>
      </w:r>
    </w:p>
  </w:endnote>
  <w:endnote w:id="0" w:type="continuationSeparator">
    <w:p w:rsidRDefault="006434CD" w:rsidR="00643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4CD" w:rsidR="006434CD">
      <w:r>
        <w:separator/>
      </w:r>
    </w:p>
  </w:footnote>
  <w:footnote w:id="0" w:type="continuationSeparator">
    <w:p w:rsidRDefault="006434CD" w:rsidR="006434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FD0B57" w:rsidR="00AF21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1B4" w:rsidR="00AF21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FD0B57" w:rsidR="00AF21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0C8D">
      <w:rPr>
        <w:rStyle w:val="Brojstranice"/>
        <w:noProof/>
      </w:rPr>
      <w:t>2</w:t>
    </w:r>
    <w:r>
      <w:rPr>
        <w:rStyle w:val="Brojstranice"/>
      </w:rP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517694" w:rsidR="007A1629" w:rsidRPr="007A1629">
      <w:trPr>
        <w:jc w:val="right"/>
      </w:trPr>
      <w:tc>
        <w:tcPr>
          <w:tcW w:type="dxa" w:w="4320"/>
          <w:hideMark/>
        </w:tcPr>
        <w:p w:rsidRDefault="007A1629" w:rsidP="00517694" w:rsidR="007A1629" w:rsidRPr="007A1629">
          <w:pPr>
            <w:jc w:val="right"/>
          </w:pPr>
          <w:r w:rsidRPr="007A1629">
            <w:t>Poslovni broj: 2 St-722/2016-</w:t>
          </w:r>
          <w:r w:rsidR="00F16EEB">
            <w:t>32</w:t>
          </w:r>
        </w:p>
      </w:tc>
    </w:tr>
  </w:tbl>
  <w:p w:rsidRDefault="00AF21B4" w:rsidP="00A36CA2" w:rsidR="00AF21B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B75575" w:rsidR="00AF21B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5198D"/>
    <w:multiLevelType w:val="hybridMultilevel"/>
    <w:tmpl w:val="95BA9C8E"/>
    <w:lvl w:tplc="FAC0200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2">
    <w:nsid w:val="46C53DB9"/>
    <w:multiLevelType w:val="hybridMultilevel"/>
    <w:tmpl w:val="188AA416"/>
    <w:lvl w:tplc="9C3C361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7277"/>
    <w:rsid w:val="00085A11"/>
    <w:rsid w:val="00095DBF"/>
    <w:rsid w:val="000A0A78"/>
    <w:rsid w:val="000C0D67"/>
    <w:rsid w:val="000D2350"/>
    <w:rsid w:val="000E053A"/>
    <w:rsid w:val="00105F56"/>
    <w:rsid w:val="00155DF2"/>
    <w:rsid w:val="001B7277"/>
    <w:rsid w:val="00200FF7"/>
    <w:rsid w:val="00205977"/>
    <w:rsid w:val="00206C78"/>
    <w:rsid w:val="00263E54"/>
    <w:rsid w:val="002814EF"/>
    <w:rsid w:val="00293A5E"/>
    <w:rsid w:val="002E65BF"/>
    <w:rsid w:val="00317D03"/>
    <w:rsid w:val="00350396"/>
    <w:rsid w:val="00352AEC"/>
    <w:rsid w:val="003869C9"/>
    <w:rsid w:val="003F398D"/>
    <w:rsid w:val="00460BCB"/>
    <w:rsid w:val="004A64A4"/>
    <w:rsid w:val="004B0C8D"/>
    <w:rsid w:val="004E6666"/>
    <w:rsid w:val="00505A45"/>
    <w:rsid w:val="00511CF6"/>
    <w:rsid w:val="00514008"/>
    <w:rsid w:val="005166B8"/>
    <w:rsid w:val="00555240"/>
    <w:rsid w:val="005701E9"/>
    <w:rsid w:val="005D3F06"/>
    <w:rsid w:val="005F744A"/>
    <w:rsid w:val="006434CD"/>
    <w:rsid w:val="00651482"/>
    <w:rsid w:val="006742F2"/>
    <w:rsid w:val="006B7E25"/>
    <w:rsid w:val="006C70A4"/>
    <w:rsid w:val="006E2AB7"/>
    <w:rsid w:val="006F1AB1"/>
    <w:rsid w:val="0070335E"/>
    <w:rsid w:val="007735C7"/>
    <w:rsid w:val="00780680"/>
    <w:rsid w:val="007903B2"/>
    <w:rsid w:val="007A1629"/>
    <w:rsid w:val="007C628A"/>
    <w:rsid w:val="0080459E"/>
    <w:rsid w:val="00893711"/>
    <w:rsid w:val="008A70C8"/>
    <w:rsid w:val="008D2496"/>
    <w:rsid w:val="008D2759"/>
    <w:rsid w:val="008E21BE"/>
    <w:rsid w:val="008E5ED0"/>
    <w:rsid w:val="008F7775"/>
    <w:rsid w:val="00911E91"/>
    <w:rsid w:val="00966A73"/>
    <w:rsid w:val="009B1254"/>
    <w:rsid w:val="00A14E4E"/>
    <w:rsid w:val="00A27D6C"/>
    <w:rsid w:val="00A36CA2"/>
    <w:rsid w:val="00A53376"/>
    <w:rsid w:val="00A73D6F"/>
    <w:rsid w:val="00A85FE2"/>
    <w:rsid w:val="00A94CD2"/>
    <w:rsid w:val="00AD55F6"/>
    <w:rsid w:val="00AE3F40"/>
    <w:rsid w:val="00AF21B4"/>
    <w:rsid w:val="00B75575"/>
    <w:rsid w:val="00B75FD4"/>
    <w:rsid w:val="00BD6F85"/>
    <w:rsid w:val="00BE5B09"/>
    <w:rsid w:val="00BE63C8"/>
    <w:rsid w:val="00CD0A0F"/>
    <w:rsid w:val="00D0493E"/>
    <w:rsid w:val="00D14166"/>
    <w:rsid w:val="00D560D0"/>
    <w:rsid w:val="00D741E1"/>
    <w:rsid w:val="00DB1300"/>
    <w:rsid w:val="00DC360A"/>
    <w:rsid w:val="00DC5663"/>
    <w:rsid w:val="00DD5A4C"/>
    <w:rsid w:val="00DE267D"/>
    <w:rsid w:val="00DF521C"/>
    <w:rsid w:val="00E3682C"/>
    <w:rsid w:val="00E729C9"/>
    <w:rsid w:val="00EE1568"/>
    <w:rsid w:val="00F16EEB"/>
    <w:rsid w:val="00F31E6B"/>
    <w:rsid w:val="00F6402B"/>
    <w:rsid w:val="00FB010C"/>
    <w:rsid w:val="00FD0B57"/>
    <w:rsid w:val="00FD7F14"/>
    <w:rsid w:val="00FF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727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B72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B7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575"/>
  </w:style>
  <w:style w:styleId="Tekstbalonia" w:type="paragraph">
    <w:name w:val="Balloon Text"/>
    <w:basedOn w:val="Normal"/>
    <w:semiHidden/>
    <w:rsid w:val="009B125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521C"/>
    <w:pPr>
      <w:ind w:left="720"/>
      <w:contextualSpacing/>
    </w:pPr>
    <w:rPr>
      <w:rFonts w:cs="Arial"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8E5E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5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E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A162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727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B72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B7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575"/>
  </w:style>
  <w:style w:styleId="Tekstbalonia" w:type="paragraph">
    <w:name w:val="Balloon Text"/>
    <w:basedOn w:val="Normal"/>
    <w:semiHidden/>
    <w:rsid w:val="009B125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521C"/>
    <w:pPr>
      <w:ind w:left="720"/>
      <w:contextualSpacing/>
    </w:pPr>
    <w:rPr>
      <w:rFonts w:ascii="Arial" w:cs="Arial" w:hAnsi="Arial"/>
    </w:rPr>
  </w:style>
  <w:style w:styleId="Tekstrezerviranogmjesta" w:type="character">
    <w:name w:val="Placeholder Text"/>
    <w:basedOn w:val="Zadanifontodlomka"/>
    <w:uiPriority w:val="99"/>
    <w:semiHidden/>
    <w:rsid w:val="008E5E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5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E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A16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92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Braće Radića 3, 42230 Ludbreg</izvorni_sadrzaj>
    <derivirana_varijabla naziv="DomainObject.Predmet.ProtustrankaFormatedWithAdress_1"> Tihomir Kokolek, Braće Radića 3, 42230 Ludbreg</derivirana_varijabla>
  </DomainObject.Predmet.ProtustrankaFormatedWithAdress>
  <DomainObject.Predmet.ProtustrankaFormatedWithAdressOIB>
    <izvorni_sadrzaj> Tihomir Kokolek, OIB 92415294899, Braće Radića 3, 42230 Ludbreg</izvorni_sadrzaj>
    <derivirana_varijabla naziv="DomainObject.Predmet.ProtustrankaFormatedWithAdressOIB_1"> Tihomir Kokolek, OIB 92415294899, Braće Radića 3, 42230 Ludbreg</derivirana_varijabla>
  </DomainObject.Predmet.ProtustrankaFormatedWithAdressOIB>
  <DomainObject.Predmet.ProtustrankaWithAdress>
    <izvorni_sadrzaj>Tihomir Kokolek Braće Radića 3, 42230 Ludbreg</izvorni_sadrzaj>
    <derivirana_varijabla naziv="DomainObject.Predmet.ProtustrankaWithAdress_1">Tihomir Kokolek Braće Radića 3, 42230 Ludbreg</derivirana_varijabla>
  </DomainObject.Predmet.ProtustrankaWithAdress>
  <DomainObject.Predmet.ProtustrankaWithAdressOIB>
    <izvorni_sadrzaj>Tihomir Kokolek, OIB 92415294899, Braće Radića 3, 42230 Ludbreg</izvorni_sadrzaj>
    <derivirana_varijabla naziv="DomainObject.Predmet.ProtustrankaWithAdressOIB_1">Tihomir Kokolek, OIB 92415294899, Braće Radića 3, 42230 Ludbreg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Braće Radića 3, 42230 Ludbreg</item>
    </izvorni_sadrzaj>
    <derivirana_varijabla naziv="DomainObject.Predmet.ProtuStrankaListFormatedWithAdress_1">
      <item>Tihomir Kokolek, Braće Radića 3, 42230 Ludbreg</item>
    </derivirana_varijabla>
  </DomainObject.Predmet.ProtuStrankaListFormatedWithAdress>
  <DomainObject.Predmet.ProtuStrankaListFormatedWithAdressOIB>
    <izvorni_sadrzaj>
      <item>Tihomir Kokolek, OIB 92415294899, Braće Radića 3, 42230 Ludbreg</item>
    </izvorni_sadrzaj>
    <derivirana_varijabla naziv="DomainObject.Predmet.ProtuStrankaListFormatedWithAdressOIB_1">
      <item>Tihomir Kokolek, OIB 92415294899, Braće Radića 3, 42230 Ludbreg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OstaliListFormated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izvorni_sadrzaj>
    <derivirana_varijabla naziv="DomainObject.Predmet.OstaliListFormatedOIB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OstaliListNazivFormated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izvorni_sadrzaj>
    <derivirana_varijabla naziv="DomainObject.Predmet.OstaliListNazivFormatedOIB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Braće Radića 3, 42230 Ludbreg</izvorni_sadrzaj>
    <derivirana_varijabla naziv="DomainObject.Predmet.ProtustrankaIDrugiAdressOIB_1">Tihomir Kokolek, OIB 92415294899, Braće Radića 3,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Braće Radića 3,42230 Ludbreg</item>
      <item>Županijsko državno odvjetništvo u Varaždinu, Braće Radić 2,42000 Varaždin</item>
      <item>Županijski sud u Varaždinu</item>
      <item>Jelena Stankus Tkalec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Braće Radića 3,42230 Ludbreg</item>
      <item>Županijsko državno odvjetništvo u Varaždinu, Braće Radić 2,42000 Varaždin</item>
      <item>Županijski sud u Varaždinu</item>
      <item>Jelena Stankus Tkalec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02982673325</item>
      <item>, OIB 31997736863</item>
      <item>, OIB 92415294899</item>
      <item>, OIB null</item>
      <item>, OIB null</item>
      <item>, OIB null</item>
      <item>, OIB 37714155999</item>
      <item>, OIB 01394705384</item>
    </izvorni_sadrzaj>
    <derivirana_varijabla naziv="DomainObject.Predmet.SudioniciListNazivOIB_1">
      <item>, OIB 08807420363</item>
      <item>, OIB 02982673325</item>
      <item>, OIB 31997736863</item>
      <item>, OIB 92415294899</item>
      <item>, OIB null</item>
      <item>, OIB null</item>
      <item>, OIB null</item>
      <item>, OIB 37714155999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1731</properties:Characters>
  <properties:Lines>14</properties:Lines>
  <properties:Paragraphs>4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2017-02-17T14:11:00Z</dcterms:created>
  <dc:creator>alesjak</dc:creator>
  <cp:lastModifiedBy>Nikolina Cvek</cp:lastModifiedBy>
  <cp:lastPrinted>2018-01-03T11:25:00Z</cp:lastPrinted>
  <dcterms:modified xmlns:xsi="http://www.w3.org/2001/XMLSchema-instance" xsi:type="dcterms:W3CDTF">2018-01-03T11:26:00Z</dcterms:modified>
  <cp:revision>11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St-105/2015-28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