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a048" w14:paraId="d29a048" w:rsidRDefault="00014568" w:rsidP="00EF6C8F" w:rsidR="00B30AD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0AD2" w:rsidP="00B30AD2" w:rsidR="00B30AD2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B30AD2" w:rsidP="00B30AD2" w:rsidR="00B30AD2">
      <w:pPr>
        <w:ind w:hanging="720" w:left="360"/>
        <w:jc w:val="both"/>
      </w:pPr>
      <w:r>
        <w:t xml:space="preserve">  Republika Hrvatska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5A1B33" w:rsidP="00B30AD2" w:rsidR="005A1B33">
      <w:pPr>
        <w:ind w:hanging="720" w:left="360"/>
        <w:jc w:val="both"/>
        <w:rPr>
          <w:sz w:val="22"/>
          <w:szCs w:val="22"/>
        </w:rPr>
      </w:pPr>
    </w:p>
    <w:p w:rsidRDefault="005A1B33" w:rsidP="00B30AD2" w:rsidR="005A1B33">
      <w:pPr>
        <w:ind w:hanging="720" w:left="360"/>
        <w:jc w:val="both"/>
        <w:rPr>
          <w:sz w:val="22"/>
          <w:szCs w:val="22"/>
        </w:rPr>
      </w:pP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7A3A4A" w:rsidP="007A3A4A" w:rsidR="007A3A4A">
      <w:pPr>
        <w:jc w:val="right"/>
      </w:pPr>
      <w:r>
        <w:t>Poslovni broj: 6 St-133/16-71</w:t>
      </w: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7A3A4A" w:rsidP="00B30AD2" w:rsidR="007A3A4A">
      <w:pPr>
        <w:ind w:hanging="720" w:left="360"/>
        <w:jc w:val="both"/>
        <w:rPr>
          <w:sz w:val="22"/>
          <w:szCs w:val="22"/>
        </w:rPr>
      </w:pPr>
    </w:p>
    <w:p w:rsidRDefault="00B30AD2" w:rsidP="00B30AD2" w:rsidR="00B30AD2">
      <w:pPr>
        <w:ind w:hanging="720" w:left="360"/>
        <w:jc w:val="both"/>
        <w:rPr>
          <w:sz w:val="22"/>
          <w:szCs w:val="22"/>
        </w:rPr>
      </w:pPr>
    </w:p>
    <w:p w:rsidRDefault="006F51F0" w:rsidP="00B30AD2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7A3A4A">
        <w:rPr>
          <w:b/>
        </w:rPr>
        <w:t>SPORT KLUB d.o.o. „u stečaju“ Vinkovci, Marije Jurić Zagorke 28, OIB: 15182245573, MBS: 030036845</w:t>
      </w:r>
      <w:r w:rsidRPr="001F308A">
        <w:t xml:space="preserve">, dana </w:t>
      </w:r>
      <w:r w:rsidR="007A3A4A">
        <w:t>29</w:t>
      </w:r>
      <w:r w:rsidR="00B30AD2">
        <w:t xml:space="preserve">. siječnja 2019. </w:t>
      </w:r>
      <w:r w:rsidR="00EA4EBA">
        <w:t>g.,</w:t>
      </w:r>
      <w:r w:rsidRPr="001F308A">
        <w:t xml:space="preserve">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7A3A4A">
        <w:rPr>
          <w:b/>
        </w:rPr>
        <w:t>HBOR 1000 Zagreb, Strossmayerov trg 9, OIB: 26702280390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7A3A4A">
        <w:t>Vinkovci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7A3A4A">
      <w:pPr>
        <w:pStyle w:val="Bezproreda"/>
        <w:ind w:left="720"/>
        <w:jc w:val="both"/>
      </w:pPr>
      <w:proofErr w:type="spellStart"/>
      <w:r w:rsidRPr="007A3A4A">
        <w:t>zk</w:t>
      </w:r>
      <w:proofErr w:type="spellEnd"/>
      <w:r w:rsidRPr="007A3A4A">
        <w:t xml:space="preserve">. ul. </w:t>
      </w:r>
      <w:r w:rsidR="007A3A4A" w:rsidRPr="007A3A4A">
        <w:t xml:space="preserve">4769 k.o. Vinkovci, </w:t>
      </w:r>
      <w:proofErr w:type="spellStart"/>
      <w:r w:rsidR="007A3A4A" w:rsidRPr="007A3A4A">
        <w:t>kč</w:t>
      </w:r>
      <w:proofErr w:type="spellEnd"/>
      <w:r w:rsidR="007A3A4A" w:rsidRPr="007A3A4A">
        <w:t xml:space="preserve">. br. 5885/1 oranica Leskovac, površine 9.867 m2, u naravi 2 malonogometna igrališta, klupske prostorije, svlačionice i parkiralište, u Vinkovcima, </w:t>
      </w:r>
      <w:proofErr w:type="spellStart"/>
      <w:r w:rsidR="007A3A4A" w:rsidRPr="007A3A4A">
        <w:t>Tenina</w:t>
      </w:r>
      <w:proofErr w:type="spellEnd"/>
      <w:r w:rsidR="007A3A4A" w:rsidRPr="007A3A4A">
        <w:t xml:space="preserve"> 17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7A3A4A">
        <w:rPr>
          <w:rFonts w:hAnsi="Times New Roman" w:ascii="Times New Roman"/>
          <w:sz w:val="24"/>
          <w:szCs w:val="24"/>
        </w:rPr>
        <w:t>za iznos od</w:t>
      </w:r>
      <w:r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="007A3A4A">
        <w:rPr>
          <w:rFonts w:hAnsi="Times New Roman" w:ascii="Times New Roman"/>
          <w:b/>
          <w:sz w:val="24"/>
          <w:szCs w:val="24"/>
        </w:rPr>
        <w:t>1.750.000,00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48065C">
      <w:pPr>
        <w:jc w:val="both"/>
      </w:pPr>
    </w:p>
    <w:p w:rsidRDefault="006F51F0" w:rsidP="007A3A4A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8065C">
        <w:rPr>
          <w:rFonts w:hAnsi="Times New Roman" w:ascii="Times New Roman"/>
          <w:sz w:val="24"/>
          <w:szCs w:val="24"/>
        </w:rPr>
        <w:t>Nalaže se ponuditelju</w:t>
      </w:r>
      <w:r w:rsidR="0048065C" w:rsidRPr="0048065C">
        <w:rPr>
          <w:rFonts w:hAnsi="Times New Roman" w:ascii="Times New Roman"/>
          <w:sz w:val="24"/>
          <w:szCs w:val="24"/>
        </w:rPr>
        <w:t xml:space="preserve"> </w:t>
      </w:r>
      <w:r w:rsidR="007A3A4A" w:rsidRPr="007A3A4A">
        <w:rPr>
          <w:rFonts w:hAnsi="Times New Roman" w:ascii="Times New Roman"/>
          <w:b/>
          <w:sz w:val="24"/>
          <w:szCs w:val="24"/>
        </w:rPr>
        <w:t xml:space="preserve">HBOR 1000 Zagreb, Strossmayerov trg 9, OIB: 26702280390  </w:t>
      </w:r>
      <w:r w:rsidRPr="0048065C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48065C">
        <w:rPr>
          <w:rFonts w:hAnsi="Times New Roman" w:ascii="Times New Roman"/>
          <w:sz w:val="24"/>
          <w:szCs w:val="24"/>
        </w:rPr>
        <w:t>kupovnine</w:t>
      </w:r>
      <w:proofErr w:type="spellEnd"/>
      <w:r w:rsidRPr="0048065C">
        <w:rPr>
          <w:rFonts w:hAnsi="Times New Roman" w:ascii="Times New Roman"/>
          <w:sz w:val="24"/>
          <w:szCs w:val="24"/>
        </w:rPr>
        <w:t xml:space="preserve">, u iznosu od </w:t>
      </w:r>
      <w:r w:rsidR="007A3A4A">
        <w:rPr>
          <w:rFonts w:hAnsi="Times New Roman" w:ascii="Times New Roman"/>
          <w:sz w:val="24"/>
          <w:szCs w:val="24"/>
        </w:rPr>
        <w:t>1.750.000,00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7A3A4A">
        <w:rPr>
          <w:rFonts w:hAnsi="Times New Roman" w:ascii="Times New Roman"/>
          <w:sz w:val="24"/>
          <w:szCs w:val="24"/>
        </w:rPr>
        <w:t>700.000,00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7A3A4A">
        <w:rPr>
          <w:rFonts w:hAnsi="Times New Roman" w:ascii="Times New Roman"/>
          <w:sz w:val="24"/>
          <w:szCs w:val="24"/>
        </w:rPr>
        <w:t>1.050.000,00</w:t>
      </w:r>
      <w:r w:rsidR="005A1B33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 xml:space="preserve">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lastRenderedPageBreak/>
        <w:t xml:space="preserve">Pod „poziv na broj“ (PNB) kao podatak prvi (P1) treba upisati broj </w:t>
      </w:r>
      <w:r w:rsidR="007A3A4A">
        <w:rPr>
          <w:rFonts w:hAnsi="Times New Roman" w:ascii="Times New Roman"/>
          <w:sz w:val="24"/>
          <w:szCs w:val="24"/>
        </w:rPr>
        <w:t>118559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7A3A4A">
        <w:rPr>
          <w:rFonts w:hAnsi="Times New Roman" w:ascii="Times New Roman"/>
          <w:sz w:val="24"/>
          <w:szCs w:val="24"/>
        </w:rPr>
        <w:t>59196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7A3A4A">
        <w:rPr>
          <w:rFonts w:hAnsi="Times New Roman" w:ascii="Times New Roman"/>
          <w:sz w:val="24"/>
          <w:szCs w:val="24"/>
        </w:rPr>
        <w:t>1.750.000,00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7A3A4A">
        <w:rPr>
          <w:rFonts w:hAnsi="Times New Roman" w:ascii="Times New Roman"/>
          <w:b/>
          <w:bCs/>
          <w:sz w:val="24"/>
          <w:szCs w:val="24"/>
        </w:rPr>
        <w:t>700.000</w:t>
      </w:r>
      <w:r w:rsidR="005A1B33">
        <w:rPr>
          <w:rFonts w:hAnsi="Times New Roman" w:ascii="Times New Roman"/>
          <w:b/>
          <w:bCs/>
          <w:sz w:val="24"/>
          <w:szCs w:val="24"/>
        </w:rPr>
        <w:t>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, te s računa broj HR1123900011300028787 iznos od </w:t>
      </w:r>
      <w:r w:rsidR="007A3A4A">
        <w:rPr>
          <w:rFonts w:hAnsi="Times New Roman" w:ascii="Times New Roman"/>
          <w:b/>
          <w:bCs/>
          <w:sz w:val="24"/>
          <w:szCs w:val="24"/>
        </w:rPr>
        <w:t>1.050.000,00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 na žiro-račun suda broj HR3123900011300000200 kod Hrvatske poštanske banke s pozivom na broj HR 05 272-</w:t>
      </w:r>
      <w:r w:rsidR="007A3A4A">
        <w:rPr>
          <w:rFonts w:hAnsi="Times New Roman" w:ascii="Times New Roman"/>
          <w:bCs/>
          <w:sz w:val="24"/>
          <w:szCs w:val="24"/>
        </w:rPr>
        <w:t>133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</w:p>
    <w:p w:rsidRDefault="007A3A4A" w:rsidP="006F51F0" w:rsidR="007A3A4A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>
      <w:pPr>
        <w:jc w:val="both"/>
      </w:pPr>
    </w:p>
    <w:p w:rsidRDefault="005A1B33" w:rsidP="006F51F0" w:rsidR="005A1B33">
      <w:pPr>
        <w:jc w:val="both"/>
      </w:pPr>
    </w:p>
    <w:p w:rsidRDefault="007A3A4A" w:rsidP="006F51F0" w:rsidR="007A3A4A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7A3A4A">
        <w:t>trećoj</w:t>
      </w:r>
      <w:r w:rsidRPr="00087DDA">
        <w:t xml:space="preserve"> elektroničkoj javnoj dražbi dana od </w:t>
      </w:r>
      <w:r w:rsidR="005A1B33">
        <w:t>3.10</w:t>
      </w:r>
      <w:r w:rsidR="006E6BEF">
        <w:t>.</w:t>
      </w:r>
      <w:r w:rsidRPr="00087DDA">
        <w:t xml:space="preserve">2018. do </w:t>
      </w:r>
      <w:r w:rsidR="005A1B33">
        <w:t>27.12.</w:t>
      </w:r>
      <w:r w:rsidRPr="00087DDA">
        <w:t xml:space="preserve">2018. godine (ID nadmetanja: </w:t>
      </w:r>
      <w:r w:rsidR="007A3A4A">
        <w:t>11855</w:t>
      </w:r>
      <w:r w:rsidRPr="00087DDA">
        <w:t>) za predmetn</w:t>
      </w:r>
      <w:r w:rsidR="007A3A4A">
        <w:t>u</w:t>
      </w:r>
      <w:r w:rsidRPr="00087DDA">
        <w:t xml:space="preserve"> nekretnin</w:t>
      </w:r>
      <w:r w:rsidR="007A3A4A">
        <w:t>u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7A3A4A">
        <w:t>6.4</w:t>
      </w:r>
      <w:r w:rsidR="006E6BEF">
        <w:t>.2018</w:t>
      </w:r>
      <w:r w:rsidRPr="00087DDA">
        <w:t>. godine i Zahtjeva za prodaju nekretnina u stečajnom postupku, te kako je sud utvrdio da je predmetni ponuditelj ponudio najveću cijenu i da su ispunjene pretpostavke da mu se dosud</w:t>
      </w:r>
      <w:r w:rsidR="007A3A4A">
        <w:t>i</w:t>
      </w:r>
      <w:r w:rsidRPr="00087DDA">
        <w:t xml:space="preserve"> predmetn</w:t>
      </w:r>
      <w:r w:rsidR="007A3A4A">
        <w:t>a</w:t>
      </w:r>
      <w:r w:rsidRPr="00087DDA">
        <w:t xml:space="preserve"> nekretnin</w:t>
      </w:r>
      <w:r w:rsidR="007A3A4A">
        <w:t>a</w:t>
      </w:r>
      <w:r w:rsidRPr="00087DDA">
        <w:t>, sud je nekretnin</w:t>
      </w:r>
      <w:r w:rsidR="007A3A4A">
        <w:t>u</w:t>
      </w:r>
      <w:r w:rsidRPr="00087DDA">
        <w:t xml:space="preserve"> dosudio kao u t. 1. izreke ovoga rješenja.</w:t>
      </w:r>
    </w:p>
    <w:p w:rsidRDefault="006F51F0" w:rsidP="006F51F0" w:rsidR="006F51F0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 w:rsidRPr="00087DDA">
      <w:pPr>
        <w:jc w:val="both"/>
      </w:pPr>
    </w:p>
    <w:p w:rsidRDefault="006F51F0" w:rsidP="006F51F0" w:rsidR="006F51F0">
      <w:pPr>
        <w:jc w:val="both"/>
      </w:pPr>
      <w:r w:rsidRPr="00087DDA">
        <w:lastRenderedPageBreak/>
        <w:tab/>
        <w:t>Slijedom navedenoga sud je odlučio kao u izreci rješenja sukladno čl. 103. i 132.c Ovršnog zakona (NN 112/12, 25/13 i 93/14), a sve u skladu s čl. 247. Stečajnog zakona (NN 71/15).</w:t>
      </w: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7A3A4A" w:rsidP="006F51F0" w:rsidR="007A3A4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7A3A4A">
        <w:t>29</w:t>
      </w:r>
      <w:r w:rsidR="00B30AD2">
        <w:t>. siječnja 2019. g.</w:t>
      </w:r>
    </w:p>
    <w:p w:rsidRDefault="00EA4EBA" w:rsidP="006F51F0" w:rsidR="00EA4EBA">
      <w:pPr>
        <w:jc w:val="center"/>
      </w:pPr>
    </w:p>
    <w:p w:rsidRDefault="007A3A4A" w:rsidP="006F51F0" w:rsidR="007A3A4A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7A3A4A" w:rsidP="006F51F0" w:rsidR="007A3A4A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 xml:space="preserve">1.  stečajni upravitelj </w:t>
      </w:r>
      <w:r w:rsidR="007A3A4A">
        <w:t>Milan Nakić, Pakrac, J. J. Strossmayera 20</w:t>
      </w:r>
    </w:p>
    <w:p w:rsidRDefault="00EC0BA9" w:rsidP="00EA4EBA" w:rsidR="00EC0BA9">
      <w:pPr>
        <w:pStyle w:val="Bezproreda"/>
      </w:pPr>
      <w:r>
        <w:t xml:space="preserve">2. ŽDO </w:t>
      </w:r>
      <w:r w:rsidR="007A3A4A">
        <w:t>Vukovar</w:t>
      </w:r>
      <w:r w:rsidR="006E6BEF">
        <w:tab/>
      </w:r>
    </w:p>
    <w:p w:rsidRDefault="00EA4EBA" w:rsidP="006E6BEF" w:rsidR="005A1B33">
      <w:pPr>
        <w:pStyle w:val="Tijeloteksta"/>
      </w:pPr>
      <w:r>
        <w:t>3</w:t>
      </w:r>
      <w:r w:rsidR="00EC0BA9">
        <w:t xml:space="preserve">. </w:t>
      </w:r>
      <w:r w:rsidR="007A3A4A" w:rsidRPr="007A3A4A">
        <w:t>HBOR 10</w:t>
      </w:r>
      <w:r w:rsidR="007A3A4A">
        <w:t>00 Zagreb, Strossmayerov trg 9</w:t>
      </w:r>
    </w:p>
    <w:p w:rsidRDefault="00EA4EBA" w:rsidP="006E6BEF" w:rsidR="006E6BEF">
      <w:pPr>
        <w:pStyle w:val="Tijeloteksta"/>
      </w:pPr>
      <w:r>
        <w:t>4</w:t>
      </w:r>
      <w:r w:rsidR="006E6BEF">
        <w:t>. FINA</w:t>
      </w:r>
      <w:r w:rsidR="007A3A4A">
        <w:t xml:space="preserve"> – nakon pravomoćnosti</w:t>
      </w:r>
    </w:p>
    <w:p w:rsidRDefault="00EA4EBA" w:rsidP="005A1B33" w:rsidR="00EC0BA9">
      <w:pPr>
        <w:pStyle w:val="Tijeloteksta"/>
        <w:tabs>
          <w:tab w:pos="7605" w:val="left"/>
        </w:tabs>
      </w:pPr>
      <w:r>
        <w:t>5</w:t>
      </w:r>
      <w:r w:rsidR="006E6BEF">
        <w:t xml:space="preserve">.  e- oglasna ploča uz izvješće FINE od </w:t>
      </w:r>
      <w:r w:rsidR="005A1B33">
        <w:t>31.12.2018.</w:t>
      </w:r>
    </w:p>
    <w:p w:rsidRDefault="00EA4EBA" w:rsidP="007A3A4A" w:rsidR="00EC0BA9">
      <w:pPr>
        <w:pStyle w:val="Bezproreda"/>
        <w:tabs>
          <w:tab w:pos="1440" w:val="left"/>
        </w:tabs>
      </w:pPr>
      <w:r>
        <w:t>6</w:t>
      </w:r>
      <w:r w:rsidR="006E6BEF">
        <w:t xml:space="preserve">. K- </w:t>
      </w:r>
      <w:r w:rsidR="007A3A4A">
        <w:t>3.3.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3612AB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ABD" w:rsidR="00754ABD">
      <w:r>
        <w:separator/>
      </w:r>
    </w:p>
  </w:endnote>
  <w:endnote w:id="0" w:type="continuationSeparator">
    <w:p w:rsidRDefault="00754ABD" w:rsidR="0075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ABD" w:rsidR="00754ABD">
      <w:r>
        <w:separator/>
      </w:r>
    </w:p>
  </w:footnote>
  <w:footnote w:id="0" w:type="continuationSeparator">
    <w:p w:rsidRDefault="00754ABD" w:rsidR="00754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A3A4A" w:rsidR="007A3A4A">
    <w:pPr>
      <w:jc w:val="right"/>
    </w:pPr>
    <w:r>
      <w:tab/>
    </w:r>
    <w:r>
      <w:tab/>
    </w:r>
    <w:r w:rsidR="007A3A4A">
      <w:t>Poslovni broj: 6 St-133/16-71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97F41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12AB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1B33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54ABD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A3A4A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8F72B2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30AD2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39D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16A3"/>
    <w:rsid w:val="00D42D3E"/>
    <w:rsid w:val="00D57538"/>
    <w:rsid w:val="00D6245A"/>
    <w:rsid w:val="00D75407"/>
    <w:rsid w:val="00DA30BE"/>
    <w:rsid w:val="00DE262D"/>
    <w:rsid w:val="00DF1DB5"/>
    <w:rsid w:val="00DF327C"/>
    <w:rsid w:val="00DF387B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A4EBA"/>
    <w:rsid w:val="00EB185D"/>
    <w:rsid w:val="00EC0BA9"/>
    <w:rsid w:val="00EC77F9"/>
    <w:rsid w:val="00ED1853"/>
    <w:rsid w:val="00EF2B4D"/>
    <w:rsid w:val="00EF6C8F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2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1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2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1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8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St-133/2016-61</izvorni_sadrzaj>
    <derivirana_varijabla naziv="DomainObject.PredzadnjaOdlukaIzPredmeta.Oznaka_1">St-133/2016-61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07557-DAC8-4AA7-A693-2852AA145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603</properties:Words>
  <properties:Characters>3200</properties:Characters>
  <properties:Lines>162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2019-01-29T12:40:00Z</dcterms:created>
  <dc:creator>banka</dc:creator>
  <cp:lastModifiedBy>Danijela Sekulić</cp:lastModifiedBy>
  <cp:lastPrinted>2019-01-29T12:37:00Z</cp:lastPrinted>
  <dcterms:modified xmlns:xsi="http://www.w3.org/2001/XMLSchema-instance" xsi:type="dcterms:W3CDTF">2019-01-29T12:41:00Z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(SPORT KLUB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