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fded6" w14:paraId="e4fded6" w:rsidRDefault="00AE649C" w:rsidP="00FA5B5E" w:rsidR="00AE649C" w:rsidRPr="00B76F3C">
      <w:pPr>
        <w:pStyle w:val="Naslov3"/>
        <w15:collapsed w:val="false"/>
      </w:pPr>
      <w:bookmarkStart w:name="_GoBack" w:id="0"/>
      <w:bookmarkEnd w:id="0"/>
    </w:p>
    <w:p w:rsidRDefault="00937FF9" w:rsidP="00E81768" w:rsidR="00E81768" w:rsidRPr="00E81768">
      <w:pPr>
        <w:pStyle w:val="SudNaziv"/>
        <w:rPr>
          <w:rFonts w:cs="Times New Roman" w:eastAsia="Times New Roman"/>
          <w:bCs/>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81768" w:rsidRPr="00E81768">
        <w:rPr>
          <w:rFonts w:cs="Times New Roman" w:eastAsia="Times New Roman"/>
          <w:bCs/>
          <w:lang w:eastAsia="hr-HR"/>
        </w:rPr>
        <w:t xml:space="preserve">   REPUBLIKA HRVATSKA</w:t>
      </w:r>
    </w:p>
    <w:p w:rsidRDefault="00E81768" w:rsidP="00E81768" w:rsidR="00E81768" w:rsidRPr="00E81768">
      <w:pPr>
        <w:spacing w:after="0"/>
        <w:jc w:val="both"/>
        <w:rPr>
          <w:rFonts w:cs="Times New Roman" w:eastAsia="Times New Roman"/>
          <w:lang w:eastAsia="hr-HR"/>
        </w:rPr>
      </w:pPr>
      <w:r w:rsidRPr="00E81768">
        <w:rPr>
          <w:rFonts w:cs="Times New Roman" w:eastAsia="Times New Roman"/>
          <w:b/>
          <w:bCs/>
          <w:lang w:eastAsia="hr-HR"/>
        </w:rPr>
        <w:t>TRGOVAČKI SUD U SPLITU</w:t>
      </w:r>
      <w:r w:rsidRPr="00E81768">
        <w:rPr>
          <w:rFonts w:cs="Times New Roman" w:eastAsia="Times New Roman"/>
          <w:lang w:eastAsia="hr-HR"/>
        </w:rPr>
        <w:t xml:space="preserve">                                             </w:t>
      </w:r>
      <w:r w:rsidRPr="00E81768">
        <w:rPr>
          <w:rFonts w:cs="Times New Roman" w:eastAsia="Times New Roman"/>
          <w:b/>
          <w:lang w:eastAsia="hr-HR"/>
        </w:rPr>
        <w:t>Broj: 14. St-643/2011</w:t>
      </w:r>
      <w:r w:rsidRPr="00E81768">
        <w:rPr>
          <w:rFonts w:cs="Times New Roman" w:eastAsia="Times New Roman"/>
          <w:lang w:eastAsia="hr-HR"/>
        </w:rPr>
        <w:t>.</w:t>
      </w:r>
    </w:p>
    <w:p w:rsidRDefault="00E81768" w:rsidP="00E81768" w:rsidR="00E81768" w:rsidRPr="00E81768">
      <w:pPr>
        <w:spacing w:after="0"/>
        <w:jc w:val="both"/>
        <w:rPr>
          <w:rFonts w:cs="Times New Roman" w:eastAsia="Times New Roman"/>
          <w:b/>
          <w:lang w:eastAsia="hr-HR"/>
        </w:rPr>
      </w:pPr>
      <w:r w:rsidRPr="00E81768">
        <w:rPr>
          <w:rFonts w:cs="Times New Roman" w:eastAsia="Times New Roman"/>
          <w:b/>
          <w:lang w:eastAsia="hr-HR"/>
        </w:rPr>
        <w:t xml:space="preserve">             Sukoišanska 6. </w:t>
      </w:r>
    </w:p>
    <w:p w:rsidRDefault="00E81768" w:rsidP="00E81768" w:rsidR="00E81768" w:rsidRPr="00E81768">
      <w:pPr>
        <w:spacing w:after="0"/>
        <w:jc w:val="both"/>
        <w:rPr>
          <w:rFonts w:cs="Times New Roman" w:eastAsia="Times New Roman"/>
          <w:b/>
          <w:lang w:eastAsia="hr-HR"/>
        </w:rPr>
      </w:pPr>
      <w:r w:rsidRPr="00E81768">
        <w:rPr>
          <w:rFonts w:cs="Times New Roman" w:eastAsia="Times New Roman"/>
          <w:b/>
          <w:lang w:eastAsia="hr-HR"/>
        </w:rPr>
        <w:t xml:space="preserve">            21 000 S P L I T</w:t>
      </w:r>
    </w:p>
    <w:p w:rsidRDefault="00E81768" w:rsidP="00E81768" w:rsidR="00E81768" w:rsidRPr="00E81768">
      <w:pPr>
        <w:spacing w:after="0"/>
        <w:jc w:val="both"/>
        <w:rPr>
          <w:rFonts w:cs="Times New Roman" w:eastAsia="Times New Roman"/>
          <w:lang w:eastAsia="hr-HR"/>
        </w:rPr>
      </w:pPr>
    </w:p>
    <w:p w:rsidRDefault="00E81768" w:rsidP="00E81768" w:rsidR="00E81768" w:rsidRPr="00E81768">
      <w:pPr>
        <w:spacing w:after="0"/>
        <w:jc w:val="both"/>
        <w:rPr>
          <w:rFonts w:cs="Times New Roman" w:eastAsia="Times New Roman"/>
          <w:lang w:eastAsia="hr-HR"/>
        </w:rPr>
      </w:pPr>
    </w:p>
    <w:p w:rsidRDefault="00E81768" w:rsidP="00E81768" w:rsidR="00E81768" w:rsidRPr="00E81768">
      <w:pPr>
        <w:spacing w:after="0"/>
        <w:jc w:val="center"/>
        <w:rPr>
          <w:rFonts w:cs="Times New Roman" w:eastAsia="Times New Roman"/>
          <w:b/>
          <w:lang w:eastAsia="hr-HR"/>
        </w:rPr>
      </w:pPr>
      <w:r w:rsidRPr="00E81768">
        <w:rPr>
          <w:rFonts w:cs="Times New Roman" w:eastAsia="Times New Roman"/>
          <w:b/>
          <w:lang w:eastAsia="hr-HR"/>
        </w:rPr>
        <w:t>R E P U B L I K A    H R V A T S K A</w:t>
      </w:r>
    </w:p>
    <w:p w:rsidRDefault="00E81768" w:rsidP="00E81768" w:rsidR="00E81768" w:rsidRPr="00E81768">
      <w:pPr>
        <w:spacing w:after="0"/>
        <w:jc w:val="center"/>
        <w:rPr>
          <w:rFonts w:cs="Times New Roman" w:eastAsia="Times New Roman"/>
          <w:b/>
          <w:lang w:eastAsia="hr-HR"/>
        </w:rPr>
      </w:pPr>
    </w:p>
    <w:p w:rsidRDefault="00E81768" w:rsidP="00E81768" w:rsidR="00E81768" w:rsidRPr="00E81768">
      <w:pPr>
        <w:spacing w:after="0"/>
        <w:jc w:val="center"/>
        <w:rPr>
          <w:rFonts w:cs="Times New Roman" w:eastAsia="Times New Roman"/>
          <w:b/>
          <w:lang w:eastAsia="hr-HR"/>
        </w:rPr>
      </w:pPr>
      <w:r w:rsidRPr="00E81768">
        <w:rPr>
          <w:rFonts w:cs="Times New Roman" w:eastAsia="Times New Roman"/>
          <w:b/>
          <w:lang w:eastAsia="hr-HR"/>
        </w:rPr>
        <w:t>R J E Š E N J E</w:t>
      </w:r>
    </w:p>
    <w:p w:rsidRDefault="00E81768" w:rsidP="00E81768" w:rsidR="00E81768" w:rsidRPr="00E81768">
      <w:pPr>
        <w:spacing w:after="0"/>
        <w:jc w:val="center"/>
        <w:rPr>
          <w:rFonts w:cs="Times New Roman" w:eastAsia="Times New Roman"/>
          <w:b/>
          <w:lang w:eastAsia="hr-HR"/>
        </w:rPr>
      </w:pPr>
      <w:r w:rsidRPr="00E81768">
        <w:rPr>
          <w:rFonts w:cs="Times New Roman" w:eastAsia="Times New Roman"/>
          <w:b/>
          <w:lang w:eastAsia="hr-HR"/>
        </w:rPr>
        <w:t>o dosudi</w:t>
      </w:r>
    </w:p>
    <w:p w:rsidRDefault="00E81768" w:rsidP="00E81768" w:rsidR="00E81768" w:rsidRPr="00E81768">
      <w:pPr>
        <w:spacing w:after="0"/>
        <w:jc w:val="both"/>
        <w:rPr>
          <w:rFonts w:cs="Times New Roman" w:eastAsia="Times New Roman"/>
          <w:b/>
          <w:bCs/>
          <w:lang w:eastAsia="hr-HR"/>
        </w:rPr>
      </w:pPr>
    </w:p>
    <w:p w:rsidRDefault="00E81768" w:rsidP="00E81768" w:rsidR="00E81768" w:rsidRPr="00E81768">
      <w:pPr>
        <w:spacing w:after="0"/>
        <w:jc w:val="both"/>
        <w:rPr>
          <w:rFonts w:cs="Times New Roman" w:eastAsia="Times New Roman"/>
          <w:b/>
          <w:bCs/>
          <w:lang w:eastAsia="hr-HR"/>
        </w:rPr>
      </w:pPr>
    </w:p>
    <w:p w:rsidRDefault="00E81768" w:rsidP="00E81768" w:rsidR="00E81768" w:rsidRPr="00E81768">
      <w:pPr>
        <w:spacing w:after="0"/>
        <w:jc w:val="both"/>
        <w:rPr>
          <w:rFonts w:cs="Times New Roman" w:eastAsia="Times New Roman"/>
          <w:lang w:eastAsia="hr-HR"/>
        </w:rPr>
      </w:pPr>
      <w:r w:rsidRPr="00E81768">
        <w:rPr>
          <w:rFonts w:cs="Times New Roman" w:eastAsia="Times New Roman"/>
          <w:lang w:eastAsia="hr-HR"/>
        </w:rPr>
        <w:t xml:space="preserve">          TRGOVAČKI SUD U SPLITU, po stečajnom sudcu Jozi Ćaleti, u stečajnom postupku nad stečajnim Dužnikom: </w:t>
      </w:r>
      <w:r w:rsidRPr="00E81768">
        <w:rPr>
          <w:rFonts w:cs="Times New Roman" w:eastAsia="Times New Roman"/>
          <w:szCs w:val="20"/>
          <w:lang w:eastAsia="hr-HR"/>
        </w:rPr>
        <w:t xml:space="preserve">MUPERA, d.o.o. Solin (Grad Solin), Matoševa bb, </w:t>
      </w:r>
      <w:r w:rsidRPr="00E81768">
        <w:rPr>
          <w:rFonts w:cs="Times New Roman" w:eastAsia="Times New Roman"/>
          <w:lang w:val="en-US"/>
        </w:rPr>
        <w:t>MBS: 080021858, OIB: 16903436447.</w:t>
      </w:r>
      <w:r w:rsidRPr="00E81768">
        <w:rPr>
          <w:rFonts w:cs="Times New Roman" w:eastAsia="Times New Roman"/>
          <w:lang w:eastAsia="hr-HR"/>
        </w:rPr>
        <w:t xml:space="preserve"> (Dužnik, stečajni Dužnik), kojega zastupa stečajna upraviteljica Ljiljana Poljanić, iz Splita, Vinkovačka 25, nakon dražbenog ročišta održanog 20. prosinca 2016, 21. prosinca 2016, izvan-raspravno,</w:t>
      </w:r>
    </w:p>
    <w:p w:rsidRDefault="00E81768" w:rsidP="00E81768" w:rsidR="00E81768" w:rsidRPr="00E81768">
      <w:pPr>
        <w:spacing w:after="0"/>
        <w:jc w:val="both"/>
        <w:rPr>
          <w:rFonts w:cs="Times New Roman" w:eastAsia="Times New Roman"/>
          <w:lang w:eastAsia="hr-HR"/>
        </w:rPr>
      </w:pPr>
    </w:p>
    <w:p w:rsidRDefault="00E81768" w:rsidP="00E81768" w:rsidR="00E81768" w:rsidRPr="00E81768">
      <w:pPr>
        <w:spacing w:after="0"/>
        <w:jc w:val="both"/>
        <w:rPr>
          <w:rFonts w:cs="Times New Roman" w:eastAsia="Times New Roman"/>
          <w:lang w:eastAsia="hr-HR"/>
        </w:rPr>
      </w:pPr>
    </w:p>
    <w:p w:rsidRDefault="00E81768" w:rsidP="00E81768" w:rsidR="00E81768" w:rsidRPr="00E81768">
      <w:pPr>
        <w:spacing w:after="0"/>
        <w:jc w:val="center"/>
        <w:rPr>
          <w:rFonts w:cs="Times New Roman" w:eastAsia="Times New Roman"/>
          <w:bCs/>
          <w:lang w:eastAsia="hr-HR"/>
        </w:rPr>
      </w:pPr>
      <w:r w:rsidRPr="00E81768">
        <w:rPr>
          <w:rFonts w:cs="Times New Roman" w:eastAsia="Times New Roman"/>
          <w:bCs/>
          <w:lang w:eastAsia="hr-HR"/>
        </w:rPr>
        <w:t>r i j e š i o   j e</w:t>
      </w:r>
    </w:p>
    <w:p w:rsidRDefault="00E81768" w:rsidP="00E81768" w:rsidR="00E81768" w:rsidRPr="00E81768">
      <w:pPr>
        <w:spacing w:after="0"/>
        <w:jc w:val="both"/>
        <w:rPr>
          <w:rFonts w:cs="Times New Roman" w:eastAsia="Times New Roman"/>
          <w:lang w:eastAsia="hr-HR"/>
        </w:rPr>
      </w:pPr>
    </w:p>
    <w:p w:rsidRDefault="00E81768" w:rsidP="00E81768" w:rsidR="00E81768" w:rsidRPr="00E81768">
      <w:pPr>
        <w:spacing w:after="0"/>
        <w:jc w:val="both"/>
        <w:rPr>
          <w:rFonts w:cs="Times New Roman" w:eastAsia="Times New Roman"/>
          <w:lang w:val="en-US"/>
        </w:rPr>
      </w:pPr>
      <w:r w:rsidRPr="00E81768">
        <w:rPr>
          <w:rFonts w:cs="Times New Roman" w:eastAsia="Times New Roman"/>
          <w:lang w:val="en-US"/>
        </w:rPr>
        <w:t xml:space="preserve">          </w:t>
      </w:r>
      <w:r w:rsidRPr="00E81768">
        <w:rPr>
          <w:rFonts w:cs="Times New Roman" w:eastAsia="Times New Roman"/>
          <w:b/>
          <w:lang w:val="en-US"/>
        </w:rPr>
        <w:t>1.</w:t>
      </w:r>
      <w:r w:rsidRPr="00E81768">
        <w:rPr>
          <w:rFonts w:cs="Times New Roman" w:eastAsia="Times New Roman"/>
          <w:lang w:val="en-US"/>
        </w:rPr>
        <w:t xml:space="preserve"> Ponuditelju-Kupcu: TOMMY, d.o.o., 21000 Split (Grad Split), Domovinskog rata 93, OIB: 00278260010, dosuđuju se: </w:t>
      </w:r>
    </w:p>
    <w:p w:rsidRDefault="00E81768" w:rsidP="00E81768" w:rsidR="00E81768" w:rsidRPr="00E81768">
      <w:pPr>
        <w:spacing w:after="0"/>
        <w:jc w:val="both"/>
        <w:rPr>
          <w:rFonts w:cs="Times New Roman" w:eastAsia="Times New Roman"/>
          <w:lang w:val="en-US"/>
        </w:rPr>
      </w:pPr>
    </w:p>
    <w:p w:rsidRDefault="00E81768" w:rsidP="00E81768" w:rsidR="00E81768" w:rsidRPr="00E81768">
      <w:pPr>
        <w:spacing w:after="0"/>
        <w:jc w:val="both"/>
        <w:rPr>
          <w:rFonts w:cs="Times New Roman" w:eastAsia="Calibri" w:hAnsi="Calibri" w:ascii="Calibri"/>
          <w:szCs w:val="22"/>
          <w:lang w:val="en-AU"/>
        </w:rPr>
      </w:pPr>
      <w:r w:rsidRPr="00E81768">
        <w:rPr>
          <w:rFonts w:cs="Times New Roman" w:eastAsia="Calibri" w:hAnsi="Calibri" w:ascii="Calibri"/>
          <w:szCs w:val="22"/>
          <w:lang w:val="en-AU"/>
        </w:rPr>
        <w:t xml:space="preserve">nekretnine upisane u zemljišnim knjigama Općinskog suda u Splitu, Zemljišnoknjižni odjel Solin, katastarska općina Solin, označene u zemljišnim knjigama </w:t>
      </w:r>
      <w:r w:rsidRPr="00E81768">
        <w:rPr>
          <w:rFonts w:cs="Times New Roman" w:eastAsia="Calibri" w:hAnsi="Calibri" w:ascii="Calibri"/>
          <w:szCs w:val="22"/>
        </w:rPr>
        <w:t xml:space="preserve">kao </w:t>
      </w:r>
      <w:r w:rsidRPr="00E81768">
        <w:rPr>
          <w:rFonts w:cs="Times New Roman" w:eastAsia="Calibri" w:hAnsi="Calibri" w:ascii="Calibri"/>
          <w:szCs w:val="22"/>
          <w:lang w:val="en-AU"/>
        </w:rPr>
        <w:t xml:space="preserve">čest. zem. 4934/27, VINOGRAD, 408 m2; 4947/5, ZGRADA – PIVOVARA, 1804 m2; 4947/6, REZERVOAR, 50 m2; 4947/7, REZERVOAR, 14 m2, sve upisane u  ZK ulošku broj: 5216. te još i čest. zem. 4947/1, DVOR, 2450 m2, upisana u ZK ulošku broj: 6394, u naravi proizvodno poslovna zgrada sa pomoćnim prostorima, kotlovnicom i tvorničkim krugom, </w:t>
      </w:r>
      <w:r w:rsidRPr="00E81768">
        <w:rPr>
          <w:rFonts w:cs="Times New Roman" w:eastAsia="Calibri" w:hAnsi="Calibri" w:ascii="Calibri"/>
          <w:szCs w:val="22"/>
        </w:rPr>
        <w:t>stvarno i zemljišnoknjižno vlasništvo stečajnog Dužnika,</w:t>
      </w:r>
      <w:r w:rsidRPr="00E81768">
        <w:rPr>
          <w:rFonts w:cs="Times New Roman" w:eastAsia="Calibri" w:hAnsi="Calibri" w:ascii="Calibri"/>
          <w:szCs w:val="22"/>
          <w:lang w:val="en-AU"/>
        </w:rPr>
        <w:t xml:space="preserve"> što je isti kao Kupac kupio od stečajnog Dužnika za cijenu od: 6.751.000,00 kuna, (slovima: šestmilijuna sedamstopedesetijednutisuću kuna), javnim nadmetanjem koje je održano na ročištu kod Trgovačkog suda u Splitu dana 20. prosinca 2016. godine.</w:t>
      </w:r>
    </w:p>
    <w:p w:rsidRDefault="00E81768" w:rsidP="00E81768" w:rsidR="00E81768" w:rsidRPr="00E81768">
      <w:pPr>
        <w:spacing w:after="0"/>
        <w:jc w:val="both"/>
        <w:rPr>
          <w:rFonts w:cs="Times New Roman" w:eastAsia="Times New Roman"/>
          <w:lang w:eastAsia="hr-HR"/>
        </w:rPr>
      </w:pPr>
    </w:p>
    <w:p w:rsidRDefault="00E81768" w:rsidP="00E81768" w:rsidR="00E81768" w:rsidRPr="00E81768">
      <w:pPr>
        <w:spacing w:after="0"/>
        <w:jc w:val="both"/>
        <w:rPr>
          <w:rFonts w:cs="Times New Roman" w:eastAsia="Calibri" w:hAnsi="Calibri" w:ascii="Calibri"/>
          <w:szCs w:val="22"/>
          <w:lang w:eastAsia="hr-HR" w:val="en-AU"/>
        </w:rPr>
      </w:pPr>
      <w:r w:rsidRPr="00E81768">
        <w:rPr>
          <w:rFonts w:cs="Times New Roman" w:eastAsia="Calibri" w:hAnsi="Calibri" w:ascii="Calibri"/>
          <w:szCs w:val="22"/>
          <w:lang w:val="en-AU"/>
        </w:rPr>
        <w:t xml:space="preserve">          </w:t>
      </w:r>
      <w:r w:rsidRPr="00E81768">
        <w:rPr>
          <w:rFonts w:cs="Times New Roman" w:eastAsia="Calibri" w:hAnsi="Calibri" w:ascii="Calibri"/>
          <w:b/>
          <w:szCs w:val="22"/>
          <w:lang w:val="en-AU"/>
        </w:rPr>
        <w:t>2.</w:t>
      </w:r>
      <w:r w:rsidRPr="00E81768">
        <w:rPr>
          <w:rFonts w:cs="Times New Roman" w:eastAsia="Calibri" w:hAnsi="Calibri" w:ascii="Calibri"/>
          <w:szCs w:val="22"/>
          <w:lang w:val="en-AU"/>
        </w:rPr>
        <w:t xml:space="preserve"> Određuje se – nakon pravomoćnosti ovog Rješenja o dosudi i nakon što Ponuditelj-Kupac iz točke 1, ovog Rješenja plati kupoprodajnu cijenu-kupovninu umanjenu za iznos plaćene jamčevine i nakon što plati pripadajuće poreze, sve to u roku od 30. (trideset) dana računajući od dana primitka obavijesti o prihvaćanju ponude,</w:t>
      </w:r>
    </w:p>
    <w:p w:rsidRDefault="00E81768" w:rsidP="00E81768" w:rsidR="00E81768" w:rsidRPr="00E81768">
      <w:pPr>
        <w:spacing w:after="0"/>
        <w:jc w:val="both"/>
        <w:rPr>
          <w:rFonts w:cs="Times New Roman" w:eastAsia="Calibri" w:hAnsi="Calibri" w:ascii="Calibri"/>
          <w:szCs w:val="22"/>
          <w:lang w:val="en-AU"/>
        </w:rPr>
      </w:pPr>
    </w:p>
    <w:p w:rsidRDefault="00E81768" w:rsidP="00E81768" w:rsidR="00E81768">
      <w:pPr>
        <w:spacing w:after="0"/>
        <w:jc w:val="both"/>
        <w:rPr>
          <w:rFonts w:cs="Times New Roman" w:eastAsia="Calibri" w:hAnsi="Calibri" w:ascii="Calibri"/>
          <w:szCs w:val="22"/>
          <w:lang w:val="en-AU"/>
        </w:rPr>
      </w:pPr>
    </w:p>
    <w:p w:rsidRDefault="00E81768" w:rsidP="00E81768" w:rsidR="00E81768">
      <w:pPr>
        <w:spacing w:after="0"/>
        <w:jc w:val="both"/>
        <w:rPr>
          <w:rFonts w:cs="Times New Roman" w:eastAsia="Calibri" w:hAnsi="Calibri" w:ascii="Calibri"/>
          <w:szCs w:val="22"/>
          <w:lang w:val="en-AU"/>
        </w:rPr>
      </w:pPr>
    </w:p>
    <w:p w:rsidRDefault="00E81768" w:rsidP="00E81768" w:rsidR="00E81768">
      <w:pPr>
        <w:spacing w:after="0"/>
        <w:jc w:val="both"/>
        <w:rPr>
          <w:rFonts w:cs="Times New Roman" w:eastAsia="Calibri" w:hAnsi="Calibri" w:ascii="Calibri"/>
          <w:szCs w:val="22"/>
          <w:lang w:val="en-AU"/>
        </w:rPr>
      </w:pPr>
    </w:p>
    <w:p w:rsidRDefault="00E81768" w:rsidP="00E81768" w:rsidR="00E81768" w:rsidRPr="00E81768">
      <w:pPr>
        <w:spacing w:after="0"/>
        <w:jc w:val="both"/>
        <w:rPr>
          <w:rFonts w:cs="Times New Roman" w:eastAsia="Calibri" w:hAnsi="Calibri" w:ascii="Calibri"/>
          <w:szCs w:val="22"/>
          <w:lang w:val="en-AU"/>
        </w:rPr>
      </w:pPr>
    </w:p>
    <w:p w:rsidRDefault="00E81768" w:rsidP="00E81768" w:rsidR="00E81768" w:rsidRPr="00E81768">
      <w:pPr>
        <w:spacing w:after="0"/>
        <w:jc w:val="both"/>
        <w:rPr>
          <w:rFonts w:cs="Times New Roman" w:eastAsia="Calibri" w:hAnsi="Calibri" w:ascii="Calibri"/>
          <w:szCs w:val="22"/>
          <w:lang w:val="en-AU"/>
        </w:rPr>
      </w:pPr>
    </w:p>
    <w:p w:rsidRDefault="00E81768" w:rsidP="00E81768" w:rsidR="00E81768" w:rsidRPr="00E81768">
      <w:pPr>
        <w:spacing w:after="0"/>
        <w:jc w:val="both"/>
        <w:rPr>
          <w:rFonts w:cs="Times New Roman" w:eastAsia="Times New Roman"/>
          <w:lang w:val="en-AU"/>
        </w:rPr>
      </w:pPr>
      <w:r w:rsidRPr="00E81768">
        <w:rPr>
          <w:rFonts w:cs="Times New Roman" w:eastAsia="Times New Roman"/>
          <w:lang w:val="en-AU"/>
        </w:rPr>
        <w:lastRenderedPageBreak/>
        <w:t xml:space="preserve">                                                                  </w:t>
      </w:r>
      <w:r w:rsidRPr="00E81768">
        <w:rPr>
          <w:rFonts w:cs="Times New Roman" w:eastAsia="Times New Roman"/>
          <w:b/>
          <w:lang w:val="en-AU"/>
        </w:rPr>
        <w:t>- 2 -</w:t>
      </w:r>
      <w:r w:rsidRPr="00E81768">
        <w:rPr>
          <w:rFonts w:cs="Times New Roman" w:eastAsia="Times New Roman"/>
          <w:lang w:val="en-AU"/>
        </w:rPr>
        <w:t xml:space="preserve">                               </w:t>
      </w:r>
      <w:r w:rsidRPr="00E81768">
        <w:rPr>
          <w:rFonts w:cs="Times New Roman" w:eastAsia="Times New Roman"/>
          <w:b/>
          <w:lang w:val="en-AU"/>
        </w:rPr>
        <w:t>Broj: 14. St-643/2011.</w:t>
      </w:r>
    </w:p>
    <w:p w:rsidRDefault="00E81768" w:rsidP="00E81768" w:rsidR="00E81768" w:rsidRPr="00E81768">
      <w:pPr>
        <w:spacing w:after="0"/>
        <w:jc w:val="both"/>
        <w:rPr>
          <w:rFonts w:cs="Times New Roman" w:eastAsia="Calibri" w:hAnsi="Calibri" w:ascii="Calibri"/>
          <w:szCs w:val="22"/>
          <w:lang w:val="en-AU"/>
        </w:rPr>
      </w:pPr>
    </w:p>
    <w:p w:rsidRDefault="00E81768" w:rsidP="00E81768" w:rsidR="00E81768" w:rsidRPr="00E81768">
      <w:pPr>
        <w:spacing w:after="0"/>
        <w:jc w:val="both"/>
        <w:rPr>
          <w:rFonts w:cs="Times New Roman" w:eastAsia="Calibri" w:hAnsi="Calibri" w:ascii="Calibri"/>
          <w:szCs w:val="22"/>
          <w:lang w:val="en-AU"/>
        </w:rPr>
      </w:pPr>
    </w:p>
    <w:p w:rsidRDefault="00E81768" w:rsidP="00E81768" w:rsidR="00E81768" w:rsidRPr="00E81768">
      <w:pPr>
        <w:spacing w:after="0"/>
        <w:jc w:val="both"/>
        <w:rPr>
          <w:rFonts w:cs="Times New Roman" w:eastAsia="Calibri" w:hAnsi="Calibri" w:ascii="Calibri"/>
          <w:szCs w:val="22"/>
          <w:lang w:val="en-AU"/>
        </w:rPr>
      </w:pPr>
    </w:p>
    <w:p w:rsidRDefault="00E81768" w:rsidP="00E81768" w:rsidR="00E81768" w:rsidRPr="00E81768">
      <w:pPr>
        <w:spacing w:after="0"/>
        <w:jc w:val="both"/>
        <w:rPr>
          <w:rFonts w:cs="Times New Roman" w:eastAsia="Calibri" w:hAnsi="Calibri" w:ascii="Calibri"/>
          <w:szCs w:val="22"/>
          <w:lang w:val="en-AU"/>
        </w:rPr>
      </w:pPr>
      <w:r w:rsidRPr="00E81768">
        <w:rPr>
          <w:rFonts w:cs="Times New Roman" w:eastAsia="Calibri" w:hAnsi="Calibri" w:ascii="Calibri"/>
          <w:szCs w:val="22"/>
          <w:lang w:val="en-AU"/>
        </w:rPr>
        <w:t xml:space="preserve">održanog ročišta od 20. prosinca 2016. godine – upis prava vlasništva na navedenim nekretninama na ime Ponuditelja-Kupca: TOMMY, d.o.o., 21000 Split (Grad Split), Domovinskog rata 93, OIB: 00278260010, u zemljišnim knjigama Općinskog suda u Splitu, Zemljišnoknjižni odjel Solin te se istovremeno određuje i upis brisanja upisanoga stvarnog prava vlasništva sa imena stečajnog Dužnika: </w:t>
      </w:r>
      <w:r w:rsidRPr="00E81768">
        <w:rPr>
          <w:rFonts w:cs="Times New Roman" w:eastAsia="Calibri" w:hAnsi="Calibri" w:ascii="Calibri"/>
          <w:szCs w:val="22"/>
        </w:rPr>
        <w:t xml:space="preserve">MUPERA, d.o.o. Solin (Grad Solin), Matoševa bb, </w:t>
      </w:r>
      <w:r w:rsidRPr="00E81768">
        <w:rPr>
          <w:rFonts w:cs="Times New Roman" w:eastAsia="Calibri" w:hAnsi="Calibri" w:ascii="Calibri"/>
          <w:szCs w:val="22"/>
          <w:lang w:val="en-AU"/>
        </w:rPr>
        <w:t>MBS: 080021858, OIB: 16903436447. (prijašnjeg sjedišta: Zagreb, Jarunska 5) kao i upis brisanja uknjiženih prava zaloga i upisanih zabilježaba, kako slijedi:</w:t>
      </w:r>
    </w:p>
    <w:p w:rsidRDefault="00E81768" w:rsidP="00E81768" w:rsidR="00E81768" w:rsidRPr="00E81768">
      <w:pPr>
        <w:spacing w:after="0"/>
        <w:jc w:val="both"/>
        <w:rPr>
          <w:rFonts w:cs="Times New Roman" w:eastAsia="Times New Roman"/>
          <w:lang w:val="en-US"/>
        </w:rPr>
      </w:pPr>
    </w:p>
    <w:p w:rsidRDefault="00E81768" w:rsidP="00E81768" w:rsidR="00E81768" w:rsidRPr="00E81768">
      <w:pPr>
        <w:spacing w:after="0"/>
        <w:jc w:val="both"/>
        <w:rPr>
          <w:rFonts w:cs="Times New Roman" w:eastAsia="Times New Roman"/>
          <w:lang w:val="en-US"/>
        </w:rPr>
      </w:pPr>
      <w:r w:rsidRPr="00E81768">
        <w:rPr>
          <w:rFonts w:cs="Times New Roman" w:eastAsia="Times New Roman"/>
          <w:lang w:val="en-US"/>
        </w:rPr>
        <w:t xml:space="preserve">na nekretninama označenim kao čest. zem. 4934/27, 4947/5, 4947/6, 4947/7, sve ZK uložak 5216, založno pravo upisano sa zabilježbama, </w:t>
      </w:r>
    </w:p>
    <w:p w:rsidRDefault="00E81768" w:rsidP="00E81768" w:rsidR="00E81768" w:rsidRPr="00E81768">
      <w:pPr>
        <w:spacing w:after="0"/>
        <w:jc w:val="both"/>
        <w:rPr>
          <w:rFonts w:cs="Times New Roman" w:eastAsia="Times New Roman"/>
          <w:lang w:val="en-US"/>
        </w:rPr>
      </w:pPr>
    </w:p>
    <w:p w:rsidRDefault="00E81768" w:rsidP="00E81768" w:rsidR="00E81768" w:rsidRPr="00E81768">
      <w:pPr>
        <w:spacing w:after="0"/>
        <w:jc w:val="both"/>
        <w:rPr>
          <w:rFonts w:cs="Times New Roman" w:eastAsia="Times New Roman"/>
          <w:lang w:val="en-US"/>
        </w:rPr>
      </w:pPr>
      <w:r w:rsidRPr="00E81768">
        <w:rPr>
          <w:rFonts w:cs="Times New Roman" w:eastAsia="Times New Roman"/>
          <w:lang w:val="en-US"/>
        </w:rPr>
        <w:t>pod brojem: Z-864/06. od 13. 04. 2006, pravo zaloga upisano u korist CREDO BANKE, d.d., u stečaju, Split, Zrinjsko Frankopanska 58, OIB: 94141384086, radi osiguranja novčane tražbine od: 5.712.000,00 kuna i sporednih potraživanja te zabilježba odbijanja zabilježbe ovršivosti tražbine upisana pod: Z-864/06. od 13. 04. 2006. i zabilježba odbijanja zabilježbe zabrane otuđenja, opterećenja ili bilo kakvog drugog raspolaganja upisana pod: Z-864/06. od 13. 04. 2006.,</w:t>
      </w:r>
    </w:p>
    <w:p w:rsidRDefault="00E81768" w:rsidP="00E81768" w:rsidR="00E81768" w:rsidRPr="00E81768">
      <w:pPr>
        <w:spacing w:after="0"/>
        <w:jc w:val="both"/>
        <w:rPr>
          <w:rFonts w:cs="Times New Roman" w:eastAsia="Times New Roman"/>
          <w:lang w:val="en-US"/>
        </w:rPr>
      </w:pPr>
    </w:p>
    <w:p w:rsidRDefault="00E81768" w:rsidP="00E81768" w:rsidR="00E81768" w:rsidRPr="00E81768">
      <w:pPr>
        <w:spacing w:after="0"/>
        <w:jc w:val="both"/>
        <w:rPr>
          <w:rFonts w:cs="Times New Roman" w:eastAsia="Times New Roman"/>
          <w:lang w:val="en-US"/>
        </w:rPr>
      </w:pPr>
      <w:r w:rsidRPr="00E81768">
        <w:rPr>
          <w:rFonts w:cs="Times New Roman" w:eastAsia="Times New Roman"/>
          <w:lang w:val="en-US"/>
        </w:rPr>
        <w:t>pod brojem: Z-770/14.&gt;Z-814/06. od 20. 03. 2014, uknjižba prijenosa prava zaloga upisanog pod brojem: Z-814/06. u iznosu od: 14.800.000,00 kuna s imena FOND ZA RAZVOJ I ZAPOŠLJAVANJE, ZAGREB, PREOBRAŽANSKA ULICA 4. a u korist: RH-MINISTARSTVO FINANCIJA, OIB: 18683136487, Zagreb, Katančićeva 5. i zabilježba upisana pod br.: Z-770/14.&gt;Z-814/06. od 20. 03. 2014. kojom se zabilježuje da založno pravo RH-MINISTARSTVA FINANCIJA zadržava red prvenstva  danom 07. travnja 2006. g., odnosno danom kada je bio pokrenut postupak za uknjižbu prava zaloga-hipoteke I (prvog) reda u predmetu pod posl. br. Z-814/06,</w:t>
      </w:r>
    </w:p>
    <w:p w:rsidRDefault="00E81768" w:rsidP="00E81768" w:rsidR="00E81768" w:rsidRPr="00E81768">
      <w:pPr>
        <w:spacing w:after="0"/>
        <w:jc w:val="both"/>
        <w:rPr>
          <w:rFonts w:cs="Times New Roman" w:eastAsia="Times New Roman"/>
          <w:lang w:val="en-US"/>
        </w:rPr>
      </w:pPr>
    </w:p>
    <w:p w:rsidRDefault="00E81768" w:rsidP="00E81768" w:rsidR="00E81768" w:rsidRPr="00E81768">
      <w:pPr>
        <w:spacing w:after="0"/>
        <w:jc w:val="both"/>
        <w:rPr>
          <w:rFonts w:cs="Times New Roman" w:eastAsia="Times New Roman"/>
          <w:lang w:val="en-US"/>
        </w:rPr>
      </w:pPr>
      <w:r w:rsidRPr="00E81768">
        <w:rPr>
          <w:rFonts w:cs="Times New Roman" w:eastAsia="Times New Roman"/>
          <w:lang w:val="en-US"/>
        </w:rPr>
        <w:t>zabilježba ovrhe upisana pod brojem: Z-157/09, od 26.01.2009, ovrhovoditelja TRAST, d.d., Split,</w:t>
      </w:r>
    </w:p>
    <w:p w:rsidRDefault="00E81768" w:rsidP="00E81768" w:rsidR="00E81768" w:rsidRPr="00E81768">
      <w:pPr>
        <w:spacing w:after="0"/>
        <w:jc w:val="both"/>
        <w:rPr>
          <w:rFonts w:cs="Times New Roman" w:eastAsia="Times New Roman"/>
          <w:lang w:val="en-US"/>
        </w:rPr>
      </w:pPr>
    </w:p>
    <w:p w:rsidRDefault="00E81768" w:rsidP="00E81768" w:rsidR="00E81768" w:rsidRPr="00E81768">
      <w:pPr>
        <w:spacing w:after="0"/>
        <w:jc w:val="both"/>
        <w:rPr>
          <w:rFonts w:cs="Times New Roman" w:eastAsia="Times New Roman"/>
          <w:lang w:val="en-US"/>
        </w:rPr>
      </w:pPr>
      <w:r w:rsidRPr="00E81768">
        <w:rPr>
          <w:rFonts w:cs="Times New Roman" w:eastAsia="Times New Roman"/>
          <w:lang w:val="en-US"/>
        </w:rPr>
        <w:t>zabilježba upisana pod brojem: Z-669/14, od 14. 03. 2014. – zabilježba prodaje nekretnine u stečajnom postupku i baš čest. zem. 4934/27, 4947/5, 4947/6 i 4947/7,</w:t>
      </w:r>
    </w:p>
    <w:p w:rsidRDefault="00E81768" w:rsidP="00E81768" w:rsidR="00E81768" w:rsidRPr="00E81768">
      <w:pPr>
        <w:spacing w:after="0"/>
        <w:jc w:val="both"/>
        <w:rPr>
          <w:rFonts w:cs="Times New Roman" w:eastAsia="Times New Roman"/>
          <w:lang w:val="en-US"/>
        </w:rPr>
      </w:pPr>
    </w:p>
    <w:p w:rsidRDefault="00E81768" w:rsidP="00E81768" w:rsidR="00E81768" w:rsidRPr="00E81768">
      <w:pPr>
        <w:spacing w:after="0"/>
        <w:jc w:val="both"/>
        <w:rPr>
          <w:rFonts w:cs="Times New Roman" w:eastAsia="Times New Roman"/>
          <w:lang w:val="en-US"/>
        </w:rPr>
      </w:pPr>
      <w:r w:rsidRPr="00E81768">
        <w:rPr>
          <w:rFonts w:cs="Times New Roman" w:eastAsia="Times New Roman"/>
          <w:lang w:val="en-US"/>
        </w:rPr>
        <w:t>zabilježba upisana pod brojem: Z-269/07, od 30. 01. 2007, zabilježba pokretanja postupka za osiguranje novčane tražbine određivanjem prethodne mjere predbilježbom založnog prava po prijedlogu predlagatelja osiguranja Lavčević d.d. Split, protiv protivnika osiguranja  Mupera, d.o.o., koji je pokrenut pred Trgovačkim sudom u Splitu pod poslovnim brojem XIII R1-7/07,</w:t>
      </w:r>
    </w:p>
    <w:p w:rsidRDefault="00E81768" w:rsidP="00E81768" w:rsidR="00E81768" w:rsidRPr="00E81768">
      <w:pPr>
        <w:spacing w:after="0"/>
        <w:jc w:val="both"/>
        <w:rPr>
          <w:rFonts w:cs="Times New Roman" w:eastAsia="Times New Roman"/>
          <w:lang w:val="en-US"/>
        </w:rPr>
      </w:pPr>
    </w:p>
    <w:p w:rsidRDefault="00E81768" w:rsidP="00E81768" w:rsidR="00E81768" w:rsidRPr="00E81768">
      <w:pPr>
        <w:spacing w:after="0"/>
        <w:jc w:val="both"/>
        <w:rPr>
          <w:rFonts w:cs="Times New Roman" w:eastAsia="Times New Roman"/>
          <w:lang w:val="en-US"/>
        </w:rPr>
      </w:pPr>
    </w:p>
    <w:p w:rsidRDefault="00E81768" w:rsidP="00E81768" w:rsidR="00E81768" w:rsidRPr="00E81768">
      <w:pPr>
        <w:spacing w:after="0"/>
        <w:jc w:val="both"/>
        <w:rPr>
          <w:rFonts w:cs="Times New Roman" w:eastAsia="Times New Roman"/>
          <w:lang w:val="en-US"/>
        </w:rPr>
      </w:pPr>
    </w:p>
    <w:p w:rsidRDefault="00E81768" w:rsidP="00E81768" w:rsidR="00E81768" w:rsidRPr="00E81768">
      <w:pPr>
        <w:spacing w:after="0"/>
        <w:jc w:val="both"/>
        <w:rPr>
          <w:rFonts w:cs="Times New Roman" w:eastAsia="Times New Roman"/>
          <w:lang w:val="en-AU"/>
        </w:rPr>
      </w:pPr>
      <w:r w:rsidRPr="00E81768">
        <w:rPr>
          <w:rFonts w:cs="Times New Roman" w:eastAsia="Times New Roman"/>
          <w:lang w:val="en-AU"/>
        </w:rPr>
        <w:t xml:space="preserve">                                                                  </w:t>
      </w:r>
      <w:r w:rsidRPr="00E81768">
        <w:rPr>
          <w:rFonts w:cs="Times New Roman" w:eastAsia="Times New Roman"/>
          <w:b/>
          <w:lang w:val="en-AU"/>
        </w:rPr>
        <w:t>- 3 -</w:t>
      </w:r>
      <w:r w:rsidRPr="00E81768">
        <w:rPr>
          <w:rFonts w:cs="Times New Roman" w:eastAsia="Times New Roman"/>
          <w:lang w:val="en-AU"/>
        </w:rPr>
        <w:t xml:space="preserve">                               </w:t>
      </w:r>
      <w:r w:rsidRPr="00E81768">
        <w:rPr>
          <w:rFonts w:cs="Times New Roman" w:eastAsia="Times New Roman"/>
          <w:b/>
          <w:lang w:val="en-AU"/>
        </w:rPr>
        <w:t>Broj: 14. St-643/2011.</w:t>
      </w:r>
    </w:p>
    <w:p w:rsidRDefault="00E81768" w:rsidP="00E81768" w:rsidR="00E81768" w:rsidRPr="00E81768">
      <w:pPr>
        <w:spacing w:after="0"/>
        <w:jc w:val="both"/>
        <w:rPr>
          <w:rFonts w:cs="Times New Roman" w:eastAsia="Times New Roman"/>
          <w:lang w:val="en-US"/>
        </w:rPr>
      </w:pPr>
    </w:p>
    <w:p w:rsidRDefault="00E81768" w:rsidP="00E81768" w:rsidR="00E81768" w:rsidRPr="00E81768">
      <w:pPr>
        <w:spacing w:after="0"/>
        <w:jc w:val="both"/>
        <w:rPr>
          <w:rFonts w:cs="Times New Roman" w:eastAsia="Times New Roman"/>
          <w:lang w:val="en-US"/>
        </w:rPr>
      </w:pPr>
    </w:p>
    <w:p w:rsidRDefault="00E81768" w:rsidP="00E81768" w:rsidR="00E81768" w:rsidRPr="00E81768">
      <w:pPr>
        <w:spacing w:after="0"/>
        <w:jc w:val="both"/>
        <w:rPr>
          <w:rFonts w:cs="Times New Roman" w:eastAsia="Times New Roman"/>
          <w:lang w:val="en-US"/>
        </w:rPr>
      </w:pPr>
      <w:r w:rsidRPr="00E81768">
        <w:rPr>
          <w:rFonts w:cs="Times New Roman" w:eastAsia="Times New Roman"/>
          <w:lang w:val="en-US"/>
        </w:rPr>
        <w:t xml:space="preserve">zabilježba upisana pod brojem: Z- 269/07, od 30. 01. 2007, o odbijanju prijedloga za zabilježbu spora koji se vodi pred Trgovačkim sudom u Splitu pod poslovnim brojem: XIII P-2112/2000; </w:t>
      </w:r>
    </w:p>
    <w:p w:rsidRDefault="00E81768" w:rsidP="00E81768" w:rsidR="00E81768" w:rsidRPr="00E81768">
      <w:pPr>
        <w:spacing w:after="0"/>
        <w:jc w:val="both"/>
        <w:rPr>
          <w:rFonts w:cs="Times New Roman" w:eastAsia="Times New Roman"/>
          <w:lang w:val="en-US"/>
        </w:rPr>
      </w:pPr>
    </w:p>
    <w:p w:rsidRDefault="00E81768" w:rsidP="00E81768" w:rsidR="00E81768" w:rsidRPr="00E81768">
      <w:pPr>
        <w:spacing w:after="0"/>
        <w:jc w:val="both"/>
        <w:rPr>
          <w:rFonts w:cs="Times New Roman" w:eastAsia="Times New Roman"/>
          <w:lang w:val="en-US"/>
        </w:rPr>
      </w:pPr>
      <w:r w:rsidRPr="00E81768">
        <w:rPr>
          <w:rFonts w:cs="Times New Roman" w:eastAsia="Times New Roman"/>
          <w:lang w:val="en-US"/>
        </w:rPr>
        <w:t>na nekretnini označenoj kao čest. zem. 4947/1, ZK uložak 6394, založno pravo upisano sa zabilježbama:</w:t>
      </w:r>
    </w:p>
    <w:p w:rsidRDefault="00E81768" w:rsidP="00E81768" w:rsidR="00E81768" w:rsidRPr="00E81768">
      <w:pPr>
        <w:spacing w:after="0"/>
        <w:jc w:val="both"/>
        <w:rPr>
          <w:rFonts w:cs="Times New Roman" w:eastAsia="Times New Roman"/>
          <w:lang w:val="en-US"/>
        </w:rPr>
      </w:pPr>
    </w:p>
    <w:p w:rsidRDefault="00E81768" w:rsidP="00E81768" w:rsidR="00E81768" w:rsidRPr="00E81768">
      <w:pPr>
        <w:spacing w:after="0"/>
        <w:jc w:val="both"/>
        <w:rPr>
          <w:rFonts w:cs="Times New Roman" w:eastAsia="Times New Roman"/>
          <w:lang w:val="en-US"/>
        </w:rPr>
      </w:pPr>
      <w:r w:rsidRPr="00E81768">
        <w:rPr>
          <w:rFonts w:cs="Times New Roman" w:eastAsia="Times New Roman"/>
          <w:lang w:val="en-US"/>
        </w:rPr>
        <w:t>pod brojem: Z-864/06, od 13. travnja 2006, pravo zaloga upisano u korist CREDO BANKE, d.d., u stečaju, iz Splita, OIB: 94141384086, radi osiguranja novčane tražbine u iznosu od: 5.712.000,00 kuna i sporednih potraživanja kao i zabilježba pod brojem: Z-864/06, od 13. travnja 2006, o odbijanju zabilježbe ovršivosti tražbine i zabilježba pod brojem: Z-864/06, od 13. travnja 2006, o odbijanju zabilježbe zabrane otuđenja, opterećenja ili bilo kakvog drugog raspolaganja,</w:t>
      </w:r>
    </w:p>
    <w:p w:rsidRDefault="00E81768" w:rsidP="00E81768" w:rsidR="00E81768" w:rsidRPr="00E81768">
      <w:pPr>
        <w:spacing w:after="0"/>
        <w:jc w:val="both"/>
        <w:rPr>
          <w:rFonts w:cs="Times New Roman" w:eastAsia="Times New Roman"/>
          <w:lang w:val="en-US"/>
        </w:rPr>
      </w:pPr>
    </w:p>
    <w:p w:rsidRDefault="00E81768" w:rsidP="00E81768" w:rsidR="00E81768" w:rsidRPr="00E81768">
      <w:pPr>
        <w:spacing w:after="0"/>
        <w:jc w:val="both"/>
        <w:rPr>
          <w:rFonts w:cs="Times New Roman" w:eastAsia="Times New Roman"/>
          <w:lang w:val="en-US"/>
        </w:rPr>
      </w:pPr>
      <w:r w:rsidRPr="00E81768">
        <w:rPr>
          <w:rFonts w:cs="Times New Roman" w:eastAsia="Times New Roman"/>
          <w:lang w:val="en-US"/>
        </w:rPr>
        <w:t>pod brojem: Z-770/14.&gt;Z-814/06, od 20. 03. 2014, uknjižba prijenosa prava zaloga upisanog pod brojem: Z-814/06. u iznosu od: 14.800.000,00 kuna s imena FOND ZA RAZVOJ I ZAPOŠLJAVANJE, ZAGREB, PREOBRAŽANSKA ULICA 4. a u korist: RH-MINISTARSTVO FINANCIJA, OIB: 18683136487, Zagreb, Katančićeva 5. kao i zabilježba pod brojem: Z-770/14.&gt;Z-814/06, od 20. 03. 2014, kojom se zabilježuje da založno pravo RH-MINISTARSTVA FINANCIJA zadržava red prvenstva  danom 07. travnja 2006. g., odnosno danom kada je bio pokrenut postupak za uknjižbu prava zaloga-hipoteke I (prvog) reda u predmetu pod posl. br. Z-814/06,</w:t>
      </w:r>
    </w:p>
    <w:p w:rsidRDefault="00E81768" w:rsidP="00E81768" w:rsidR="00E81768" w:rsidRPr="00E81768">
      <w:pPr>
        <w:spacing w:after="0"/>
        <w:jc w:val="both"/>
        <w:rPr>
          <w:rFonts w:cs="Times New Roman" w:eastAsia="Times New Roman"/>
          <w:lang w:val="en-US"/>
        </w:rPr>
      </w:pPr>
    </w:p>
    <w:p w:rsidRDefault="00E81768" w:rsidP="00E81768" w:rsidR="00E81768" w:rsidRPr="00E81768">
      <w:pPr>
        <w:spacing w:after="0"/>
        <w:jc w:val="both"/>
        <w:rPr>
          <w:rFonts w:cs="Times New Roman" w:eastAsia="Times New Roman"/>
          <w:lang w:val="en-US"/>
        </w:rPr>
      </w:pPr>
      <w:r w:rsidRPr="00E81768">
        <w:rPr>
          <w:rFonts w:cs="Times New Roman" w:eastAsia="Times New Roman"/>
          <w:lang w:val="en-US"/>
        </w:rPr>
        <w:t>pod brojem: Z-1320/05. (Z-6356/99), od 21. rujna 2005. g., pravo zaloga upisano u korist Karpol Nikolai, iz Zagreba, I. B. Mažuranić 16, radi osiguranja novčane tražbine u iznosu od: 134.136,98 ex DEM protuvrijednosti u kunama i sporednih potraživanja,</w:t>
      </w:r>
    </w:p>
    <w:p w:rsidRDefault="00E81768" w:rsidP="00E81768" w:rsidR="00E81768" w:rsidRPr="00E81768">
      <w:pPr>
        <w:spacing w:after="0"/>
        <w:jc w:val="both"/>
        <w:rPr>
          <w:rFonts w:cs="Times New Roman" w:eastAsia="Times New Roman"/>
          <w:lang w:val="en-US"/>
        </w:rPr>
      </w:pPr>
    </w:p>
    <w:p w:rsidRDefault="00E81768" w:rsidP="00E81768" w:rsidR="00E81768" w:rsidRPr="00E81768">
      <w:pPr>
        <w:spacing w:after="0"/>
        <w:jc w:val="both"/>
        <w:rPr>
          <w:rFonts w:cs="Times New Roman" w:eastAsia="Times New Roman"/>
          <w:lang w:val="en-US"/>
        </w:rPr>
      </w:pPr>
      <w:r w:rsidRPr="00E81768">
        <w:rPr>
          <w:rFonts w:cs="Times New Roman" w:eastAsia="Times New Roman"/>
          <w:lang w:val="en-US"/>
        </w:rPr>
        <w:t xml:space="preserve">pod brojem: Z-1320/05. (Z-6356/99), od 21. rujna 2005. g., pravo zaloga upisano u korist Karpol Nikolai, iz Zagreba, I. B. Mažuranić 16, radi osiguranja novčane tražbine u iznosu od: 832.650,00 USD protuvrijednosti u kunama i sporednih potraživanja, </w:t>
      </w:r>
    </w:p>
    <w:p w:rsidRDefault="00E81768" w:rsidP="00E81768" w:rsidR="00E81768" w:rsidRPr="00E81768">
      <w:pPr>
        <w:spacing w:after="0"/>
        <w:jc w:val="both"/>
        <w:rPr>
          <w:rFonts w:cs="Times New Roman" w:eastAsia="Times New Roman"/>
          <w:lang w:val="en-US"/>
        </w:rPr>
      </w:pPr>
    </w:p>
    <w:p w:rsidRDefault="00E81768" w:rsidP="00E81768" w:rsidR="00E81768" w:rsidRPr="00E81768">
      <w:pPr>
        <w:spacing w:after="0"/>
        <w:jc w:val="both"/>
        <w:rPr>
          <w:rFonts w:cs="Times New Roman" w:eastAsia="Times New Roman"/>
          <w:lang w:val="en-US"/>
        </w:rPr>
      </w:pPr>
      <w:r w:rsidRPr="00E81768">
        <w:rPr>
          <w:rFonts w:cs="Times New Roman" w:eastAsia="Times New Roman"/>
          <w:lang w:val="en-US"/>
        </w:rPr>
        <w:t xml:space="preserve">pod brojem: Z-1320/05. (Z-6356/99), od 21. rujna 2005. g., pravo zaloga upisano u korist GLUMINA BANKA, d.d., u stečaju, Zagreb, Trpinjska 9, radi osiguranja novčane tražbine u iznosu od: 592.009,11 ex DEM protuvrijednosti u kunama i sporednih potraživanja, </w:t>
      </w:r>
    </w:p>
    <w:p w:rsidRDefault="00E81768" w:rsidP="00E81768" w:rsidR="00E81768" w:rsidRPr="00E81768">
      <w:pPr>
        <w:spacing w:after="0"/>
        <w:jc w:val="both"/>
        <w:rPr>
          <w:rFonts w:cs="Times New Roman" w:eastAsia="Times New Roman"/>
          <w:lang w:val="en-US"/>
        </w:rPr>
      </w:pPr>
    </w:p>
    <w:p w:rsidRDefault="00E81768" w:rsidP="00E81768" w:rsidR="00E81768" w:rsidRPr="00E81768">
      <w:pPr>
        <w:spacing w:after="0"/>
        <w:jc w:val="both"/>
        <w:rPr>
          <w:rFonts w:cs="Times New Roman" w:eastAsia="Times New Roman"/>
          <w:lang w:val="en-US"/>
        </w:rPr>
      </w:pPr>
      <w:r w:rsidRPr="00E81768">
        <w:rPr>
          <w:rFonts w:cs="Times New Roman" w:eastAsia="Times New Roman"/>
          <w:lang w:val="en-US"/>
        </w:rPr>
        <w:t xml:space="preserve">pod brojem: Z-1320/05. (Z-6356/99), od 21. rujna 2005. g., pravo zaloga upisano u korist DRŽAVNA AGENCIJA ZA OSIGURANJE ŠTEDNIH ULOGA I SANACIJU BANAKA, OIB: 94819327944, iz Zagreba, Jurišićeva 1., radi osiguranja novčane tražbine u iznosu od: 4.414.038,62 ex DEM protuvrijednosti u kunama i sporednih potraživanja kao i, </w:t>
      </w:r>
    </w:p>
    <w:p w:rsidRDefault="00E81768" w:rsidP="00E81768" w:rsidR="00E81768" w:rsidRPr="00E81768">
      <w:pPr>
        <w:spacing w:after="0"/>
        <w:jc w:val="both"/>
        <w:rPr>
          <w:rFonts w:cs="Times New Roman" w:eastAsia="Times New Roman"/>
          <w:lang w:val="en-US"/>
        </w:rPr>
      </w:pPr>
    </w:p>
    <w:p w:rsidRDefault="00E81768" w:rsidP="00E81768" w:rsidR="00E81768" w:rsidRPr="00E81768">
      <w:pPr>
        <w:spacing w:after="0"/>
        <w:jc w:val="both"/>
        <w:rPr>
          <w:rFonts w:cs="Times New Roman" w:eastAsia="Times New Roman"/>
          <w:lang w:val="en-US"/>
        </w:rPr>
      </w:pPr>
    </w:p>
    <w:p w:rsidRDefault="00E81768" w:rsidP="00E81768" w:rsidR="00E81768" w:rsidRPr="00E81768">
      <w:pPr>
        <w:spacing w:after="0"/>
        <w:jc w:val="both"/>
        <w:rPr>
          <w:rFonts w:cs="Times New Roman" w:eastAsia="Times New Roman"/>
          <w:lang w:val="en-AU"/>
        </w:rPr>
      </w:pPr>
      <w:r w:rsidRPr="00E81768">
        <w:rPr>
          <w:rFonts w:cs="Times New Roman" w:eastAsia="Times New Roman"/>
          <w:lang w:val="en-AU"/>
        </w:rPr>
        <w:t xml:space="preserve">                                                                </w:t>
      </w:r>
      <w:r w:rsidRPr="00E81768">
        <w:rPr>
          <w:rFonts w:cs="Times New Roman" w:eastAsia="Times New Roman"/>
          <w:b/>
          <w:lang w:val="en-AU"/>
        </w:rPr>
        <w:t>- 4 -</w:t>
      </w:r>
      <w:r w:rsidRPr="00E81768">
        <w:rPr>
          <w:rFonts w:cs="Times New Roman" w:eastAsia="Times New Roman"/>
          <w:lang w:val="en-AU"/>
        </w:rPr>
        <w:t xml:space="preserve">                               </w:t>
      </w:r>
      <w:r w:rsidRPr="00E81768">
        <w:rPr>
          <w:rFonts w:cs="Times New Roman" w:eastAsia="Times New Roman"/>
          <w:b/>
          <w:lang w:val="en-AU"/>
        </w:rPr>
        <w:t>Broj: 14. St-643/2011.</w:t>
      </w:r>
    </w:p>
    <w:p w:rsidRDefault="00E81768" w:rsidP="00E81768" w:rsidR="00E81768" w:rsidRPr="00E81768">
      <w:pPr>
        <w:spacing w:after="0"/>
        <w:jc w:val="both"/>
        <w:rPr>
          <w:rFonts w:cs="Times New Roman" w:eastAsia="Times New Roman"/>
          <w:lang w:val="en-US"/>
        </w:rPr>
      </w:pPr>
    </w:p>
    <w:p w:rsidRDefault="00E81768" w:rsidP="00E81768" w:rsidR="00E81768" w:rsidRPr="00E81768">
      <w:pPr>
        <w:spacing w:after="0"/>
        <w:jc w:val="both"/>
        <w:rPr>
          <w:rFonts w:cs="Times New Roman" w:eastAsia="Times New Roman"/>
          <w:lang w:val="en-US"/>
        </w:rPr>
      </w:pPr>
    </w:p>
    <w:p w:rsidRDefault="00E81768" w:rsidP="00E81768" w:rsidR="00E81768" w:rsidRPr="00E81768">
      <w:pPr>
        <w:spacing w:after="0"/>
        <w:jc w:val="both"/>
        <w:rPr>
          <w:rFonts w:cs="Times New Roman" w:eastAsia="Times New Roman"/>
          <w:lang w:val="en-US"/>
        </w:rPr>
      </w:pPr>
      <w:r w:rsidRPr="00E81768">
        <w:rPr>
          <w:rFonts w:cs="Times New Roman" w:eastAsia="Times New Roman"/>
          <w:lang w:val="en-US"/>
        </w:rPr>
        <w:t xml:space="preserve">pod brojem: Z-2692/05., od 21. rujna 2005., uknjižba prijenosa prava zaloga s Dubrovačke banke, d.d., na Državnu agenciju za osiguranje štednih uloga i sanaciju banaka, iz Zagreba, </w:t>
      </w:r>
    </w:p>
    <w:p w:rsidRDefault="00E81768" w:rsidP="00E81768" w:rsidR="00E81768" w:rsidRPr="00E81768">
      <w:pPr>
        <w:spacing w:after="0"/>
        <w:jc w:val="both"/>
        <w:rPr>
          <w:rFonts w:cs="Times New Roman" w:eastAsia="Times New Roman"/>
          <w:lang w:val="en-US"/>
        </w:rPr>
      </w:pPr>
    </w:p>
    <w:p w:rsidRDefault="00E81768" w:rsidP="00E81768" w:rsidR="00E81768" w:rsidRPr="00E81768">
      <w:pPr>
        <w:spacing w:after="0"/>
        <w:jc w:val="both"/>
        <w:rPr>
          <w:rFonts w:cs="Times New Roman" w:eastAsia="Times New Roman"/>
          <w:lang w:val="en-US"/>
        </w:rPr>
      </w:pPr>
      <w:r w:rsidRPr="00E81768">
        <w:rPr>
          <w:rFonts w:cs="Times New Roman" w:eastAsia="Times New Roman"/>
          <w:lang w:val="en-US"/>
        </w:rPr>
        <w:t xml:space="preserve">pod brojem: Z-1320/05. (Z-6356/99), od 21. rujna 2005. g., pravo zaloga upisano u korist NETRA, d.o.o., Zagreb, Jarunska 5, radi osiguranja novčane tražbine u iznosu od: 563.796,01 ex DEM protuvrijednosti u kunama i sporednih potraživanja, </w:t>
      </w:r>
    </w:p>
    <w:p w:rsidRDefault="00E81768" w:rsidP="00E81768" w:rsidR="00E81768" w:rsidRPr="00E81768">
      <w:pPr>
        <w:spacing w:after="0"/>
        <w:jc w:val="both"/>
        <w:rPr>
          <w:rFonts w:cs="Times New Roman" w:eastAsia="Times New Roman"/>
          <w:lang w:eastAsia="hr-HR"/>
        </w:rPr>
      </w:pPr>
    </w:p>
    <w:p w:rsidRDefault="00E81768" w:rsidP="00E81768" w:rsidR="00E81768" w:rsidRPr="00E81768">
      <w:pPr>
        <w:spacing w:after="0"/>
        <w:jc w:val="both"/>
        <w:rPr>
          <w:rFonts w:cs="Times New Roman" w:eastAsia="Times New Roman"/>
          <w:lang w:val="en-US"/>
        </w:rPr>
      </w:pPr>
      <w:r w:rsidRPr="00E81768">
        <w:rPr>
          <w:rFonts w:cs="Times New Roman" w:eastAsia="Times New Roman"/>
          <w:lang w:val="en-US"/>
        </w:rPr>
        <w:t xml:space="preserve">pod brojem: Z-1320/05. (Z-6356/99), od 21. rujna 2005. g., pravo zaloga upisano u korist LITEXCO AG, iz Lugana, Švicarska, radi osiguranja novčane tražbine u iznosu od: 2.970.000,00 ex DEM protuvrijednosti u kunama i sporednih potraživanja, </w:t>
      </w:r>
    </w:p>
    <w:p w:rsidRDefault="00E81768" w:rsidP="00E81768" w:rsidR="00E81768" w:rsidRPr="00E81768">
      <w:pPr>
        <w:spacing w:after="0"/>
        <w:jc w:val="both"/>
        <w:rPr>
          <w:rFonts w:cs="Times New Roman" w:eastAsia="Times New Roman"/>
          <w:lang w:val="en-US"/>
        </w:rPr>
      </w:pPr>
    </w:p>
    <w:p w:rsidRDefault="00E81768" w:rsidP="00E81768" w:rsidR="00E81768" w:rsidRPr="00E81768">
      <w:pPr>
        <w:spacing w:after="0"/>
        <w:jc w:val="both"/>
        <w:rPr>
          <w:rFonts w:cs="Times New Roman" w:eastAsia="Times New Roman"/>
          <w:lang w:val="en-US"/>
        </w:rPr>
      </w:pPr>
      <w:r w:rsidRPr="00E81768">
        <w:rPr>
          <w:rFonts w:cs="Times New Roman" w:eastAsia="Times New Roman"/>
          <w:lang w:val="en-US"/>
        </w:rPr>
        <w:t xml:space="preserve">pod brojem: Z-1320/05. (Z-6356/99), od 21. rujna 2005. g., pravo zaloga upisano u korist DRŽAVNE AGENCIJE ZA OSIGURANJE ŠTEDNIH ULOGA I SANACIJU BANAKA, OIB: 94819327944, iz Zagreba, Jurišićeva 1, radi osiguranja novčane tražbine u iznosu od: 11.458.771,00 kuna, </w:t>
      </w:r>
    </w:p>
    <w:p w:rsidRDefault="00E81768" w:rsidP="00E81768" w:rsidR="00E81768" w:rsidRPr="00E81768">
      <w:pPr>
        <w:spacing w:after="0"/>
        <w:jc w:val="both"/>
        <w:rPr>
          <w:rFonts w:cs="Times New Roman" w:eastAsia="Times New Roman"/>
          <w:lang w:val="en-US"/>
        </w:rPr>
      </w:pPr>
    </w:p>
    <w:p w:rsidRDefault="00E81768" w:rsidP="00E81768" w:rsidR="00E81768" w:rsidRPr="00E81768">
      <w:pPr>
        <w:spacing w:after="0"/>
        <w:jc w:val="both"/>
        <w:rPr>
          <w:rFonts w:cs="Times New Roman" w:eastAsia="Times New Roman"/>
          <w:lang w:val="en-US"/>
        </w:rPr>
      </w:pPr>
      <w:r w:rsidRPr="00E81768">
        <w:rPr>
          <w:rFonts w:cs="Times New Roman" w:eastAsia="Times New Roman"/>
          <w:lang w:val="en-US"/>
        </w:rPr>
        <w:t xml:space="preserve">pod brojem: Z-2692/05, od 21. rujna 2005, uknjižba prijenosa prava zaloga s Dubrovačke banke, d.d., na Državnu agenciju za osiguranje štednih uloga i sanaciju banaka, iz Zagreba, </w:t>
      </w:r>
    </w:p>
    <w:p w:rsidRDefault="00E81768" w:rsidP="00E81768" w:rsidR="00E81768" w:rsidRPr="00E81768">
      <w:pPr>
        <w:spacing w:after="0"/>
        <w:jc w:val="both"/>
        <w:rPr>
          <w:rFonts w:cs="Times New Roman" w:eastAsia="Times New Roman"/>
          <w:lang w:val="en-US"/>
        </w:rPr>
      </w:pPr>
    </w:p>
    <w:p w:rsidRDefault="00E81768" w:rsidP="00E81768" w:rsidR="00E81768" w:rsidRPr="00E81768">
      <w:pPr>
        <w:spacing w:after="0"/>
        <w:jc w:val="both"/>
        <w:rPr>
          <w:rFonts w:cs="Times New Roman" w:eastAsia="Times New Roman"/>
          <w:lang w:val="en-US"/>
        </w:rPr>
      </w:pPr>
      <w:r w:rsidRPr="00E81768">
        <w:rPr>
          <w:rFonts w:cs="Times New Roman" w:eastAsia="Times New Roman"/>
          <w:lang w:val="en-US"/>
        </w:rPr>
        <w:t>zabilježba ovrhe upisana pod brojem: Z-157/09, od 26.01.2009, ovrhovoditelja TRAST, d.d., Split,</w:t>
      </w:r>
    </w:p>
    <w:p w:rsidRDefault="00E81768" w:rsidP="00E81768" w:rsidR="00E81768" w:rsidRPr="00E81768">
      <w:pPr>
        <w:spacing w:after="0"/>
        <w:jc w:val="both"/>
        <w:rPr>
          <w:rFonts w:cs="Times New Roman" w:eastAsia="Times New Roman"/>
          <w:lang w:val="en-US"/>
        </w:rPr>
      </w:pPr>
    </w:p>
    <w:p w:rsidRDefault="00E81768" w:rsidP="00E81768" w:rsidR="00E81768" w:rsidRPr="00E81768">
      <w:pPr>
        <w:spacing w:after="0"/>
        <w:jc w:val="both"/>
        <w:rPr>
          <w:rFonts w:cs="Times New Roman" w:eastAsia="Times New Roman"/>
          <w:lang w:val="en-US"/>
        </w:rPr>
      </w:pPr>
      <w:r w:rsidRPr="00E81768">
        <w:rPr>
          <w:rFonts w:cs="Times New Roman" w:eastAsia="Times New Roman"/>
          <w:lang w:val="en-US"/>
        </w:rPr>
        <w:t>zabilježba upisana pod brojem: Z-669/14, od 14. 03. 2014, zabilježba prodaje nekretnine u stečajnom postupku i baš čest. zem. 4947/1,</w:t>
      </w:r>
    </w:p>
    <w:p w:rsidRDefault="00E81768" w:rsidP="00E81768" w:rsidR="00E81768" w:rsidRPr="00E81768">
      <w:pPr>
        <w:spacing w:after="0"/>
        <w:jc w:val="both"/>
        <w:rPr>
          <w:rFonts w:cs="Times New Roman" w:eastAsia="Times New Roman"/>
          <w:lang w:val="en-US"/>
        </w:rPr>
      </w:pPr>
    </w:p>
    <w:p w:rsidRDefault="00E81768" w:rsidP="00E81768" w:rsidR="00E81768" w:rsidRPr="00E81768">
      <w:pPr>
        <w:spacing w:after="0"/>
        <w:jc w:val="both"/>
        <w:rPr>
          <w:rFonts w:cs="Times New Roman" w:eastAsia="Times New Roman"/>
          <w:lang w:val="en-US"/>
        </w:rPr>
      </w:pPr>
      <w:r w:rsidRPr="00E81768">
        <w:rPr>
          <w:rFonts w:cs="Times New Roman" w:eastAsia="Times New Roman"/>
          <w:lang w:val="en-US"/>
        </w:rPr>
        <w:t>zabilježba upisana pod brojem: Z-727/2016, od 07. 03. 2016.g. – zabilježba odbijanja prigovora predloženika Državne agencije za osiguranje štednih uloga i sanaciju banaka na čest. zem. 4947/1, protiv rješenja Općinskog suda u Splitu pod posl. br. Z-681/15,</w:t>
      </w:r>
    </w:p>
    <w:p w:rsidRDefault="00E81768" w:rsidP="00E81768" w:rsidR="00E81768" w:rsidRPr="00E81768">
      <w:pPr>
        <w:spacing w:after="0"/>
        <w:jc w:val="both"/>
        <w:rPr>
          <w:rFonts w:cs="Times New Roman" w:eastAsia="Times New Roman"/>
          <w:lang w:val="en-US"/>
        </w:rPr>
      </w:pPr>
    </w:p>
    <w:p w:rsidRDefault="00E81768" w:rsidP="00E81768" w:rsidR="00E81768" w:rsidRPr="00E81768">
      <w:pPr>
        <w:spacing w:after="0"/>
        <w:jc w:val="both"/>
        <w:rPr>
          <w:rFonts w:cs="Times New Roman" w:eastAsia="Times New Roman"/>
          <w:lang w:val="en-US"/>
        </w:rPr>
      </w:pPr>
      <w:r w:rsidRPr="00E81768">
        <w:rPr>
          <w:rFonts w:cs="Times New Roman" w:eastAsia="Times New Roman"/>
          <w:lang w:val="en-US"/>
        </w:rPr>
        <w:t>zabilježba upisana pod brojem: Z-269/07, od 30. 01. 2007, zabilježba pokretanja postupka za osiguranje novčane tražbine određivanjem prethodne mjere  predbilježbom založnog prava na nekretninama a po prijedlogu predlagatelja osiguranja Lavčević, d.d., Split, koji je pokrenut pred Trgovačkim sudom u Splitu pod poslovnim brojem: XIII R1-7/07,</w:t>
      </w:r>
    </w:p>
    <w:p w:rsidRDefault="00E81768" w:rsidP="00E81768" w:rsidR="00E81768" w:rsidRPr="00E81768">
      <w:pPr>
        <w:spacing w:after="0"/>
        <w:jc w:val="both"/>
        <w:rPr>
          <w:rFonts w:cs="Times New Roman" w:eastAsia="Times New Roman"/>
          <w:lang w:val="en-US"/>
        </w:rPr>
      </w:pPr>
    </w:p>
    <w:p w:rsidRDefault="00E81768" w:rsidP="00E81768" w:rsidR="00E81768" w:rsidRPr="00E81768">
      <w:pPr>
        <w:spacing w:after="0"/>
        <w:jc w:val="both"/>
        <w:rPr>
          <w:rFonts w:cs="Times New Roman" w:eastAsia="Times New Roman"/>
          <w:lang w:val="en-US"/>
        </w:rPr>
      </w:pPr>
      <w:r w:rsidRPr="00E81768">
        <w:rPr>
          <w:rFonts w:cs="Times New Roman" w:eastAsia="Times New Roman"/>
          <w:lang w:val="en-US"/>
        </w:rPr>
        <w:t>zabilježba upisana pod brojem: Z-269/07, od 30. 01. 2007, zabilježba odbijanja prijedloga za zabilježbu spora koji se pred Trgovačkim sudom u Splitu vodi pod poslovnim brojem XIII P-2112/2000,</w:t>
      </w:r>
    </w:p>
    <w:p w:rsidRDefault="00E81768" w:rsidP="00E81768" w:rsidR="00E81768" w:rsidRPr="00E81768">
      <w:pPr>
        <w:spacing w:after="0"/>
        <w:jc w:val="both"/>
        <w:rPr>
          <w:rFonts w:cs="Times New Roman" w:eastAsia="Times New Roman"/>
          <w:lang w:val="en-US"/>
        </w:rPr>
      </w:pPr>
    </w:p>
    <w:p w:rsidRDefault="00E81768" w:rsidP="00E81768" w:rsidR="00E81768" w:rsidRPr="00E81768">
      <w:pPr>
        <w:spacing w:after="0"/>
        <w:jc w:val="both"/>
        <w:rPr>
          <w:rFonts w:cs="Times New Roman" w:eastAsia="Times New Roman"/>
          <w:lang w:val="en-US"/>
        </w:rPr>
      </w:pPr>
    </w:p>
    <w:p w:rsidRDefault="00E81768" w:rsidP="00E81768" w:rsidR="00E81768" w:rsidRPr="00E81768">
      <w:pPr>
        <w:spacing w:after="0"/>
        <w:jc w:val="both"/>
        <w:rPr>
          <w:rFonts w:cs="Times New Roman" w:eastAsia="Times New Roman"/>
          <w:lang w:val="en-US"/>
        </w:rPr>
      </w:pPr>
    </w:p>
    <w:p w:rsidRDefault="00E81768" w:rsidP="00E81768" w:rsidR="00E81768" w:rsidRPr="00E81768">
      <w:pPr>
        <w:spacing w:after="0"/>
        <w:jc w:val="both"/>
        <w:rPr>
          <w:rFonts w:cs="Times New Roman" w:eastAsia="Times New Roman"/>
          <w:lang w:val="en-AU"/>
        </w:rPr>
      </w:pPr>
      <w:r w:rsidRPr="00E81768">
        <w:rPr>
          <w:rFonts w:cs="Times New Roman" w:eastAsia="Times New Roman"/>
          <w:lang w:val="en-AU"/>
        </w:rPr>
        <w:t xml:space="preserve">                                                                  </w:t>
      </w:r>
      <w:r w:rsidRPr="00E81768">
        <w:rPr>
          <w:rFonts w:cs="Times New Roman" w:eastAsia="Times New Roman"/>
          <w:b/>
          <w:lang w:val="en-AU"/>
        </w:rPr>
        <w:t>- 5 -</w:t>
      </w:r>
      <w:r w:rsidRPr="00E81768">
        <w:rPr>
          <w:rFonts w:cs="Times New Roman" w:eastAsia="Times New Roman"/>
          <w:lang w:val="en-AU"/>
        </w:rPr>
        <w:t xml:space="preserve">                               </w:t>
      </w:r>
      <w:r w:rsidRPr="00E81768">
        <w:rPr>
          <w:rFonts w:cs="Times New Roman" w:eastAsia="Times New Roman"/>
          <w:b/>
          <w:lang w:val="en-AU"/>
        </w:rPr>
        <w:t>Broj: 14. St-643/2011.</w:t>
      </w:r>
    </w:p>
    <w:p w:rsidRDefault="00E81768" w:rsidP="00E81768" w:rsidR="00E81768" w:rsidRPr="00E81768">
      <w:pPr>
        <w:spacing w:after="0"/>
        <w:jc w:val="both"/>
        <w:rPr>
          <w:rFonts w:cs="Times New Roman" w:eastAsia="Times New Roman"/>
          <w:lang w:val="en-US"/>
        </w:rPr>
      </w:pPr>
    </w:p>
    <w:p w:rsidRDefault="00E81768" w:rsidP="00E81768" w:rsidR="00E81768" w:rsidRPr="00E81768">
      <w:pPr>
        <w:spacing w:after="0"/>
        <w:jc w:val="both"/>
        <w:rPr>
          <w:rFonts w:cs="Times New Roman" w:eastAsia="Times New Roman"/>
          <w:lang w:val="en-US"/>
        </w:rPr>
      </w:pPr>
    </w:p>
    <w:p w:rsidRDefault="00E81768" w:rsidP="00E81768" w:rsidR="00E81768" w:rsidRPr="00E81768">
      <w:pPr>
        <w:spacing w:after="0"/>
        <w:jc w:val="both"/>
        <w:rPr>
          <w:rFonts w:cs="Times New Roman" w:eastAsia="Times New Roman"/>
          <w:lang w:val="en-US"/>
        </w:rPr>
      </w:pPr>
    </w:p>
    <w:p w:rsidRDefault="00E81768" w:rsidP="00E81768" w:rsidR="00E81768" w:rsidRPr="00E81768">
      <w:pPr>
        <w:spacing w:after="0"/>
        <w:jc w:val="both"/>
        <w:rPr>
          <w:rFonts w:cs="Times New Roman" w:eastAsia="Times New Roman"/>
          <w:lang w:val="en-US"/>
        </w:rPr>
      </w:pPr>
      <w:r w:rsidRPr="00E81768">
        <w:rPr>
          <w:rFonts w:cs="Times New Roman" w:eastAsia="Times New Roman"/>
          <w:lang w:val="en-US"/>
        </w:rPr>
        <w:t>koje će sve upise provesti Općinski sud u Splitu, Zemljišnoknjižni odjel Solin, nakon primitka ovog Rješenja sa potvrdom o pravomoćnosti i potvrde ovog Suda o tome kako je Ponuditelj-Kupac platio kupoprodajnu cijenu-kupovninu sukladno ovom rješenju o dosudi.</w:t>
      </w:r>
    </w:p>
    <w:p w:rsidRDefault="00E81768" w:rsidP="00E81768" w:rsidR="00E81768" w:rsidRPr="00E81768">
      <w:pPr>
        <w:spacing w:after="0"/>
        <w:jc w:val="both"/>
        <w:rPr>
          <w:rFonts w:cs="Times New Roman" w:eastAsia="Times New Roman"/>
          <w:lang w:val="en-US"/>
        </w:rPr>
      </w:pPr>
    </w:p>
    <w:p w:rsidRDefault="00E81768" w:rsidP="00E81768" w:rsidR="00E81768" w:rsidRPr="00E81768">
      <w:pPr>
        <w:spacing w:after="0"/>
        <w:ind w:firstLine="708"/>
        <w:jc w:val="both"/>
        <w:rPr>
          <w:rFonts w:cs="Times New Roman" w:eastAsia="Times New Roman"/>
          <w:lang w:val="en-US"/>
        </w:rPr>
      </w:pPr>
      <w:r w:rsidRPr="00E81768">
        <w:rPr>
          <w:rFonts w:cs="Times New Roman" w:eastAsia="Times New Roman"/>
          <w:b/>
          <w:lang w:val="en-US"/>
        </w:rPr>
        <w:t>3.</w:t>
      </w:r>
      <w:r w:rsidRPr="00E81768">
        <w:rPr>
          <w:rFonts w:cs="Times New Roman" w:eastAsia="Times New Roman"/>
          <w:lang w:val="en-US"/>
        </w:rPr>
        <w:t xml:space="preserve"> Nakon pravomoćnosti ovog Rješenja o dosudi i nakon što Ponuditelj-Kupac plati kupoprodajnu cijenu-kupovninu i pripadajuće poreze, Sud će donijeti zaključak o predaji kupljene i ovim Rješenjem dosuđene imovine Ponuditelju-Kupcu.</w:t>
      </w:r>
    </w:p>
    <w:p w:rsidRDefault="00E81768" w:rsidP="00E81768" w:rsidR="00E81768" w:rsidRPr="00E81768">
      <w:pPr>
        <w:spacing w:after="0"/>
        <w:jc w:val="both"/>
        <w:rPr>
          <w:rFonts w:cs="Times New Roman" w:eastAsia="Times New Roman"/>
          <w:lang w:val="en-US"/>
        </w:rPr>
      </w:pPr>
    </w:p>
    <w:p w:rsidRDefault="00E81768" w:rsidP="00E81768" w:rsidR="00E81768" w:rsidRPr="00E81768">
      <w:pPr>
        <w:spacing w:after="0"/>
        <w:jc w:val="both"/>
        <w:rPr>
          <w:rFonts w:cs="Times New Roman" w:eastAsia="Times New Roman"/>
          <w:lang w:val="en-US"/>
        </w:rPr>
      </w:pPr>
    </w:p>
    <w:p w:rsidRDefault="00E81768" w:rsidP="00E81768" w:rsidR="00E81768" w:rsidRPr="00E81768">
      <w:pPr>
        <w:keepNext/>
        <w:spacing w:after="0"/>
        <w:jc w:val="center"/>
        <w:outlineLvl w:val="1"/>
        <w:rPr>
          <w:rFonts w:cs="Times New Roman" w:eastAsia="Arial Unicode MS"/>
          <w:bCs/>
          <w:szCs w:val="20"/>
        </w:rPr>
      </w:pPr>
      <w:r w:rsidRPr="00E81768">
        <w:rPr>
          <w:rFonts w:cs="Times New Roman" w:eastAsia="Arial Unicode MS"/>
          <w:bCs/>
          <w:szCs w:val="20"/>
        </w:rPr>
        <w:t>Obrazloženje</w:t>
      </w:r>
    </w:p>
    <w:p w:rsidRDefault="00E81768" w:rsidP="00E81768" w:rsidR="00E81768" w:rsidRPr="00E81768">
      <w:pPr>
        <w:spacing w:after="0"/>
        <w:jc w:val="both"/>
        <w:rPr>
          <w:rFonts w:cs="Times New Roman" w:eastAsia="Times New Roman"/>
          <w:lang w:eastAsia="hr-HR"/>
        </w:rPr>
      </w:pPr>
    </w:p>
    <w:p w:rsidRDefault="00E81768" w:rsidP="00E81768" w:rsidR="00E81768" w:rsidRPr="00E81768">
      <w:pPr>
        <w:spacing w:after="0"/>
        <w:jc w:val="both"/>
        <w:rPr>
          <w:rFonts w:cs="Times New Roman" w:eastAsia="Times New Roman"/>
          <w:lang w:eastAsia="hr-HR"/>
        </w:rPr>
      </w:pPr>
      <w:r w:rsidRPr="00E81768">
        <w:rPr>
          <w:rFonts w:cs="Times New Roman" w:eastAsia="Times New Roman"/>
          <w:lang w:eastAsia="hr-HR"/>
        </w:rPr>
        <w:t xml:space="preserve">           U stečajnom postupku koji se kod ovog Suda vodi nad uvodno navedenim stečajnim Dužnikom, oglašavana je prodaja u izrijeci navedene imovine stečajnog Dužnika. </w:t>
      </w:r>
    </w:p>
    <w:p w:rsidRDefault="00E81768" w:rsidP="00E81768" w:rsidR="00E81768" w:rsidRPr="00E81768">
      <w:pPr>
        <w:spacing w:after="0"/>
        <w:jc w:val="both"/>
        <w:rPr>
          <w:rFonts w:cs="Times New Roman" w:eastAsia="Times New Roman"/>
          <w:lang w:eastAsia="hr-HR"/>
        </w:rPr>
      </w:pPr>
    </w:p>
    <w:p w:rsidRDefault="00E81768" w:rsidP="00E81768" w:rsidR="00E81768" w:rsidRPr="00E81768">
      <w:pPr>
        <w:spacing w:after="0"/>
        <w:jc w:val="both"/>
        <w:rPr>
          <w:rFonts w:cs="Times New Roman" w:eastAsia="Times New Roman"/>
          <w:lang w:val="en-US"/>
        </w:rPr>
      </w:pPr>
      <w:r w:rsidRPr="00E81768">
        <w:rPr>
          <w:rFonts w:cs="Times New Roman" w:eastAsia="Times New Roman"/>
          <w:lang w:eastAsia="hr-HR"/>
        </w:rPr>
        <w:t xml:space="preserve">           Na dražbenom ročištu održanom 20. prosinca 2016, sudjelovao je u izrijeci ovog Rješenja navedeni Ponuditelji-Kupac, kao jedini ponuditelj a za kupnju u izrijeci navedenih nekretnina Dužnika. </w:t>
      </w:r>
      <w:r w:rsidRPr="00E81768">
        <w:rPr>
          <w:rFonts w:cs="Times New Roman" w:eastAsia="Times New Roman"/>
          <w:lang w:val="en-US"/>
        </w:rPr>
        <w:t>Isti je za kupnju navedene imovine Dužnika ponudio cijenu sukladno cijeni iz javnog Oglasa, neznatno veću od cijene iz Oglasa, čime je isti Ponuditelj-Kupac ispunio uvjete za dosuditi mu kupljenu imovinu za ponuđenu cijenu, navedenu u izrijeci ovog Rješenja, što se ostvaruje ovim Rješenjem o dosudi.</w:t>
      </w:r>
    </w:p>
    <w:p w:rsidRDefault="00E81768" w:rsidP="00E81768" w:rsidR="00E81768" w:rsidRPr="00E81768">
      <w:pPr>
        <w:spacing w:after="0"/>
        <w:jc w:val="both"/>
        <w:rPr>
          <w:rFonts w:cs="Times New Roman" w:eastAsia="Times New Roman"/>
          <w:lang w:eastAsia="hr-HR"/>
        </w:rPr>
      </w:pPr>
    </w:p>
    <w:p w:rsidRDefault="00E81768" w:rsidP="00E81768" w:rsidR="00E81768" w:rsidRPr="00E81768">
      <w:pPr>
        <w:spacing w:after="0"/>
        <w:ind w:firstLine="720"/>
        <w:jc w:val="both"/>
        <w:rPr>
          <w:rFonts w:cs="Times New Roman" w:eastAsia="Times New Roman"/>
          <w:lang w:eastAsia="hr-HR"/>
        </w:rPr>
      </w:pPr>
      <w:r w:rsidRPr="00E81768">
        <w:rPr>
          <w:rFonts w:cs="Times New Roman" w:eastAsia="Times New Roman"/>
          <w:lang w:eastAsia="hr-HR"/>
        </w:rPr>
        <w:t>Navedene su nekretnine opterećene razlučnim pravima te su iste prodavane u ovome stečajnom postupku odgovarajućom primjenom pravila ovršnog postupka, sukladno članku 164, Stečajnog zakona (</w:t>
      </w:r>
      <w:r w:rsidRPr="00E81768">
        <w:rPr>
          <w:rFonts w:cs="Times New Roman" w:eastAsia="Times New Roman"/>
          <w:i/>
          <w:lang w:eastAsia="hr-HR"/>
        </w:rPr>
        <w:t>Narodne novine,</w:t>
      </w:r>
      <w:r w:rsidRPr="00E81768">
        <w:rPr>
          <w:rFonts w:cs="Times New Roman" w:eastAsia="Times New Roman"/>
          <w:lang w:eastAsia="hr-HR"/>
        </w:rPr>
        <w:t xml:space="preserve"> br.: 44/96, 29/99, 129/00, 123/03, 197/03, 82/06, 116/10, 25/12. i 133/12, dalje: SZ, u vezi sa člankom 441, Stečajnog zakona, </w:t>
      </w:r>
      <w:r w:rsidRPr="00E81768">
        <w:rPr>
          <w:rFonts w:cs="Times New Roman" w:eastAsia="Times New Roman"/>
          <w:i/>
          <w:lang w:eastAsia="hr-HR"/>
        </w:rPr>
        <w:t>Narodne novine</w:t>
      </w:r>
      <w:r w:rsidRPr="00E81768">
        <w:rPr>
          <w:rFonts w:cs="Times New Roman" w:eastAsia="Times New Roman"/>
          <w:lang w:eastAsia="hr-HR"/>
        </w:rPr>
        <w:t>, br.: 71/15, SZ/15), uz odgovarajuću primjenu propisa o ovrsi sukladno pravilima Ovršnog zakona (</w:t>
      </w:r>
      <w:r w:rsidRPr="00E81768">
        <w:rPr>
          <w:rFonts w:cs="Times New Roman" w:eastAsia="Times New Roman"/>
          <w:i/>
          <w:lang w:eastAsia="hr-HR"/>
        </w:rPr>
        <w:t>Narodne novine</w:t>
      </w:r>
      <w:r w:rsidRPr="00E81768">
        <w:rPr>
          <w:rFonts w:cs="Times New Roman" w:eastAsia="Times New Roman"/>
          <w:lang w:eastAsia="hr-HR"/>
        </w:rPr>
        <w:t xml:space="preserve"> br.: 112/12, 25/13.-članak 101, Zakona o izmjenama i dopunama Zakona o parničnom postupku i 93/14, dalje: OZ).</w:t>
      </w:r>
    </w:p>
    <w:p w:rsidRDefault="00E81768" w:rsidP="00E81768" w:rsidR="00E81768" w:rsidRPr="00E81768">
      <w:pPr>
        <w:spacing w:after="0"/>
        <w:jc w:val="both"/>
        <w:rPr>
          <w:rFonts w:cs="Times New Roman" w:eastAsia="Times New Roman"/>
          <w:lang w:eastAsia="hr-HR"/>
        </w:rPr>
      </w:pPr>
    </w:p>
    <w:p w:rsidRDefault="00E81768" w:rsidP="00E81768" w:rsidR="00E81768" w:rsidRPr="00E81768">
      <w:pPr>
        <w:spacing w:after="0"/>
        <w:jc w:val="both"/>
        <w:rPr>
          <w:rFonts w:cs="Times New Roman" w:eastAsia="Times New Roman"/>
          <w:lang w:eastAsia="hr-HR"/>
        </w:rPr>
      </w:pPr>
      <w:r w:rsidRPr="00E81768">
        <w:rPr>
          <w:rFonts w:cs="Times New Roman" w:eastAsia="Times New Roman"/>
          <w:lang w:eastAsia="hr-HR"/>
        </w:rPr>
        <w:t xml:space="preserve">          Naime, odredbom članka 103, stavaka 3. i 4, OZ, propisano je kako nakon zaključenja dražbe sudac (…) utvrđuje koji je ponuditelj ponudio najveću cijenu i da je ispunio uvjete da mu se dosudi nekretnina (stavak 3). O dosudi nekretnine sud donosi pisano rješenje (rješenje o dosudi)…. (stavak 4). Također, odredbom članka 100, OZ propisano je kako će se ročište za dražbu održati i kada na njemu sudjeluje samo jedan ponuditelj.</w:t>
      </w:r>
    </w:p>
    <w:p w:rsidRDefault="00E81768" w:rsidP="00E81768" w:rsidR="00E81768" w:rsidRPr="00E81768">
      <w:pPr>
        <w:spacing w:after="0"/>
        <w:jc w:val="both"/>
        <w:rPr>
          <w:rFonts w:cs="Times New Roman" w:eastAsia="Times New Roman"/>
          <w:lang w:eastAsia="hr-HR"/>
        </w:rPr>
      </w:pPr>
    </w:p>
    <w:p w:rsidRDefault="00E81768" w:rsidP="00E81768" w:rsidR="00E81768" w:rsidRPr="00E81768">
      <w:pPr>
        <w:spacing w:after="0"/>
        <w:jc w:val="both"/>
        <w:rPr>
          <w:rFonts w:cs="Times New Roman" w:eastAsia="Times New Roman"/>
          <w:lang w:eastAsia="hr-HR"/>
        </w:rPr>
      </w:pPr>
      <w:r w:rsidRPr="00E81768">
        <w:rPr>
          <w:rFonts w:cs="Times New Roman" w:eastAsia="Times New Roman"/>
          <w:lang w:eastAsia="hr-HR"/>
        </w:rPr>
        <w:t xml:space="preserve">          Sukladno navedenim odredbama OZ i SZ te svemu naprijed navedenom, riješeno je kao u izrijeci ovog Rješenja pod točkom 1.</w:t>
      </w:r>
    </w:p>
    <w:p w:rsidRDefault="00E81768" w:rsidP="00E81768" w:rsidR="00E81768" w:rsidRPr="00E81768">
      <w:pPr>
        <w:spacing w:after="0"/>
        <w:jc w:val="both"/>
        <w:rPr>
          <w:rFonts w:cs="Times New Roman" w:eastAsia="Times New Roman"/>
          <w:lang w:eastAsia="hr-HR"/>
        </w:rPr>
      </w:pPr>
    </w:p>
    <w:p w:rsidRDefault="00E81768" w:rsidP="00E81768" w:rsidR="00E81768" w:rsidRPr="00E81768">
      <w:pPr>
        <w:spacing w:after="0"/>
        <w:jc w:val="both"/>
        <w:rPr>
          <w:rFonts w:cs="Times New Roman" w:eastAsia="Times New Roman"/>
          <w:lang w:eastAsia="hr-HR"/>
        </w:rPr>
      </w:pPr>
    </w:p>
    <w:p w:rsidRDefault="00E81768" w:rsidP="00E81768" w:rsidR="00E81768" w:rsidRPr="00E81768">
      <w:pPr>
        <w:spacing w:after="0"/>
        <w:jc w:val="both"/>
        <w:rPr>
          <w:rFonts w:cs="Times New Roman" w:eastAsia="Times New Roman"/>
          <w:lang w:val="en-AU"/>
        </w:rPr>
      </w:pPr>
      <w:r w:rsidRPr="00E81768">
        <w:rPr>
          <w:rFonts w:cs="Times New Roman" w:eastAsia="Times New Roman"/>
          <w:lang w:val="en-AU"/>
        </w:rPr>
        <w:t xml:space="preserve">                                                                  </w:t>
      </w:r>
      <w:r w:rsidRPr="00E81768">
        <w:rPr>
          <w:rFonts w:cs="Times New Roman" w:eastAsia="Times New Roman"/>
          <w:b/>
          <w:lang w:val="en-AU"/>
        </w:rPr>
        <w:t>- 6 -</w:t>
      </w:r>
      <w:r w:rsidRPr="00E81768">
        <w:rPr>
          <w:rFonts w:cs="Times New Roman" w:eastAsia="Times New Roman"/>
          <w:lang w:val="en-AU"/>
        </w:rPr>
        <w:t xml:space="preserve">                               </w:t>
      </w:r>
      <w:r w:rsidRPr="00E81768">
        <w:rPr>
          <w:rFonts w:cs="Times New Roman" w:eastAsia="Times New Roman"/>
          <w:b/>
          <w:lang w:val="en-AU"/>
        </w:rPr>
        <w:t>Broj: 14. St-643/2011.</w:t>
      </w:r>
    </w:p>
    <w:p w:rsidRDefault="00E81768" w:rsidP="00E81768" w:rsidR="00E81768" w:rsidRPr="00E81768">
      <w:pPr>
        <w:spacing w:after="0"/>
        <w:jc w:val="both"/>
        <w:rPr>
          <w:rFonts w:cs="Times New Roman" w:eastAsia="Times New Roman"/>
          <w:lang w:eastAsia="hr-HR"/>
        </w:rPr>
      </w:pPr>
    </w:p>
    <w:p w:rsidRDefault="00E81768" w:rsidP="00E81768" w:rsidR="00E81768" w:rsidRPr="00E81768">
      <w:pPr>
        <w:spacing w:after="0"/>
        <w:jc w:val="both"/>
        <w:rPr>
          <w:rFonts w:cs="Times New Roman" w:eastAsia="Times New Roman"/>
          <w:lang w:eastAsia="hr-HR"/>
        </w:rPr>
      </w:pPr>
    </w:p>
    <w:p w:rsidRDefault="00E81768" w:rsidP="00E81768" w:rsidR="00E81768" w:rsidRPr="00E81768">
      <w:pPr>
        <w:spacing w:after="0"/>
        <w:jc w:val="both"/>
        <w:rPr>
          <w:rFonts w:cs="Times New Roman" w:eastAsia="Times New Roman"/>
          <w:lang w:eastAsia="hr-HR"/>
        </w:rPr>
      </w:pPr>
    </w:p>
    <w:p w:rsidRDefault="00E81768" w:rsidP="00E81768" w:rsidR="00E81768" w:rsidRPr="00E81768">
      <w:pPr>
        <w:spacing w:after="0"/>
        <w:jc w:val="both"/>
        <w:rPr>
          <w:rFonts w:cs="Times New Roman" w:eastAsia="Times New Roman"/>
          <w:lang w:val="en-US"/>
        </w:rPr>
      </w:pPr>
      <w:r w:rsidRPr="00E81768">
        <w:rPr>
          <w:rFonts w:cs="Times New Roman" w:eastAsia="Times New Roman"/>
          <w:lang w:val="en-US"/>
        </w:rPr>
        <w:t xml:space="preserve">          Nekretnine navedene u izrijeci ovog Rješenja upisat će se u zemljišnim knjigama kao vlasništvo, na ime, Ponuditelja-Kupca nakon što isti plati kupoprodajnu cijenu –kupovninu, umanjenu za iznos plaćene jamčevine i nakon što plati pripadajuće poreze i to u roku od 30. (trideset) dana računajući od dana održanog ročišta za prodaju kada je isti i obaviješten o prihvaćanju ponude i nakon što ovo Rješenje o dosudi postane pravomoćno, kojom će se prilikom u zemljišnim knjigama izvršiti i upis brisanja prava vlasništva sa istih nekretnina sa imena stečajnog Dužnika kao Prodavatelja te upis brisanja svih prava zaloga i upisanih zabilježaba sa istih nekretnina, kako je to sve i navedeno u točki 2, izrijeke ovog Rješenja, sve temeljem članka 108, stavaka 1. i 3, OZ. </w:t>
      </w:r>
    </w:p>
    <w:p w:rsidRDefault="00E81768" w:rsidP="00E81768" w:rsidR="00E81768" w:rsidRPr="00E81768">
      <w:pPr>
        <w:spacing w:after="0"/>
        <w:jc w:val="both"/>
        <w:rPr>
          <w:rFonts w:cs="Times New Roman" w:eastAsia="Times New Roman"/>
          <w:lang w:eastAsia="hr-HR"/>
        </w:rPr>
      </w:pPr>
    </w:p>
    <w:p w:rsidRDefault="00E81768" w:rsidP="00E81768" w:rsidR="00E81768" w:rsidRPr="00E81768">
      <w:pPr>
        <w:spacing w:after="0"/>
        <w:ind w:firstLine="708"/>
        <w:jc w:val="both"/>
        <w:rPr>
          <w:rFonts w:cs="Times New Roman" w:eastAsia="Times New Roman"/>
          <w:lang w:val="en-US"/>
        </w:rPr>
      </w:pPr>
      <w:r w:rsidRPr="00E81768">
        <w:rPr>
          <w:rFonts w:cs="Times New Roman" w:eastAsia="Times New Roman"/>
          <w:lang w:val="en-US"/>
        </w:rPr>
        <w:t>Točka 3. izrijeke Rješenja je utemeljena na odredbi članka 108, stavka 4, OZ.</w:t>
      </w:r>
    </w:p>
    <w:p w:rsidRDefault="00E81768" w:rsidP="00E81768" w:rsidR="00E81768" w:rsidRPr="00E81768">
      <w:pPr>
        <w:spacing w:after="0"/>
        <w:jc w:val="both"/>
        <w:rPr>
          <w:rFonts w:cs="Times New Roman" w:eastAsia="Times New Roman"/>
          <w:lang w:val="en-US"/>
        </w:rPr>
      </w:pPr>
    </w:p>
    <w:p w:rsidRDefault="00E81768" w:rsidP="00E81768" w:rsidR="00E81768" w:rsidRPr="00E81768">
      <w:pPr>
        <w:spacing w:after="0"/>
        <w:jc w:val="both"/>
        <w:rPr>
          <w:rFonts w:cs="Times New Roman" w:eastAsia="Times New Roman"/>
          <w:lang w:val="en-US"/>
        </w:rPr>
      </w:pPr>
      <w:r w:rsidRPr="00E81768">
        <w:rPr>
          <w:rFonts w:cs="Times New Roman" w:eastAsia="Times New Roman"/>
          <w:lang w:val="en-US"/>
        </w:rPr>
        <w:tab/>
        <w:t>Sukladno svemu navedenom i temeljem gore navedenih pozitivnih propisa ovaj je Sud riješio kao u izrijeci ovog Rješenja.</w:t>
      </w:r>
    </w:p>
    <w:p w:rsidRDefault="00E81768" w:rsidP="00E81768" w:rsidR="00E81768" w:rsidRPr="00E81768">
      <w:pPr>
        <w:spacing w:after="0"/>
        <w:jc w:val="both"/>
        <w:rPr>
          <w:rFonts w:cs="Times New Roman" w:eastAsia="Times New Roman"/>
          <w:lang w:val="en-US"/>
        </w:rPr>
      </w:pPr>
    </w:p>
    <w:p w:rsidRDefault="00E81768" w:rsidP="00E81768" w:rsidR="00E81768" w:rsidRPr="00E81768">
      <w:pPr>
        <w:spacing w:after="0"/>
        <w:jc w:val="both"/>
        <w:rPr>
          <w:rFonts w:cs="Times New Roman" w:eastAsia="Times New Roman"/>
          <w:lang w:eastAsia="hr-HR"/>
        </w:rPr>
      </w:pPr>
    </w:p>
    <w:p w:rsidRDefault="00E81768" w:rsidP="00E81768" w:rsidR="00E81768" w:rsidRPr="00E81768">
      <w:pPr>
        <w:spacing w:after="0"/>
        <w:jc w:val="both"/>
        <w:rPr>
          <w:rFonts w:cs="Times New Roman" w:eastAsia="Times New Roman"/>
          <w:lang w:eastAsia="hr-HR"/>
        </w:rPr>
      </w:pPr>
    </w:p>
    <w:p w:rsidRDefault="00E81768" w:rsidP="00E81768" w:rsidR="00E81768" w:rsidRPr="00E81768">
      <w:pPr>
        <w:spacing w:after="0"/>
        <w:jc w:val="center"/>
        <w:rPr>
          <w:rFonts w:cs="Times New Roman" w:eastAsia="Times New Roman"/>
          <w:lang w:eastAsia="hr-HR"/>
        </w:rPr>
      </w:pPr>
      <w:r w:rsidRPr="00E81768">
        <w:rPr>
          <w:rFonts w:cs="Times New Roman" w:eastAsia="Times New Roman"/>
          <w:lang w:eastAsia="hr-HR"/>
        </w:rPr>
        <w:t>Split, dne 21. prosinca 2016. godine.</w:t>
      </w:r>
    </w:p>
    <w:p w:rsidRDefault="00E81768" w:rsidP="00E81768" w:rsidR="00E81768" w:rsidRPr="00E81768">
      <w:pPr>
        <w:spacing w:after="0"/>
        <w:jc w:val="both"/>
        <w:rPr>
          <w:rFonts w:cs="Times New Roman" w:eastAsia="Times New Roman"/>
          <w:u w:val="single"/>
          <w:lang w:eastAsia="hr-HR"/>
        </w:rPr>
      </w:pPr>
    </w:p>
    <w:p w:rsidRDefault="00E81768" w:rsidP="00E81768" w:rsidR="00E81768" w:rsidRPr="00E81768">
      <w:pPr>
        <w:spacing w:after="0"/>
        <w:jc w:val="both"/>
        <w:rPr>
          <w:rFonts w:cs="Times New Roman" w:eastAsia="Times New Roman"/>
          <w:u w:val="single"/>
          <w:lang w:eastAsia="hr-HR"/>
        </w:rPr>
      </w:pPr>
    </w:p>
    <w:p w:rsidRDefault="00E81768" w:rsidP="00E81768" w:rsidR="00E81768" w:rsidRPr="00E81768">
      <w:pPr>
        <w:spacing w:after="0"/>
        <w:jc w:val="both"/>
        <w:rPr>
          <w:rFonts w:cs="Times New Roman" w:eastAsia="Times New Roman"/>
          <w:u w:val="single"/>
          <w:lang w:eastAsia="hr-HR"/>
        </w:rPr>
      </w:pPr>
    </w:p>
    <w:p w:rsidRDefault="00E81768" w:rsidP="00E81768" w:rsidR="00E81768" w:rsidRPr="00E81768">
      <w:pPr>
        <w:spacing w:after="0"/>
        <w:jc w:val="both"/>
        <w:rPr>
          <w:rFonts w:cs="Times New Roman" w:eastAsia="Times New Roman"/>
          <w:lang w:eastAsia="hr-HR"/>
        </w:rPr>
      </w:pPr>
      <w:r w:rsidRPr="00E81768">
        <w:rPr>
          <w:rFonts w:cs="Times New Roman" w:eastAsia="Times New Roman"/>
          <w:lang w:eastAsia="hr-HR"/>
        </w:rPr>
        <w:t xml:space="preserve">                                                                                                     STEČAJNI SUDAC:</w:t>
      </w:r>
    </w:p>
    <w:p w:rsidRDefault="00E81768" w:rsidP="00E81768" w:rsidR="00E81768" w:rsidRPr="00E81768">
      <w:pPr>
        <w:spacing w:after="0"/>
        <w:jc w:val="both"/>
        <w:rPr>
          <w:rFonts w:cs="Times New Roman" w:eastAsia="Times New Roman"/>
          <w:lang w:eastAsia="hr-HR"/>
        </w:rPr>
      </w:pPr>
      <w:r w:rsidRPr="00E81768">
        <w:rPr>
          <w:rFonts w:cs="Times New Roman" w:eastAsia="Times New Roman"/>
          <w:lang w:eastAsia="hr-HR"/>
        </w:rPr>
        <w:t xml:space="preserve">                                                                                                         Jozo Ćaleta, v.r.,</w:t>
      </w:r>
    </w:p>
    <w:p w:rsidRDefault="00E81768" w:rsidP="00E81768" w:rsidR="00E81768" w:rsidRPr="00E81768">
      <w:pPr>
        <w:spacing w:after="0"/>
        <w:jc w:val="both"/>
        <w:rPr>
          <w:rFonts w:cs="Times New Roman" w:eastAsia="Times New Roman"/>
          <w:lang w:eastAsia="hr-HR"/>
        </w:rPr>
      </w:pPr>
    </w:p>
    <w:p w:rsidRDefault="00E81768" w:rsidP="00E81768" w:rsidR="00E81768" w:rsidRPr="00E81768">
      <w:pPr>
        <w:spacing w:after="0"/>
        <w:jc w:val="both"/>
        <w:rPr>
          <w:rFonts w:cs="Times New Roman" w:eastAsia="Times New Roman"/>
          <w:lang w:eastAsia="hr-HR"/>
        </w:rPr>
      </w:pPr>
    </w:p>
    <w:p w:rsidRDefault="00E81768" w:rsidP="00E81768" w:rsidR="00E81768" w:rsidRPr="00E81768">
      <w:pPr>
        <w:spacing w:after="0"/>
        <w:jc w:val="both"/>
        <w:rPr>
          <w:rFonts w:cs="Times New Roman" w:eastAsia="Times New Roman"/>
          <w:u w:val="single"/>
          <w:lang w:eastAsia="hr-HR"/>
        </w:rPr>
      </w:pPr>
    </w:p>
    <w:p w:rsidRDefault="00E81768" w:rsidP="00E81768" w:rsidR="00E81768" w:rsidRPr="00E81768">
      <w:pPr>
        <w:spacing w:after="0"/>
        <w:jc w:val="both"/>
        <w:rPr>
          <w:rFonts w:cs="Times New Roman" w:eastAsia="Times New Roman"/>
          <w:u w:val="single"/>
          <w:lang w:eastAsia="hr-HR"/>
        </w:rPr>
      </w:pPr>
    </w:p>
    <w:p w:rsidRDefault="00E81768" w:rsidP="00E81768" w:rsidR="00E81768" w:rsidRPr="00E81768">
      <w:pPr>
        <w:spacing w:after="0"/>
        <w:jc w:val="both"/>
        <w:rPr>
          <w:rFonts w:cs="Times New Roman" w:eastAsia="Times New Roman"/>
          <w:u w:val="single"/>
          <w:lang w:eastAsia="hr-HR"/>
        </w:rPr>
      </w:pPr>
    </w:p>
    <w:p w:rsidRDefault="00E81768" w:rsidP="00E81768" w:rsidR="00E81768" w:rsidRPr="00E81768">
      <w:pPr>
        <w:spacing w:after="0"/>
        <w:jc w:val="both"/>
        <w:rPr>
          <w:rFonts w:cs="Times New Roman" w:eastAsia="Times New Roman"/>
          <w:lang w:eastAsia="hr-HR"/>
        </w:rPr>
      </w:pPr>
      <w:r w:rsidRPr="00E81768">
        <w:rPr>
          <w:rFonts w:cs="Times New Roman" w:eastAsia="Times New Roman"/>
          <w:u w:val="single"/>
          <w:lang w:eastAsia="hr-HR"/>
        </w:rPr>
        <w:t>Pouka o pravnom lijeku</w:t>
      </w:r>
      <w:r w:rsidRPr="00E81768">
        <w:rPr>
          <w:rFonts w:cs="Times New Roman" w:eastAsia="Times New Roman"/>
          <w:lang w:eastAsia="hr-HR"/>
        </w:rPr>
        <w:t xml:space="preserve">: Protiv ovog Rješenja može se izjaviti Žalba u roku od osam (8) dana. Žalba se podnosi u tri primjerka Trgovačkom sudu u Splitu, Split, Sukoišanska 6, kao sudu prvog stupnja a o istoj Žalbi u drugom stupnju odlučuje Visoki trgovački sud Republike Hrvatske u Zagrebu. </w:t>
      </w:r>
    </w:p>
    <w:p w:rsidRDefault="00E81768" w:rsidP="00E81768" w:rsidR="00E81768" w:rsidRPr="00E81768">
      <w:pPr>
        <w:spacing w:after="0"/>
        <w:jc w:val="both"/>
        <w:rPr>
          <w:rFonts w:cs="Times New Roman" w:eastAsia="Times New Roman"/>
          <w:lang w:eastAsia="hr-HR"/>
        </w:rPr>
      </w:pPr>
    </w:p>
    <w:p w:rsidRDefault="00E81768" w:rsidP="00E81768" w:rsidR="00E81768" w:rsidRPr="00E81768">
      <w:pPr>
        <w:spacing w:after="0"/>
        <w:jc w:val="both"/>
        <w:rPr>
          <w:rFonts w:cs="Times New Roman" w:eastAsia="Times New Roman"/>
          <w:lang w:eastAsia="hr-HR"/>
        </w:rPr>
      </w:pPr>
    </w:p>
    <w:p w:rsidRDefault="00E81768" w:rsidP="00E81768" w:rsidR="00E81768" w:rsidRPr="00E81768">
      <w:pPr>
        <w:spacing w:after="0"/>
        <w:jc w:val="both"/>
        <w:rPr>
          <w:rFonts w:cs="Times New Roman" w:eastAsia="Times New Roman"/>
          <w:lang w:eastAsia="hr-HR"/>
        </w:rPr>
      </w:pPr>
    </w:p>
    <w:p w:rsidRDefault="00E81768" w:rsidP="00E81768" w:rsidR="00E81768" w:rsidRPr="00E81768">
      <w:pPr>
        <w:spacing w:after="0"/>
        <w:jc w:val="both"/>
        <w:rPr>
          <w:rFonts w:cs="Times New Roman" w:eastAsia="Times New Roman"/>
          <w:lang w:eastAsia="hr-HR"/>
        </w:rPr>
      </w:pPr>
    </w:p>
    <w:p w:rsidRDefault="00E81768" w:rsidP="00E81768" w:rsidR="00E81768" w:rsidRPr="00E81768">
      <w:pPr>
        <w:spacing w:after="0"/>
        <w:jc w:val="both"/>
        <w:rPr>
          <w:rFonts w:cs="Times New Roman" w:eastAsia="Times New Roman"/>
          <w:lang w:eastAsia="hr-HR"/>
        </w:rPr>
      </w:pPr>
    </w:p>
    <w:p w:rsidRDefault="00E81768" w:rsidP="00E81768" w:rsidR="00E81768" w:rsidRPr="00E81768">
      <w:pPr>
        <w:spacing w:after="0"/>
        <w:jc w:val="both"/>
        <w:rPr>
          <w:rFonts w:cs="Times New Roman" w:eastAsia="Times New Roman"/>
          <w:lang w:eastAsia="hr-HR"/>
        </w:rPr>
      </w:pPr>
    </w:p>
    <w:p w:rsidRDefault="00E81768" w:rsidP="00E81768" w:rsidR="00E81768" w:rsidRPr="00E81768">
      <w:pPr>
        <w:spacing w:after="0"/>
        <w:jc w:val="both"/>
        <w:rPr>
          <w:rFonts w:cs="Times New Roman" w:eastAsia="Times New Roman"/>
          <w:lang w:eastAsia="hr-HR"/>
        </w:rPr>
      </w:pPr>
    </w:p>
    <w:p w:rsidRDefault="00E81768" w:rsidP="00E81768" w:rsidR="00E81768" w:rsidRPr="00E81768">
      <w:pPr>
        <w:spacing w:after="0"/>
        <w:jc w:val="both"/>
        <w:rPr>
          <w:rFonts w:cs="Times New Roman" w:eastAsia="Times New Roman"/>
          <w:lang w:eastAsia="hr-HR"/>
        </w:rPr>
      </w:pPr>
    </w:p>
    <w:p w:rsidRDefault="00E81768" w:rsidP="00E81768" w:rsidR="00E81768" w:rsidRPr="00E81768">
      <w:pPr>
        <w:spacing w:after="0"/>
        <w:jc w:val="both"/>
        <w:rPr>
          <w:rFonts w:cs="Times New Roman" w:eastAsia="Times New Roman"/>
          <w:lang w:eastAsia="hr-HR"/>
        </w:rPr>
      </w:pPr>
    </w:p>
    <w:p w:rsidRDefault="00E81768" w:rsidP="00E81768" w:rsidR="00E81768" w:rsidRPr="00E81768">
      <w:pPr>
        <w:spacing w:after="0"/>
        <w:jc w:val="both"/>
        <w:rPr>
          <w:rFonts w:cs="Times New Roman" w:eastAsia="Times New Roman"/>
          <w:lang w:eastAsia="hr-HR"/>
        </w:rPr>
      </w:pPr>
    </w:p>
    <w:p w:rsidRDefault="00E81768" w:rsidP="00E81768" w:rsidR="00E81768" w:rsidRPr="00E81768">
      <w:pPr>
        <w:spacing w:after="0"/>
        <w:jc w:val="both"/>
        <w:rPr>
          <w:rFonts w:cs="Times New Roman" w:eastAsia="Times New Roman"/>
          <w:lang w:eastAsia="hr-HR"/>
        </w:rPr>
      </w:pPr>
    </w:p>
    <w:p w:rsidRDefault="00E81768" w:rsidP="00E81768" w:rsidR="00E81768" w:rsidRPr="00E81768">
      <w:pPr>
        <w:spacing w:after="0"/>
        <w:jc w:val="both"/>
        <w:rPr>
          <w:rFonts w:cs="Times New Roman" w:eastAsia="Times New Roman"/>
          <w:lang w:eastAsia="hr-HR"/>
        </w:rPr>
      </w:pPr>
    </w:p>
    <w:p w:rsidRDefault="00E81768" w:rsidP="00E81768" w:rsidR="00E81768" w:rsidRPr="00E81768">
      <w:pPr>
        <w:spacing w:after="0"/>
        <w:jc w:val="both"/>
        <w:rPr>
          <w:rFonts w:cs="Times New Roman" w:eastAsia="Times New Roman"/>
          <w:lang w:eastAsia="hr-HR"/>
        </w:rPr>
      </w:pPr>
      <w:r w:rsidRPr="00E81768">
        <w:rPr>
          <w:rFonts w:cs="Times New Roman" w:eastAsia="Times New Roman"/>
          <w:lang w:eastAsia="hr-HR"/>
        </w:rPr>
        <w:t xml:space="preserve">                                                                   </w:t>
      </w:r>
      <w:r w:rsidRPr="00E81768">
        <w:rPr>
          <w:rFonts w:cs="Times New Roman" w:eastAsia="Times New Roman"/>
          <w:b/>
          <w:lang w:eastAsia="hr-HR"/>
        </w:rPr>
        <w:t>- 7 -</w:t>
      </w:r>
      <w:r w:rsidRPr="00E81768">
        <w:rPr>
          <w:rFonts w:cs="Times New Roman" w:eastAsia="Times New Roman"/>
          <w:lang w:eastAsia="hr-HR"/>
        </w:rPr>
        <w:t xml:space="preserve">                               </w:t>
      </w:r>
      <w:r w:rsidRPr="00E81768">
        <w:rPr>
          <w:rFonts w:cs="Times New Roman" w:eastAsia="Times New Roman"/>
          <w:b/>
          <w:lang w:eastAsia="hr-HR"/>
        </w:rPr>
        <w:t>Broj: 14.  St-643/2011.</w:t>
      </w:r>
    </w:p>
    <w:p w:rsidRDefault="00E81768" w:rsidP="00E81768" w:rsidR="00E81768" w:rsidRPr="00E81768">
      <w:pPr>
        <w:spacing w:after="0"/>
        <w:jc w:val="both"/>
        <w:rPr>
          <w:rFonts w:cs="Times New Roman" w:eastAsia="Times New Roman"/>
          <w:lang w:eastAsia="hr-HR"/>
        </w:rPr>
      </w:pPr>
    </w:p>
    <w:p w:rsidRDefault="00E81768" w:rsidP="00E81768" w:rsidR="00E81768" w:rsidRPr="00E81768">
      <w:pPr>
        <w:spacing w:after="0"/>
        <w:jc w:val="both"/>
        <w:rPr>
          <w:rFonts w:cs="Times New Roman" w:eastAsia="Times New Roman"/>
          <w:lang w:eastAsia="hr-HR"/>
        </w:rPr>
      </w:pPr>
    </w:p>
    <w:p w:rsidRDefault="00E81768" w:rsidP="00E81768" w:rsidR="00E81768" w:rsidRPr="00E81768">
      <w:pPr>
        <w:spacing w:after="0"/>
        <w:jc w:val="both"/>
        <w:rPr>
          <w:rFonts w:cs="Times New Roman" w:eastAsia="Times New Roman"/>
          <w:lang w:eastAsia="hr-HR"/>
        </w:rPr>
      </w:pPr>
    </w:p>
    <w:p w:rsidRDefault="00E81768" w:rsidP="00E81768" w:rsidR="00E81768" w:rsidRPr="00E81768">
      <w:pPr>
        <w:spacing w:after="0"/>
        <w:jc w:val="both"/>
        <w:rPr>
          <w:rFonts w:cs="Times New Roman" w:eastAsia="Times New Roman"/>
          <w:lang w:val="en-US"/>
        </w:rPr>
      </w:pPr>
    </w:p>
    <w:p w:rsidRDefault="00E81768" w:rsidP="00E81768" w:rsidR="00E81768" w:rsidRPr="00E81768">
      <w:pPr>
        <w:spacing w:after="0"/>
        <w:jc w:val="both"/>
        <w:rPr>
          <w:rFonts w:cs="Times New Roman" w:eastAsia="Times New Roman"/>
          <w:bCs/>
          <w:lang w:val="en-US"/>
        </w:rPr>
      </w:pPr>
      <w:r w:rsidRPr="00E81768">
        <w:rPr>
          <w:rFonts w:cs="Times New Roman" w:eastAsia="Times New Roman"/>
          <w:bCs/>
          <w:lang w:val="en-US"/>
        </w:rPr>
        <w:t>DNA:  1.  Stečajna upraviteljica Ljiljana Poljanić, Split, osobno,</w:t>
      </w:r>
    </w:p>
    <w:p w:rsidRDefault="00E81768" w:rsidP="00E81768" w:rsidR="00E81768" w:rsidRPr="00E81768">
      <w:pPr>
        <w:spacing w:after="0"/>
        <w:jc w:val="both"/>
        <w:rPr>
          <w:rFonts w:cs="Times New Roman" w:eastAsia="Times New Roman"/>
          <w:bCs/>
          <w:lang w:val="en-US"/>
        </w:rPr>
      </w:pPr>
      <w:r w:rsidRPr="00E81768">
        <w:rPr>
          <w:rFonts w:cs="Times New Roman" w:eastAsia="Times New Roman"/>
          <w:bCs/>
          <w:lang w:val="en-US"/>
        </w:rPr>
        <w:t xml:space="preserve">            2. TOMMY, d.o.o. Split, Domovinskog rata 93, osobno. </w:t>
      </w:r>
      <w:r w:rsidRPr="00E81768">
        <w:rPr>
          <w:rFonts w:cs="Times New Roman" w:eastAsia="Times New Roman"/>
          <w:bCs/>
          <w:lang w:val="en-US"/>
        </w:rPr>
        <w:tab/>
      </w:r>
    </w:p>
    <w:p w:rsidRDefault="00E81768" w:rsidP="00E81768" w:rsidR="00E81768" w:rsidRPr="00E81768">
      <w:pPr>
        <w:spacing w:after="0"/>
        <w:jc w:val="both"/>
        <w:rPr>
          <w:rFonts w:cs="Times New Roman" w:eastAsia="Times New Roman"/>
          <w:bCs/>
          <w:lang w:val="en-US"/>
        </w:rPr>
      </w:pPr>
    </w:p>
    <w:p w:rsidRDefault="00E81768" w:rsidP="00E81768" w:rsidR="00E81768" w:rsidRPr="00E81768">
      <w:pPr>
        <w:spacing w:after="0"/>
        <w:jc w:val="both"/>
        <w:rPr>
          <w:rFonts w:cs="Times New Roman" w:eastAsia="Times New Roman"/>
          <w:bCs/>
          <w:lang w:val="en-US"/>
        </w:rPr>
      </w:pPr>
      <w:r w:rsidRPr="00E81768">
        <w:rPr>
          <w:rFonts w:cs="Times New Roman" w:eastAsia="Times New Roman"/>
          <w:bCs/>
          <w:lang w:val="en-US"/>
        </w:rPr>
        <w:t xml:space="preserve">               Niže navedenima preko e-Oglasne ploče Suda. Jedna objava vrijedi kao dostava</w:t>
      </w:r>
    </w:p>
    <w:p w:rsidRDefault="00E81768" w:rsidP="00E81768" w:rsidR="00E81768" w:rsidRPr="00E81768">
      <w:pPr>
        <w:spacing w:after="0"/>
        <w:jc w:val="both"/>
        <w:rPr>
          <w:rFonts w:cs="Times New Roman" w:eastAsia="Times New Roman"/>
          <w:bCs/>
          <w:lang w:val="en-US"/>
        </w:rPr>
      </w:pPr>
      <w:r w:rsidRPr="00E81768">
        <w:rPr>
          <w:rFonts w:cs="Times New Roman" w:eastAsia="Times New Roman"/>
          <w:bCs/>
          <w:lang w:val="en-US"/>
        </w:rPr>
        <w:t xml:space="preserve">               svima. Rok objave 20. dana. Objaviti i ovu DNA.</w:t>
      </w:r>
    </w:p>
    <w:p w:rsidRDefault="00E81768" w:rsidP="00E81768" w:rsidR="00E81768" w:rsidRPr="00E81768">
      <w:pPr>
        <w:spacing w:after="0"/>
        <w:jc w:val="both"/>
        <w:rPr>
          <w:rFonts w:cs="Times New Roman" w:eastAsia="Times New Roman"/>
          <w:bCs/>
          <w:lang w:val="en-US"/>
        </w:rPr>
      </w:pPr>
    </w:p>
    <w:p w:rsidRDefault="00E81768" w:rsidP="00E81768" w:rsidR="00E81768" w:rsidRPr="00E81768">
      <w:pPr>
        <w:spacing w:after="0"/>
        <w:jc w:val="both"/>
        <w:rPr>
          <w:rFonts w:cs="Times New Roman" w:eastAsia="Times New Roman"/>
          <w:bCs/>
          <w:lang w:val="en-US"/>
        </w:rPr>
      </w:pPr>
      <w:r w:rsidRPr="00E81768">
        <w:rPr>
          <w:rFonts w:cs="Times New Roman" w:eastAsia="Times New Roman"/>
          <w:bCs/>
          <w:lang w:val="en-US"/>
        </w:rPr>
        <w:t xml:space="preserve">            3. Odvjetnik Zlatko Mičin, 10000 </w:t>
      </w:r>
      <w:smartTag w:element="City" w:uri="urn:schemas-microsoft-com:office:smarttags">
        <w:smartTag w:element="place" w:uri="urn:schemas-microsoft-com:office:smarttags">
          <w:r w:rsidRPr="00E81768">
            <w:rPr>
              <w:rFonts w:cs="Times New Roman" w:eastAsia="Times New Roman"/>
              <w:bCs/>
              <w:lang w:val="en-US"/>
            </w:rPr>
            <w:t>Zagreb</w:t>
          </w:r>
        </w:smartTag>
      </w:smartTag>
      <w:r w:rsidRPr="00E81768">
        <w:rPr>
          <w:rFonts w:cs="Times New Roman" w:eastAsia="Times New Roman"/>
          <w:bCs/>
          <w:lang w:val="en-US"/>
        </w:rPr>
        <w:t>, Trg Mažuranića 3.</w:t>
      </w:r>
    </w:p>
    <w:p w:rsidRDefault="00E81768" w:rsidP="00E81768" w:rsidR="00E81768" w:rsidRPr="00E81768">
      <w:pPr>
        <w:spacing w:after="0"/>
        <w:jc w:val="both"/>
        <w:rPr>
          <w:rFonts w:cs="Times New Roman" w:eastAsia="Times New Roman"/>
          <w:bCs/>
          <w:lang w:val="en-US"/>
        </w:rPr>
      </w:pPr>
      <w:r w:rsidRPr="00E81768">
        <w:rPr>
          <w:rFonts w:cs="Times New Roman" w:eastAsia="Times New Roman"/>
          <w:bCs/>
          <w:lang w:val="en-US"/>
        </w:rPr>
        <w:t xml:space="preserve">                (za GLUMINA BANKU),</w:t>
      </w:r>
    </w:p>
    <w:p w:rsidRDefault="00E81768" w:rsidP="00E81768" w:rsidR="00E81768" w:rsidRPr="00E81768">
      <w:pPr>
        <w:spacing w:after="0"/>
        <w:jc w:val="both"/>
        <w:rPr>
          <w:rFonts w:cs="Times New Roman" w:eastAsia="Times New Roman"/>
          <w:bCs/>
          <w:lang w:val="en-US"/>
        </w:rPr>
      </w:pPr>
      <w:r w:rsidRPr="00E81768">
        <w:rPr>
          <w:rFonts w:cs="Times New Roman" w:eastAsia="Times New Roman"/>
          <w:bCs/>
          <w:lang w:val="en-US"/>
        </w:rPr>
        <w:t xml:space="preserve">            4. ŽDO, </w:t>
      </w:r>
      <w:smartTag w:element="place" w:uri="urn:schemas-microsoft-com:office:smarttags">
        <w:smartTag w:element="City" w:uri="urn:schemas-microsoft-com:office:smarttags">
          <w:r w:rsidRPr="00E81768">
            <w:rPr>
              <w:rFonts w:cs="Times New Roman" w:eastAsia="Times New Roman"/>
              <w:bCs/>
              <w:lang w:val="en-US"/>
            </w:rPr>
            <w:t>Split</w:t>
          </w:r>
        </w:smartTag>
      </w:smartTag>
      <w:r w:rsidRPr="00E81768">
        <w:rPr>
          <w:rFonts w:cs="Times New Roman" w:eastAsia="Times New Roman"/>
          <w:bCs/>
          <w:lang w:val="en-US"/>
        </w:rPr>
        <w:t>,</w:t>
      </w:r>
    </w:p>
    <w:p w:rsidRDefault="00E81768" w:rsidP="00E81768" w:rsidR="00E81768" w:rsidRPr="00E81768">
      <w:pPr>
        <w:spacing w:after="0"/>
        <w:jc w:val="both"/>
        <w:rPr>
          <w:rFonts w:cs="Times New Roman" w:eastAsia="Times New Roman"/>
          <w:bCs/>
          <w:lang w:val="en-US"/>
        </w:rPr>
      </w:pPr>
      <w:r w:rsidRPr="00E81768">
        <w:rPr>
          <w:rFonts w:cs="Times New Roman" w:eastAsia="Times New Roman"/>
          <w:bCs/>
          <w:lang w:val="en-US"/>
        </w:rPr>
        <w:t xml:space="preserve">            5. CREDO BANKA, d.d., u stečaju, </w:t>
      </w:r>
      <w:smartTag w:element="place" w:uri="urn:schemas-microsoft-com:office:smarttags">
        <w:smartTag w:element="City" w:uri="urn:schemas-microsoft-com:office:smarttags">
          <w:r w:rsidRPr="00E81768">
            <w:rPr>
              <w:rFonts w:cs="Times New Roman" w:eastAsia="Times New Roman"/>
              <w:bCs/>
              <w:lang w:val="en-US"/>
            </w:rPr>
            <w:t>Split</w:t>
          </w:r>
        </w:smartTag>
      </w:smartTag>
      <w:r w:rsidRPr="00E81768">
        <w:rPr>
          <w:rFonts w:cs="Times New Roman" w:eastAsia="Times New Roman"/>
          <w:bCs/>
          <w:lang w:val="en-US"/>
        </w:rPr>
        <w:t>, Zrinjsko-Frankopanska 58,</w:t>
      </w:r>
    </w:p>
    <w:p w:rsidRDefault="00E81768" w:rsidP="00E81768" w:rsidR="00E81768" w:rsidRPr="00E81768">
      <w:pPr>
        <w:spacing w:after="0"/>
        <w:jc w:val="both"/>
        <w:rPr>
          <w:rFonts w:cs="Times New Roman" w:eastAsia="Times New Roman"/>
          <w:bCs/>
          <w:lang w:val="en-US"/>
        </w:rPr>
      </w:pPr>
      <w:r w:rsidRPr="00E81768">
        <w:rPr>
          <w:rFonts w:cs="Times New Roman" w:eastAsia="Times New Roman"/>
          <w:bCs/>
          <w:lang w:val="en-US"/>
        </w:rPr>
        <w:t xml:space="preserve">            6. Martina Tončić-Bota, odvjetnica, Zagreb, Nikole Tesle 3/II (za TRAST, d.d.),</w:t>
      </w:r>
    </w:p>
    <w:p w:rsidRDefault="00E81768" w:rsidP="00E81768" w:rsidR="00E81768" w:rsidRPr="00E81768">
      <w:pPr>
        <w:spacing w:after="0"/>
        <w:jc w:val="both"/>
        <w:rPr>
          <w:rFonts w:cs="Times New Roman" w:eastAsia="Times New Roman"/>
          <w:bCs/>
          <w:lang w:val="en-US"/>
        </w:rPr>
      </w:pPr>
      <w:r w:rsidRPr="00E81768">
        <w:rPr>
          <w:rFonts w:cs="Times New Roman" w:eastAsia="Times New Roman"/>
          <w:bCs/>
          <w:lang w:val="en-US"/>
        </w:rPr>
        <w:t xml:space="preserve">            7. OTP BANKA, d.d., Zadar, Ulica Domovinskog rata 3,</w:t>
      </w:r>
    </w:p>
    <w:p w:rsidRDefault="00E81768" w:rsidP="00E81768" w:rsidR="00E81768" w:rsidRPr="00E81768">
      <w:pPr>
        <w:spacing w:after="0"/>
        <w:jc w:val="both"/>
        <w:rPr>
          <w:rFonts w:cs="Times New Roman" w:eastAsia="Times New Roman"/>
          <w:bCs/>
          <w:lang w:val="en-US"/>
        </w:rPr>
      </w:pPr>
      <w:r w:rsidRPr="00E81768">
        <w:rPr>
          <w:rFonts w:cs="Times New Roman" w:eastAsia="Times New Roman"/>
          <w:bCs/>
          <w:lang w:val="en-US"/>
        </w:rPr>
        <w:t xml:space="preserve">            8. Nino Reskušić, odvjetnik, Zagreb, Trg maršala Tita 1. (za Nikolai Karpola),</w:t>
      </w:r>
    </w:p>
    <w:p w:rsidRDefault="00E81768" w:rsidP="00E81768" w:rsidR="00E81768" w:rsidRPr="00E81768">
      <w:pPr>
        <w:spacing w:after="0"/>
        <w:jc w:val="both"/>
        <w:rPr>
          <w:rFonts w:cs="Times New Roman" w:eastAsia="Times New Roman"/>
          <w:bCs/>
          <w:lang w:val="en-US"/>
        </w:rPr>
      </w:pPr>
      <w:r w:rsidRPr="00E81768">
        <w:rPr>
          <w:rFonts w:cs="Times New Roman" w:eastAsia="Times New Roman"/>
          <w:bCs/>
          <w:lang w:val="en-US"/>
        </w:rPr>
        <w:t xml:space="preserve">            9. Karpol Nikolai, Zagreb, I.B. Mažuranića 16,</w:t>
      </w:r>
    </w:p>
    <w:p w:rsidRDefault="00E81768" w:rsidP="00E81768" w:rsidR="00E81768" w:rsidRPr="00E81768">
      <w:pPr>
        <w:spacing w:after="0"/>
        <w:jc w:val="both"/>
        <w:rPr>
          <w:rFonts w:cs="Times New Roman" w:eastAsia="Times New Roman"/>
          <w:bCs/>
          <w:lang w:val="en-US"/>
        </w:rPr>
      </w:pPr>
      <w:r w:rsidRPr="00E81768">
        <w:rPr>
          <w:rFonts w:cs="Times New Roman" w:eastAsia="Times New Roman"/>
          <w:bCs/>
          <w:lang w:val="en-US"/>
        </w:rPr>
        <w:t xml:space="preserve">            10. Ivo Staničić, odvjetnik, Split, (za DAB),</w:t>
      </w:r>
    </w:p>
    <w:p w:rsidRDefault="00E81768" w:rsidP="00E81768" w:rsidR="00E81768" w:rsidRPr="00E81768">
      <w:pPr>
        <w:spacing w:after="0"/>
        <w:jc w:val="both"/>
        <w:rPr>
          <w:rFonts w:cs="Times New Roman" w:eastAsia="Times New Roman"/>
          <w:bCs/>
          <w:lang w:val="en-US"/>
        </w:rPr>
      </w:pPr>
      <w:r w:rsidRPr="00E81768">
        <w:rPr>
          <w:rFonts w:cs="Times New Roman" w:eastAsia="Times New Roman"/>
          <w:bCs/>
          <w:lang w:val="en-US"/>
        </w:rPr>
        <w:t xml:space="preserve">            11. NETRA, d.o.o., </w:t>
      </w:r>
      <w:smartTag w:element="place" w:uri="urn:schemas-microsoft-com:office:smarttags">
        <w:smartTag w:element="City" w:uri="urn:schemas-microsoft-com:office:smarttags">
          <w:r w:rsidRPr="00E81768">
            <w:rPr>
              <w:rFonts w:cs="Times New Roman" w:eastAsia="Times New Roman"/>
              <w:bCs/>
              <w:lang w:val="en-US"/>
            </w:rPr>
            <w:t>Zagreb</w:t>
          </w:r>
        </w:smartTag>
      </w:smartTag>
      <w:r w:rsidRPr="00E81768">
        <w:rPr>
          <w:rFonts w:cs="Times New Roman" w:eastAsia="Times New Roman"/>
          <w:bCs/>
          <w:lang w:val="en-US"/>
        </w:rPr>
        <w:t>, Jarunska 5,</w:t>
      </w:r>
    </w:p>
    <w:p w:rsidRDefault="00E81768" w:rsidP="00E81768" w:rsidR="00E81768" w:rsidRPr="00E81768">
      <w:pPr>
        <w:spacing w:after="0"/>
        <w:jc w:val="both"/>
        <w:rPr>
          <w:rFonts w:cs="Times New Roman" w:eastAsia="Times New Roman"/>
          <w:bCs/>
          <w:lang w:val="en-US"/>
        </w:rPr>
      </w:pPr>
      <w:r w:rsidRPr="00E81768">
        <w:rPr>
          <w:rFonts w:cs="Times New Roman" w:eastAsia="Times New Roman"/>
          <w:bCs/>
          <w:lang w:val="en-US"/>
        </w:rPr>
        <w:t xml:space="preserve">            12. LAVČEVIĆ, d.d., Split, Bihačka 2,</w:t>
      </w:r>
    </w:p>
    <w:p w:rsidRDefault="00E81768" w:rsidP="00E81768" w:rsidR="00E81768" w:rsidRPr="00E81768">
      <w:pPr>
        <w:spacing w:after="0"/>
        <w:jc w:val="both"/>
        <w:rPr>
          <w:rFonts w:cs="Times New Roman" w:eastAsia="Times New Roman"/>
          <w:bCs/>
          <w:lang w:val="en-US"/>
        </w:rPr>
      </w:pPr>
      <w:r w:rsidRPr="00E81768">
        <w:rPr>
          <w:rFonts w:cs="Times New Roman" w:eastAsia="Times New Roman"/>
          <w:bCs/>
          <w:lang w:val="en-US"/>
        </w:rPr>
        <w:t xml:space="preserve">            13.  Mrežna stranica e-Oglasna ploča sudova - rok 20. dana,</w:t>
      </w:r>
    </w:p>
    <w:p w:rsidRDefault="00E81768" w:rsidP="00E81768" w:rsidR="00E81768" w:rsidRPr="00E81768">
      <w:pPr>
        <w:spacing w:after="0"/>
        <w:jc w:val="both"/>
        <w:rPr>
          <w:rFonts w:cs="Times New Roman" w:eastAsia="Times New Roman"/>
          <w:bCs/>
          <w:lang w:val="en-US"/>
        </w:rPr>
      </w:pPr>
      <w:r w:rsidRPr="00E81768">
        <w:rPr>
          <w:rFonts w:cs="Times New Roman" w:eastAsia="Times New Roman"/>
          <w:bCs/>
          <w:lang w:val="en-US"/>
        </w:rPr>
        <w:t xml:space="preserve">            14.  Spis.</w:t>
      </w:r>
    </w:p>
    <w:p w:rsidRDefault="00E81768" w:rsidP="00E81768" w:rsidR="00E81768" w:rsidRPr="00E81768">
      <w:pPr>
        <w:spacing w:after="0"/>
        <w:jc w:val="both"/>
        <w:rPr>
          <w:rFonts w:cs="Times New Roman" w:eastAsia="Times New Roman"/>
          <w:bCs/>
          <w:lang w:val="en-US"/>
        </w:rPr>
      </w:pPr>
    </w:p>
    <w:p w:rsidRDefault="00E81768" w:rsidP="00E81768" w:rsidR="00E81768" w:rsidRPr="00E81768">
      <w:pPr>
        <w:spacing w:after="0"/>
        <w:jc w:val="both"/>
        <w:rPr>
          <w:rFonts w:cs="Times New Roman" w:eastAsia="Times New Roman"/>
          <w:bCs/>
          <w:lang w:val="en-US"/>
        </w:rPr>
      </w:pPr>
    </w:p>
    <w:p w:rsidRDefault="00E81768" w:rsidP="00E81768" w:rsidR="00E81768" w:rsidRPr="00E81768">
      <w:pPr>
        <w:spacing w:after="0"/>
        <w:jc w:val="both"/>
        <w:rPr>
          <w:rFonts w:cs="Times New Roman" w:eastAsia="Times New Roman"/>
          <w:bCs/>
          <w:lang w:val="en-US"/>
        </w:rPr>
      </w:pPr>
    </w:p>
    <w:p w:rsidRDefault="00E81768" w:rsidP="00E81768" w:rsidR="00E81768" w:rsidRPr="00E81768">
      <w:pPr>
        <w:spacing w:after="0"/>
        <w:jc w:val="both"/>
        <w:rPr>
          <w:rFonts w:cs="Times New Roman" w:eastAsia="Times New Roman"/>
          <w:bCs/>
          <w:lang w:val="en-US"/>
        </w:rPr>
      </w:pPr>
      <w:r w:rsidRPr="00E81768">
        <w:rPr>
          <w:rFonts w:cs="Times New Roman" w:eastAsia="Times New Roman"/>
          <w:bCs/>
          <w:lang w:val="en-US"/>
        </w:rPr>
        <w:t>Split, 21. prosinca 2016. godine.</w:t>
      </w:r>
    </w:p>
    <w:p w:rsidRDefault="00E81768" w:rsidP="00E81768" w:rsidR="00E81768" w:rsidRPr="00E81768">
      <w:pPr>
        <w:spacing w:after="0"/>
        <w:jc w:val="both"/>
        <w:rPr>
          <w:rFonts w:cs="Times New Roman" w:eastAsia="Times New Roman"/>
          <w:bCs/>
          <w:lang w:val="en-US"/>
        </w:rPr>
      </w:pPr>
      <w:r w:rsidRPr="00E81768">
        <w:rPr>
          <w:rFonts w:cs="Times New Roman" w:eastAsia="Times New Roman"/>
          <w:bCs/>
          <w:lang w:val="en-US"/>
        </w:rPr>
        <w:t xml:space="preserve">                                                                                  S U D A C:</w:t>
      </w:r>
    </w:p>
    <w:p w:rsidRDefault="00E81768" w:rsidP="00E81768" w:rsidR="00E81768" w:rsidRPr="00E81768">
      <w:pPr>
        <w:spacing w:after="0"/>
        <w:jc w:val="both"/>
        <w:rPr>
          <w:rFonts w:cs="Times New Roman" w:eastAsia="Times New Roman"/>
          <w:lang w:val="en-US"/>
        </w:rPr>
      </w:pPr>
      <w:r w:rsidRPr="00E81768">
        <w:rPr>
          <w:rFonts w:cs="Times New Roman" w:eastAsia="Times New Roman"/>
          <w:bCs/>
          <w:lang w:val="en-US"/>
        </w:rPr>
        <w:t xml:space="preserve">                                                                                  Jozo Ćaleta,</w:t>
      </w:r>
    </w:p>
    <w:p w:rsidRDefault="00E81768" w:rsidP="00E81768" w:rsidR="00E81768" w:rsidRPr="00E81768">
      <w:pPr>
        <w:spacing w:after="0"/>
        <w:jc w:val="both"/>
        <w:rPr>
          <w:rFonts w:cs="Times New Roman" w:eastAsia="Times New Roman"/>
          <w:lang w:val="en-US"/>
        </w:rPr>
      </w:pPr>
    </w:p>
    <w:p w:rsidRDefault="00E81768" w:rsidP="00E81768" w:rsidR="00E81768" w:rsidRPr="00E81768">
      <w:pPr>
        <w:spacing w:after="0"/>
        <w:jc w:val="both"/>
        <w:rPr>
          <w:rFonts w:cs="Times New Roman" w:eastAsia="Times New Roman"/>
          <w:lang w:val="en-US"/>
        </w:rPr>
      </w:pPr>
    </w:p>
    <w:p w:rsidRDefault="00E81768" w:rsidP="00E81768" w:rsidR="00E81768" w:rsidRPr="00E81768">
      <w:pPr>
        <w:spacing w:after="0"/>
        <w:jc w:val="both"/>
        <w:rPr>
          <w:rFonts w:cs="Times New Roman" w:eastAsia="Times New Roman"/>
          <w:lang w:val="en-US"/>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1768"/>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City" w:namespaceuri="urn:schemas-microsoft-com:office:smarttags"/>
  <w:smartTagType w:name="plac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8289060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2016.</izvorni_sadrzaj>
    <derivirana_varijabla naziv="DomainObject.DatumDonosenjaOdluke_1">21.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St-643/2011-187</izvorni_sadrzaj>
    <derivirana_varijabla naziv="DomainObject.Oznaka_1">St-643/2011-187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643</izvorni_sadrzaj>
    <derivirana_varijabla naziv="DomainObject.Predmet.Broj_1">643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2011.</izvorni_sadrzaj>
    <derivirana_varijabla naziv="DomainObject.Predmet.DatumOsnivanja_1">3.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St-643/2011</izvorni_sadrzaj>
    <derivirana_varijabla naziv="DomainObject.Predmet.OznakaBroj_1">St-643/2011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MUPERA d.o.o. za vanjsku i unutarnju trgovinu "u stečaju"</izvorni_sadrzaj>
    <derivirana_varijabla naziv="DomainObject.Predmet.ProtustrankaFormated_1">  MUPERA d.o.o. za vanjsku i unutarnju trgovinu "u stečaju"</derivirana_varijabla>
  </DomainObject.Predmet.ProtustrankaFormated>
  <DomainObject.Predmet.ProtustrankaFormatedOIB>
    <izvorni_sadrzaj>  MUPERA d.o.o. za vanjsku i unutarnju trgovinu "u stečaju", OIB 16903436447</izvorni_sadrzaj>
    <derivirana_varijabla naziv="DomainObject.Predmet.ProtustrankaFormatedOIB_1">  MUPERA d.o.o. za vanjsku i unutarnju trgovinu "u stečaju", OIB 16903436447</derivirana_varijabla>
  </DomainObject.Predmet.ProtustrankaFormatedOIB>
  <DomainObject.Predmet.ProtustrankaFormatedWithAdress>
    <izvorni_sadrzaj> MUPERA d.o.o. za vanjsku i unutarnju trgovinu "u stečaju", Matoševa bb, 21210 Solin</izvorni_sadrzaj>
    <derivirana_varijabla naziv="DomainObject.Predmet.ProtustrankaFormatedWithAdress_1"> MUPERA d.o.o. za vanjsku i unutarnju trgovinu "u stečaju", Matoševa bb, 21210 Solin</derivirana_varijabla>
  </DomainObject.Predmet.ProtustrankaFormatedWithAdress>
  <DomainObject.Predmet.ProtustrankaFormatedWithAdressOIB>
    <izvorni_sadrzaj> MUPERA d.o.o. za vanjsku i unutarnju trgovinu "u stečaju", OIB 16903436447, Matoševa bb, 21210 Solin</izvorni_sadrzaj>
    <derivirana_varijabla naziv="DomainObject.Predmet.ProtustrankaFormatedWithAdressOIB_1"> MUPERA d.o.o. za vanjsku i unutarnju trgovinu "u stečaju", OIB 16903436447, Matoševa bb, 21210 Solin</derivirana_varijabla>
  </DomainObject.Predmet.ProtustrankaFormatedWithAdressOIB>
  <DomainObject.Predmet.ProtustrankaWithAdress>
    <izvorni_sadrzaj>MUPERA d.o.o. za vanjsku i unutarnju trgovinu "u stečaju" Matoševa bb, 21210 Solin</izvorni_sadrzaj>
    <derivirana_varijabla naziv="DomainObject.Predmet.ProtustrankaWithAdress_1">MUPERA d.o.o. za vanjsku i unutarnju trgovinu "u stečaju" Matoševa bb, 21210 Solin</derivirana_varijabla>
  </DomainObject.Predmet.ProtustrankaWithAdress>
  <DomainObject.Predmet.ProtustrankaWithAdressOIB>
    <izvorni_sadrzaj>MUPERA d.o.o. za vanjsku i unutarnju trgovinu "u stečaju", OIB 16903436447, Matoševa bb, 21210 Solin</izvorni_sadrzaj>
    <derivirana_varijabla naziv="DomainObject.Predmet.ProtustrankaWithAdressOIB_1">MUPERA d.o.o. za vanjsku i unutarnju trgovinu "u stečaju", OIB 16903436447, Matoševa bb, 21210 Solin</derivirana_varijabla>
  </DomainObject.Predmet.ProtustrankaWithAdressOIB>
  <DomainObject.Predmet.ProtustrankaNazivFormated>
    <izvorni_sadrzaj>MUPERA d.o.o. za vanjsku i unutarnju trgovinu "u stečaju"</izvorni_sadrzaj>
    <derivirana_varijabla naziv="DomainObject.Predmet.ProtustrankaNazivFormated_1">MUPERA d.o.o. za vanjsku i unutarnju trgovinu "u stečaju"</derivirana_varijabla>
  </DomainObject.Predmet.ProtustrankaNazivFormated>
  <DomainObject.Predmet.ProtustrankaNazivFormatedOIB>
    <izvorni_sadrzaj>MUPERA d.o.o. za vanjsku i unutarnju trgovinu "u stečaju", OIB 16903436447</izvorni_sadrzaj>
    <derivirana_varijabla naziv="DomainObject.Predmet.ProtustrankaNazivFormatedOIB_1">MUPERA d.o.o. za vanjsku i unutarnju trgovinu "u stečaju", OIB 16903436447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LAVČEVIĆ d.d.</izvorni_sadrzaj>
    <derivirana_varijabla naziv="DomainObject.Predmet.StrankaFormated_1">  LAVČEVIĆ d.d.</derivirana_varijabla>
  </DomainObject.Predmet.StrankaFormated>
  <DomainObject.Predmet.StrankaFormatedOIB>
    <izvorni_sadrzaj>  LAVČEVIĆ d.d., OIB 71421617824</izvorni_sadrzaj>
    <derivirana_varijabla naziv="DomainObject.Predmet.StrankaFormatedOIB_1">  LAVČEVIĆ d.d., OIB 71421617824</derivirana_varijabla>
  </DomainObject.Predmet.StrankaFormatedOIB>
  <DomainObject.Predmet.StrankaFormatedWithAdress>
    <izvorni_sadrzaj> LAVČEVIĆ d.d., Bihaćka 2, Split</izvorni_sadrzaj>
    <derivirana_varijabla naziv="DomainObject.Predmet.StrankaFormatedWithAdress_1"> LAVČEVIĆ d.d., Bihaćka 2, Split</derivirana_varijabla>
  </DomainObject.Predmet.StrankaFormatedWithAdress>
  <DomainObject.Predmet.StrankaFormatedWithAdressOIB>
    <izvorni_sadrzaj> LAVČEVIĆ d.d., OIB 71421617824, Bihaćka 2, Split</izvorni_sadrzaj>
    <derivirana_varijabla naziv="DomainObject.Predmet.StrankaFormatedWithAdressOIB_1"> LAVČEVIĆ d.d., OIB 71421617824, Bihaćka 2, Split</derivirana_varijabla>
  </DomainObject.Predmet.StrankaFormatedWithAdressOIB>
  <DomainObject.Predmet.StrankaWithAdress>
    <izvorni_sadrzaj>LAVČEVIĆ d.d. Bihaćka 2,Split</izvorni_sadrzaj>
    <derivirana_varijabla naziv="DomainObject.Predmet.StrankaWithAdress_1">LAVČEVIĆ d.d. Bihaćka 2,Split</derivirana_varijabla>
  </DomainObject.Predmet.StrankaWithAdress>
  <DomainObject.Predmet.StrankaWithAdressOIB>
    <izvorni_sadrzaj>LAVČEVIĆ d.d., OIB 71421617824, Bihaćka 2,Split</izvorni_sadrzaj>
    <derivirana_varijabla naziv="DomainObject.Predmet.StrankaWithAdressOIB_1">LAVČEVIĆ d.d., OIB 71421617824, Bihaćka 2,Split</derivirana_varijabla>
  </DomainObject.Predmet.StrankaWithAdressOIB>
  <DomainObject.Predmet.StrankaNazivFormated>
    <izvorni_sadrzaj>LAVČEVIĆ d.d.</izvorni_sadrzaj>
    <derivirana_varijabla naziv="DomainObject.Predmet.StrankaNazivFormated_1">LAVČEVIĆ d.d.</derivirana_varijabla>
  </DomainObject.Predmet.StrankaNazivFormated>
  <DomainObject.Predmet.StrankaNazivFormatedOIB>
    <izvorni_sadrzaj>LAVČEVIĆ d.d., OIB 71421617824</izvorni_sadrzaj>
    <derivirana_varijabla naziv="DomainObject.Predmet.StrankaNazivFormatedOIB_1">LAVČEVIĆ d.d., OIB 71421617824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567642.00</izvorni_sadrzaj>
    <derivirana_varijabla naziv="DomainObject.Predmet.TrenutnaVrijednost_1">567642.00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LAVČEVIĆ d.d.</item>
    </izvorni_sadrzaj>
    <derivirana_varijabla naziv="DomainObject.Predmet.StrankaListFormated_1">
      <item>LAVČEVIĆ d.d.</item>
    </derivirana_varijabla>
  </DomainObject.Predmet.StrankaListFormated>
  <DomainObject.Predmet.StrankaListFormatedOIB>
    <izvorni_sadrzaj>
      <item>LAVČEVIĆ d.d., OIB 71421617824</item>
    </izvorni_sadrzaj>
    <derivirana_varijabla naziv="DomainObject.Predmet.StrankaListFormatedOIB_1">
      <item>LAVČEVIĆ d.d., OIB 71421617824</item>
    </derivirana_varijabla>
  </DomainObject.Predmet.StrankaListFormatedOIB>
  <DomainObject.Predmet.StrankaListFormatedWithAdress>
    <izvorni_sadrzaj>
      <item>LAVČEVIĆ d.d., Bihaćka 2, Split</item>
    </izvorni_sadrzaj>
    <derivirana_varijabla naziv="DomainObject.Predmet.StrankaListFormatedWithAdress_1">
      <item>LAVČEVIĆ d.d., Bihaćka 2, Split</item>
    </derivirana_varijabla>
  </DomainObject.Predmet.StrankaListFormatedWithAdress>
  <DomainObject.Predmet.StrankaListFormatedWithAdressOIB>
    <izvorni_sadrzaj>
      <item>LAVČEVIĆ d.d., OIB 71421617824, Bihaćka 2, Split</item>
    </izvorni_sadrzaj>
    <derivirana_varijabla naziv="DomainObject.Predmet.StrankaListFormatedWithAdressOIB_1">
      <item>LAVČEVIĆ d.d., OIB 71421617824, Bihaćka 2, Split</item>
    </derivirana_varijabla>
  </DomainObject.Predmet.StrankaListFormatedWithAdressOIB>
  <DomainObject.Predmet.StrankaListNazivFormated>
    <izvorni_sadrzaj>
      <item>LAVČEVIĆ d.d.</item>
    </izvorni_sadrzaj>
    <derivirana_varijabla naziv="DomainObject.Predmet.StrankaListNazivFormated_1">
      <item>LAVČEVIĆ d.d.</item>
    </derivirana_varijabla>
  </DomainObject.Predmet.StrankaListNazivFormated>
  <DomainObject.Predmet.StrankaListNazivFormatedOIB>
    <izvorni_sadrzaj>
      <item>LAVČEVIĆ d.d., OIB 71421617824</item>
    </izvorni_sadrzaj>
    <derivirana_varijabla naziv="DomainObject.Predmet.StrankaListNazivFormatedOIB_1">
      <item>LAVČEVIĆ d.d., OIB 71421617824</item>
    </derivirana_varijabla>
  </DomainObject.Predmet.StrankaListNazivFormatedOIB>
  <DomainObject.Predmet.ProtuStrankaListFormated>
    <izvorni_sadrzaj>
      <item>MUPERA d.o.o. za vanjsku i unutarnju trgovinu "u stečaju"</item>
    </izvorni_sadrzaj>
    <derivirana_varijabla naziv="DomainObject.Predmet.ProtuStrankaListFormated_1">
      <item>MUPERA d.o.o. za vanjsku i unutarnju trgovinu "u stečaju"</item>
    </derivirana_varijabla>
  </DomainObject.Predmet.ProtuStrankaListFormated>
  <DomainObject.Predmet.ProtuStrankaListFormatedOIB>
    <izvorni_sadrzaj>
      <item>MUPERA d.o.o. za vanjsku i unutarnju trgovinu "u stečaju", OIB 16903436447</item>
    </izvorni_sadrzaj>
    <derivirana_varijabla naziv="DomainObject.Predmet.ProtuStrankaListFormatedOIB_1">
      <item>MUPERA d.o.o. za vanjsku i unutarnju trgovinu "u stečaju", OIB 16903436447</item>
    </derivirana_varijabla>
  </DomainObject.Predmet.ProtuStrankaListFormatedOIB>
  <DomainObject.Predmet.ProtuStrankaListFormatedWithAdress>
    <izvorni_sadrzaj>
      <item>MUPERA d.o.o. za vanjsku i unutarnju trgovinu "u stečaju", Matoševa bb, 21210 Solin</item>
    </izvorni_sadrzaj>
    <derivirana_varijabla naziv="DomainObject.Predmet.ProtuStrankaListFormatedWithAdress_1">
      <item>MUPERA d.o.o. za vanjsku i unutarnju trgovinu "u stečaju", Matoševa bb, 21210 Solin</item>
    </derivirana_varijabla>
  </DomainObject.Predmet.ProtuStrankaListFormatedWithAdress>
  <DomainObject.Predmet.ProtuStrankaListFormatedWithAdressOIB>
    <izvorni_sadrzaj>
      <item>MUPERA d.o.o. za vanjsku i unutarnju trgovinu "u stečaju", OIB 16903436447, Matoševa bb, 21210 Solin</item>
    </izvorni_sadrzaj>
    <derivirana_varijabla naziv="DomainObject.Predmet.ProtuStrankaListFormatedWithAdressOIB_1">
      <item>MUPERA d.o.o. za vanjsku i unutarnju trgovinu "u stečaju", OIB 16903436447, Matoševa bb, 21210 Solin</item>
    </derivirana_varijabla>
  </DomainObject.Predmet.ProtuStrankaListFormatedWithAdressOIB>
  <DomainObject.Predmet.ProtuStrankaListNazivFormated>
    <izvorni_sadrzaj>
      <item>MUPERA d.o.o. za vanjsku i unutarnju trgovinu "u stečaju"</item>
    </izvorni_sadrzaj>
    <derivirana_varijabla naziv="DomainObject.Predmet.ProtuStrankaListNazivFormated_1">
      <item>MUPERA d.o.o. za vanjsku i unutarnju trgovinu "u stečaju"</item>
    </derivirana_varijabla>
  </DomainObject.Predmet.ProtuStrankaListNazivFormated>
  <DomainObject.Predmet.ProtuStrankaListNazivFormatedOIB>
    <izvorni_sadrzaj>
      <item>MUPERA d.o.o. za vanjsku i unutarnju trgovinu "u stečaju", OIB 16903436447</item>
    </izvorni_sadrzaj>
    <derivirana_varijabla naziv="DomainObject.Predmet.ProtuStrankaListNazivFormatedOIB_1">
      <item>MUPERA d.o.o. za vanjsku i unutarnju trgovinu "u stečaju", OIB 16903436447</item>
    </derivirana_varijabla>
  </DomainObject.Predmet.ProtuStrankaListNazivFormatedOIB>
  <DomainObject.Predmet.OstaliListFormated>
    <izvorni_sadrzaj>
      <item>Ankica Čenić</item>
      <item>Ljiljana Poljanić</item>
    </izvorni_sadrzaj>
    <derivirana_varijabla naziv="DomainObject.Predmet.OstaliListFormated_1">
      <item>Ankica Čenić</item>
      <item>Ljiljana Poljanić</item>
    </derivirana_varijabla>
  </DomainObject.Predmet.OstaliListFormated>
  <DomainObject.Predmet.OstaliListFormatedOIB>
    <izvorni_sadrzaj>
      <item>Ankica Čenić, OIB 23943934509</item>
      <item>Ljiljana Poljanić, OIB 73648398828</item>
    </izvorni_sadrzaj>
    <derivirana_varijabla naziv="DomainObject.Predmet.OstaliListFormatedOIB_1">
      <item>Ankica Čenić, OIB 23943934509</item>
      <item>Ljiljana Poljanić, OIB 73648398828</item>
    </derivirana_varijabla>
  </DomainObject.Predmet.OstaliListFormatedOIB>
  <DomainObject.Predmet.OstaliListFormatedWithAdress>
    <izvorni_sadrzaj>
      <item>Ankica Čenić, Pupačićeva 1/3, 21000 Split</item>
      <item>Ljiljana Poljanić, Vinkovačka 25, 21000 Split</item>
    </izvorni_sadrzaj>
    <derivirana_varijabla naziv="DomainObject.Predmet.OstaliListFormatedWithAdress_1">
      <item>Ankica Čenić, Pupačićeva 1/3, 21000 Split</item>
      <item>Ljiljana Poljanić, Vinkovačka 25, 21000 Split</item>
    </derivirana_varijabla>
  </DomainObject.Predmet.OstaliListFormatedWithAdress>
  <DomainObject.Predmet.OstaliListFormatedWithAdressOIB>
    <izvorni_sadrzaj>
      <item>Ankica Čenić, OIB 23943934509, Pupačićeva 1/3, 21000 Split</item>
      <item>Ljiljana Poljanić, OIB 73648398828, Vinkovačka 25, 21000 Split</item>
    </izvorni_sadrzaj>
    <derivirana_varijabla naziv="DomainObject.Predmet.OstaliListFormatedWithAdressOIB_1">
      <item>Ankica Čenić, OIB 23943934509, Pupačićeva 1/3, 21000 Split</item>
      <item>Ljiljana Poljanić, OIB 73648398828, Vinkovačka 25, 21000 Split</item>
    </derivirana_varijabla>
  </DomainObject.Predmet.OstaliListFormatedWithAdressOIB>
  <DomainObject.Predmet.OstaliListNazivFormated>
    <izvorni_sadrzaj>
      <item>Ankica Čenić</item>
      <item>Ljiljana Poljanić</item>
    </izvorni_sadrzaj>
    <derivirana_varijabla naziv="DomainObject.Predmet.OstaliListNazivFormated_1">
      <item>Ankica Čenić</item>
      <item>Ljiljana Poljanić</item>
    </derivirana_varijabla>
  </DomainObject.Predmet.OstaliListNazivFormated>
  <DomainObject.Predmet.OstaliListNazivFormatedOIB>
    <izvorni_sadrzaj>
      <item>Ankica Čenić, OIB 23943934509</item>
      <item>Ljiljana Poljanić, OIB 73648398828</item>
    </izvorni_sadrzaj>
    <derivirana_varijabla naziv="DomainObject.Predmet.OstaliListNazivFormatedOIB_1">
      <item>Ankica Čenić, OIB 23943934509</item>
      <item>Ljiljana Poljanić, OIB 73648398828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2016.</izvorni_sadrzaj>
    <derivirana_varijabla naziv="DomainObject.Datum_1">21. prosinca 2016.</derivirana_varijabla>
  </DomainObject.Datum>
  <DomainObject.PoslovniBrojDokumenta>
    <izvorni_sadrzaj>St-643/2011-187</izvorni_sadrzaj>
    <derivirana_varijabla naziv="DomainObject.PoslovniBrojDokumenta_1">St-643/2011-187</derivirana_varijabla>
  </DomainObject.PoslovniBrojDokumenta>
  <DomainObject.Predmet.StrankaIDrugi>
    <izvorni_sadrzaj>LAVČEVIĆ d.d.</izvorni_sadrzaj>
    <derivirana_varijabla naziv="DomainObject.Predmet.StrankaIDrugi_1">LAVČEVIĆ d.d.</derivirana_varijabla>
  </DomainObject.Predmet.StrankaIDrugi>
  <DomainObject.Predmet.ProtustrankaIDrugi>
    <izvorni_sadrzaj>MUPERA d.o.o. za vanjsku i unutarnju trgovinu "u stečaju"</izvorni_sadrzaj>
    <derivirana_varijabla naziv="DomainObject.Predmet.ProtustrankaIDrugi_1">MUPERA d.o.o. za vanjsku i unutarnju trgovinu "u stečaju"</derivirana_varijabla>
  </DomainObject.Predmet.ProtustrankaIDrugi>
  <DomainObject.Predmet.StrankaIDrugiAdressOIB>
    <izvorni_sadrzaj>LAVČEVIĆ d.d., OIB 71421617824, Bihaćka 2, Split</izvorni_sadrzaj>
    <derivirana_varijabla naziv="DomainObject.Predmet.StrankaIDrugiAdressOIB_1">LAVČEVIĆ d.d., OIB 71421617824, Bihaćka 2, Split</derivirana_varijabla>
  </DomainObject.Predmet.StrankaIDrugiAdressOIB>
  <DomainObject.Predmet.ProtustrankaIDrugiAdressOIB>
    <izvorni_sadrzaj>MUPERA d.o.o. za vanjsku i unutarnju trgovinu "u stečaju", OIB 16903436447, Matoševa bb, 21210 Solin</izvorni_sadrzaj>
    <derivirana_varijabla naziv="DomainObject.Predmet.ProtustrankaIDrugiAdressOIB_1">MUPERA d.o.o. za vanjsku i unutarnju trgovinu "u stečaju", OIB 16903436447, Matoševa bb,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MUPERA d.o.o. za vanjsku i unutarnju trgovinu "u stečaju"</item>
      <item>LAVČEVIĆ d.d.</item>
      <item>Ankica Čenić</item>
      <item>Ljiljana Poljanić</item>
    </izvorni_sadrzaj>
    <derivirana_varijabla naziv="DomainObject.Predmet.SudioniciListNaziv_1">
      <item>MUPERA d.o.o. za vanjsku i unutarnju trgovinu "u stečaju"</item>
      <item>LAVČEVIĆ d.d.</item>
      <item>Ankica Čenić</item>
      <item>Ljiljana Poljanić</item>
    </derivirana_varijabla>
  </DomainObject.Predmet.SudioniciListNaziv>
  <DomainObject.Predmet.SudioniciListAdressOIB>
    <izvorni_sadrzaj>
      <item>MUPERA d.o.o. za vanjsku i unutarnju trgovinu "u stečaju", OIB 16903436447, Matoševa bb,21210 Solin</item>
      <item>LAVČEVIĆ d.d., OIB 71421617824, Bihaćka 2,Split</item>
      <item>Ankica Čenić, OIB 23943934509, Pupačićeva 1/3,21000 Split</item>
      <item>Ljiljana Poljanić, OIB 73648398828, Vinkovačka 25,21000 Split</item>
    </izvorni_sadrzaj>
    <derivirana_varijabla naziv="DomainObject.Predmet.SudioniciListAdressOIB_1">
      <item>MUPERA d.o.o. za vanjsku i unutarnju trgovinu "u stečaju", OIB 16903436447, Matoševa bb,21210 Solin</item>
      <item>LAVČEVIĆ d.d., OIB 71421617824, Bihaćka 2,Split</item>
      <item>Ankica Čenić, OIB 23943934509, Pupačićeva 1/3,21000 Split</item>
      <item>Ljiljana Poljanić, OIB 73648398828, Vinkovačka 25,21000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2FA3CB-54AD-4903-A9C6-992A0A1B30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7</properties:Pages>
  <properties:Words>2001</properties:Words>
  <properties:Characters>11454</properties:Characters>
  <properties:Lines>304</properties:Lines>
  <properties:Paragraphs>78</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14716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2016-12-21T11:55:00Z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7</vt:i4>
  </prop:property>
  <prop:property name="Naslov" pid="5" fmtid="{D5CDD505-2E9C-101B-9397-08002B2CF9AE}">
    <vt:lpwstr>St-643/2011-187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