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57ea" w14:paraId="fdb57ea" w:rsidRDefault="00CC3F1B" w:rsidP="00910611" w:rsidR="00CC3F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F1B" w:rsidP="00910611" w:rsidR="00CC3F1B">
      <w:r>
        <w:rPr>
          <w:rFonts w:eastAsia="MS Mincho"/>
        </w:rPr>
        <w:t xml:space="preserve">   REPUBLIKA HRVATSKA</w:t>
      </w:r>
    </w:p>
    <w:p w:rsidRDefault="00CC3F1B" w:rsidP="00910611" w:rsidR="00CC3F1B">
      <w:r>
        <w:rPr>
          <w:rFonts w:eastAsia="MS Mincho"/>
        </w:rPr>
        <w:t>TRGOVAČKI SUD U RIJECI</w:t>
      </w:r>
    </w:p>
    <w:p w:rsidRDefault="00CC3F1B" w:rsidR="00CC3F1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3F1B" w:rsidP="00910611" w:rsidR="00CC3F1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A135A">
        <w:t>10</w:t>
      </w:r>
      <w:r w:rsidR="00C769A1">
        <w:t>9</w:t>
      </w:r>
      <w:r w:rsidR="00C92FD8">
        <w:t>/16</w:t>
      </w:r>
      <w:r w:rsidR="00B416A5">
        <w:t xml:space="preserve">, temeljem odredbe čl.430. Stečajnog zakona (NN 71/15), dana </w:t>
      </w:r>
      <w:r w:rsidR="009156D4">
        <w:t>11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C769A1">
        <w:rPr>
          <w:b/>
          <w:bCs/>
        </w:rPr>
        <w:t xml:space="preserve">MILENIUM KONCEPT jednostavno </w:t>
      </w:r>
      <w:r w:rsidR="00C769A1" w:rsidRPr="00C769A1">
        <w:rPr>
          <w:b/>
          <w:bCs/>
        </w:rPr>
        <w:t>društvo s ograničenom odgovornošću za</w:t>
      </w:r>
      <w:r w:rsidR="00C769A1">
        <w:rPr>
          <w:b/>
          <w:bCs/>
        </w:rPr>
        <w:t xml:space="preserve"> trgovinu i usluge, Krk, Slavka Nikolića 14, OIB 09647652641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C769A1">
        <w:rPr>
          <w:b/>
        </w:rPr>
        <w:t>9.686,94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156D4">
        <w:t>11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CC3F1B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156D4">
        <w:rPr>
          <w:sz w:val="20"/>
          <w:szCs w:val="20"/>
        </w:rPr>
        <w:t>11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769A1">
      <w:t>109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3F1B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F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F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F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F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F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F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F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F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MILENIUM KONCEPT j.d.o.o.</izvorni_sadrzaj>
    <derivirana_varijabla naziv="DomainObject.Predmet.ProtustrankaFormated_1">  MILENIUM KONCEPT j.d.o.o.</derivirana_varijabla>
  </DomainObject.Predmet.ProtustrankaFormated>
  <DomainObject.Predmet.ProtustrankaFormatedOIB>
    <izvorni_sadrzaj>  MILENIUM KONCEPT j.d.o.o., OIB 09647652641</izvorni_sadrzaj>
    <derivirana_varijabla naziv="DomainObject.Predmet.ProtustrankaFormatedOIB_1">  MILENIUM KONCEPT j.d.o.o., OIB 09647652641</derivirana_varijabla>
  </DomainObject.Predmet.ProtustrankaFormatedOIB>
  <DomainObject.Predmet.ProtustrankaFormatedWithAdress>
    <izvorni_sadrzaj> MILENIUM KONCEPT j.d.o.o., Slavka Nikolića 14, 51500 Krk</izvorni_sadrzaj>
    <derivirana_varijabla naziv="DomainObject.Predmet.ProtustrankaFormatedWithAdress_1"> MILENIUM KONCEPT j.d.o.o., Slavka Nikolića 14, 51500 Krk</derivirana_varijabla>
  </DomainObject.Predmet.ProtustrankaFormatedWithAdress>
  <DomainObject.Predmet.ProtustrankaFormatedWithAdressOIB>
    <izvorni_sadrzaj> MILENIUM KONCEPT j.d.o.o., OIB 09647652641, Slavka Nikolića 14, 51500 Krk</izvorni_sadrzaj>
    <derivirana_varijabla naziv="DomainObject.Predmet.ProtustrankaFormatedWithAdressOIB_1"> MILENIUM KONCEPT j.d.o.o., OIB 09647652641, Slavka Nikolića 14, 51500 Krk</derivirana_varijabla>
  </DomainObject.Predmet.ProtustrankaFormatedWithAdressOIB>
  <DomainObject.Predmet.ProtustrankaWithAdress>
    <izvorni_sadrzaj>MILENIUM KONCEPT j.d.o.o. Slavka Nikolića 14, 51500 Krk</izvorni_sadrzaj>
    <derivirana_varijabla naziv="DomainObject.Predmet.ProtustrankaWithAdress_1">MILENIUM KONCEPT j.d.o.o. Slavka Nikolića 14, 51500 Krk</derivirana_varijabla>
  </DomainObject.Predmet.ProtustrankaWithAdress>
  <DomainObject.Predmet.ProtustrankaWithAdressOIB>
    <izvorni_sadrzaj>MILENIUM KONCEPT j.d.o.o., OIB 09647652641, Slavka Nikolića 14, 51500 Krk</izvorni_sadrzaj>
    <derivirana_varijabla naziv="DomainObject.Predmet.ProtustrankaWithAdressOIB_1">MILENIUM KONCEPT j.d.o.o., OIB 09647652641, Slavka Nikolića 14, 51500 Krk</derivirana_varijabla>
  </DomainObject.Predmet.ProtustrankaWithAdressOIB>
  <DomainObject.Predmet.ProtustrankaNazivFormated>
    <izvorni_sadrzaj>MILENIUM KONCEPT j.d.o.o.</izvorni_sadrzaj>
    <derivirana_varijabla naziv="DomainObject.Predmet.ProtustrankaNazivFormated_1">MILENIUM KONCEPT j.d.o.o.</derivirana_varijabla>
  </DomainObject.Predmet.ProtustrankaNazivFormated>
  <DomainObject.Predmet.ProtustrankaNazivFormatedOIB>
    <izvorni_sadrzaj>MILENIUM KONCEPT j.d.o.o., OIB 09647652641</izvorni_sadrzaj>
    <derivirana_varijabla naziv="DomainObject.Predmet.ProtustrankaNazivFormatedOIB_1">MILENIUM KONCEPT j.d.o.o., OIB 09647652641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MILENIUM KONCEPT j.d.o.o.</item>
    </izvorni_sadrzaj>
    <derivirana_varijabla naziv="DomainObject.Predmet.ProtuStrankaListFormated_1">
      <item>MILENIUM KONCEPT j.d.o.o.</item>
    </derivirana_varijabla>
  </DomainObject.Predmet.ProtuStrankaListFormated>
  <DomainObject.Predmet.ProtuStrankaListFormatedOIB>
    <izvorni_sadrzaj>
      <item>MILENIUM KONCEPT j.d.o.o., OIB 09647652641</item>
    </izvorni_sadrzaj>
    <derivirana_varijabla naziv="DomainObject.Predmet.ProtuStrankaListFormatedOIB_1">
      <item>MILENIUM KONCEPT j.d.o.o., OIB 09647652641</item>
    </derivirana_varijabla>
  </DomainObject.Predmet.ProtuStrankaListFormatedOIB>
  <DomainObject.Predmet.ProtuStrankaListFormatedWithAdress>
    <izvorni_sadrzaj>
      <item>MILENIUM KONCEPT j.d.o.o., Slavka Nikolića 14, 51500 Krk</item>
    </izvorni_sadrzaj>
    <derivirana_varijabla naziv="DomainObject.Predmet.ProtuStrankaListFormatedWithAdress_1">
      <item>MILENIUM KONCEPT j.d.o.o., Slavka Nikolića 14, 51500 Krk</item>
    </derivirana_varijabla>
  </DomainObject.Predmet.ProtuStrankaListFormatedWithAdress>
  <DomainObject.Predmet.ProtuStrankaListFormatedWithAdressOIB>
    <izvorni_sadrzaj>
      <item>MILENIUM KONCEPT j.d.o.o., OIB 09647652641, Slavka Nikolića 14, 51500 Krk</item>
    </izvorni_sadrzaj>
    <derivirana_varijabla naziv="DomainObject.Predmet.ProtuStrankaListFormatedWithAdressOIB_1">
      <item>MILENIUM KONCEPT j.d.o.o., OIB 09647652641, Slavka Nikolića 14, 51500 Krk</item>
    </derivirana_varijabla>
  </DomainObject.Predmet.ProtuStrankaListFormatedWithAdressOIB>
  <DomainObject.Predmet.ProtuStrankaListNazivFormated>
    <izvorni_sadrzaj>
      <item>MILENIUM KONCEPT j.d.o.o.</item>
    </izvorni_sadrzaj>
    <derivirana_varijabla naziv="DomainObject.Predmet.ProtuStrankaListNazivFormated_1">
      <item>MILENIUM KONCEPT j.d.o.o.</item>
    </derivirana_varijabla>
  </DomainObject.Predmet.ProtuStrankaListNazivFormated>
  <DomainObject.Predmet.ProtuStrankaListNazivFormatedOIB>
    <izvorni_sadrzaj>
      <item>MILENIUM KONCEPT j.d.o.o., OIB 09647652641</item>
    </izvorni_sadrzaj>
    <derivirana_varijabla naziv="DomainObject.Predmet.ProtuStrankaListNazivFormatedOIB_1">
      <item>MILENIUM KONCEPT j.d.o.o., OIB 09647652641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MILENIUM KONCEPT j.d.o.o.</izvorni_sadrzaj>
    <derivirana_varijabla naziv="DomainObject.Predmet.ProtustrankaIDrugi_1">MILENIUM KONCEPT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MILENIUM KONCEPT j.d.o.o., OIB 09647652641, Slavka Nikolića 14, 51500 Krk</izvorni_sadrzaj>
    <derivirana_varijabla naziv="DomainObject.Predmet.ProtustrankaIDrugiAdressOIB_1">MILENIUM KONCEPT j.d.o.o., OIB 09647652641, Slavka Nikolića 14,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MILENIUM KONCEPT j.d.o.o.</item>
    </izvorni_sadrzaj>
    <derivirana_varijabla naziv="DomainObject.Predmet.SudioniciListNaziv_1">
      <item>FINA  Rijeka</item>
      <item>MILENIUM KONCEPT j.d.o.o.</item>
    </derivirana_varijabla>
  </DomainObject.Predmet.SudioniciListNaziv>
  <DomainObject.Predmet.SudioniciListAdressOIB>
    <izvorni_sadrzaj>
      <item>FINA  Rijeka, OIB 85821130368, Frana Kurelca 8,51000 Rijeka</item>
      <item>MILENIUM KONCEPT j.d.o.o., OIB 09647652641, Slavka Nikolića 14,51500 Krk</item>
    </izvorni_sadrzaj>
    <derivirana_varijabla naziv="DomainObject.Predmet.SudioniciListAdressOIB_1">
      <item>FINA  Rijeka, OIB 85821130368, Frana Kurelca 8,51000 Rijeka</item>
      <item>MILENIUM KONCEPT j.d.o.o., OIB 09647652641, Slavka Nikolića 14,51500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09647652641</item>
    </izvorni_sadrzaj>
    <derivirana_varijabla naziv="DomainObject.Predmet.SudioniciListNazivOIB_1">
      <item>, OIB 85821130368</item>
      <item>, OIB 09647652641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80E63-AECD-459F-862C-661CE15E1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1439</properties:Characters>
  <properties:Lines>57</properties:Lines>
  <properties:Paragraphs>22</properties:Paragraphs>
  <properties:TotalTime>1077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2016-03-11T09:59:00Z</cp:lastPrinted>
  <dcterms:modified xmlns:xsi="http://www.w3.org/2001/XMLSchema-instance" xsi:type="dcterms:W3CDTF">2016-03-11T10:00:00Z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