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00ef9" w14:paraId="c300ef9" w:rsidRDefault="002143DA" w:rsidP="002143DA" w:rsidR="002143DA">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14.St-291/2017.</w:t>
      </w:r>
    </w:p>
    <w:p w:rsidRDefault="002143DA" w:rsidP="002143DA" w:rsidR="002143DA" w:rsidRPr="00B20438">
      <w:r>
        <w:rPr>
          <w:b/>
        </w:rPr>
        <w:t xml:space="preserve">TRGOVAČKI SUD U SPLITU                                                             </w:t>
      </w:r>
    </w:p>
    <w:p w:rsidRDefault="002143DA" w:rsidP="002143DA" w:rsidR="002143DA">
      <w:pPr>
        <w:pStyle w:val="Bezproreda"/>
        <w:rPr>
          <w:rFonts w:hAnsi="Times New Roman" w:ascii="Times New Roman"/>
          <w:b/>
          <w:sz w:val="24"/>
          <w:szCs w:val="24"/>
        </w:rPr>
      </w:pPr>
    </w:p>
    <w:p w:rsidRDefault="002143DA" w:rsidP="002143DA" w:rsidR="002143DA">
      <w:pPr>
        <w:pStyle w:val="Bezproreda"/>
        <w:rPr>
          <w:rFonts w:hAnsi="Times New Roman" w:ascii="Times New Roman"/>
          <w:b/>
          <w:sz w:val="24"/>
          <w:szCs w:val="24"/>
        </w:rPr>
      </w:pPr>
    </w:p>
    <w:p w:rsidRDefault="002143DA" w:rsidP="002143DA" w:rsidR="002143DA">
      <w:pPr>
        <w:pStyle w:val="Bezproreda"/>
        <w:jc w:val="center"/>
        <w:rPr>
          <w:rFonts w:hAnsi="Times New Roman" w:ascii="Times New Roman"/>
          <w:b/>
          <w:sz w:val="24"/>
          <w:szCs w:val="24"/>
        </w:rPr>
      </w:pPr>
      <w:r>
        <w:rPr>
          <w:rFonts w:hAnsi="Times New Roman" w:ascii="Times New Roman"/>
          <w:b/>
          <w:sz w:val="24"/>
          <w:szCs w:val="24"/>
        </w:rPr>
        <w:t>Z A P I S N I K</w:t>
      </w:r>
    </w:p>
    <w:p w:rsidRDefault="002143DA" w:rsidP="002143DA" w:rsidR="002143DA">
      <w:pPr>
        <w:pStyle w:val="Bezproreda"/>
        <w:jc w:val="both"/>
        <w:rPr>
          <w:rFonts w:hAnsi="Times New Roman" w:ascii="Times New Roman"/>
          <w:b/>
          <w:sz w:val="24"/>
          <w:szCs w:val="24"/>
        </w:rPr>
      </w:pPr>
    </w:p>
    <w:p w:rsidRDefault="002143DA" w:rsidP="002143DA" w:rsidR="002143DA">
      <w:pPr>
        <w:pStyle w:val="Bezproreda"/>
        <w:jc w:val="both"/>
        <w:rPr>
          <w:rFonts w:hAnsi="Times New Roman" w:ascii="Times New Roman"/>
          <w:b/>
          <w:sz w:val="24"/>
        </w:rPr>
      </w:pPr>
      <w:r>
        <w:rPr>
          <w:rFonts w:hAnsi="Times New Roman" w:ascii="Times New Roman"/>
          <w:sz w:val="24"/>
          <w:szCs w:val="24"/>
        </w:rPr>
        <w:t xml:space="preserve">sa Ispitnog i Izvještajnog ročišta vjerovnika, održanih 5. lipnja 2018. godine, početkom u 09,00 sati kod Trgovačkog suda u Splitu, u stečajnom postupku nad  </w:t>
      </w:r>
      <w:r w:rsidRPr="003070E2">
        <w:rPr>
          <w:rFonts w:hAnsi="Times New Roman" w:ascii="Times New Roman"/>
          <w:sz w:val="24"/>
        </w:rPr>
        <w:t xml:space="preserve">stečajnim Dužnikom: </w:t>
      </w:r>
      <w:r w:rsidRPr="007E7388">
        <w:rPr>
          <w:rFonts w:hAnsi="Times New Roman" w:ascii="Times New Roman"/>
          <w:b/>
          <w:sz w:val="24"/>
        </w:rPr>
        <w:t>DIGRUM d.o.o., Solin</w:t>
      </w:r>
      <w:r>
        <w:rPr>
          <w:rFonts w:hAnsi="Times New Roman" w:ascii="Times New Roman"/>
          <w:b/>
          <w:sz w:val="24"/>
        </w:rPr>
        <w:t>,</w:t>
      </w:r>
      <w:r w:rsidRPr="007E7388">
        <w:rPr>
          <w:rFonts w:hAnsi="Times New Roman" w:ascii="Times New Roman"/>
          <w:b/>
          <w:sz w:val="24"/>
        </w:rPr>
        <w:t xml:space="preserve"> Sv. Tekle 44</w:t>
      </w:r>
      <w:r>
        <w:rPr>
          <w:rFonts w:hAnsi="Times New Roman" w:ascii="Times New Roman"/>
          <w:b/>
          <w:sz w:val="24"/>
        </w:rPr>
        <w:t xml:space="preserve">, </w:t>
      </w:r>
      <w:r w:rsidRPr="00217141">
        <w:rPr>
          <w:rFonts w:cs="Times New Roman" w:hAnsi="Times New Roman" w:ascii="Times New Roman"/>
          <w:b/>
          <w:sz w:val="24"/>
          <w:szCs w:val="24"/>
        </w:rPr>
        <w:t>OIB: 98898131190</w:t>
      </w:r>
      <w:r>
        <w:t>.</w:t>
      </w:r>
    </w:p>
    <w:p w:rsidRDefault="002143DA" w:rsidP="002143DA" w:rsidR="002143DA" w:rsidRPr="007E7388">
      <w:pPr>
        <w:pStyle w:val="Bezproreda"/>
        <w:jc w:val="both"/>
        <w:rPr>
          <w:rFonts w:hAnsi="Times New Roman" w:ascii="Times New Roman"/>
          <w:b/>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Nazočni od suda:</w:t>
      </w: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Sudac JOZO ĆALETA, sudac</w:t>
      </w:r>
    </w:p>
    <w:p w:rsidRDefault="002143DA" w:rsidP="002143DA" w:rsidR="002143DA">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MARKO LONAC</w:t>
      </w:r>
    </w:p>
    <w:p w:rsidRDefault="002143DA" w:rsidP="002143DA" w:rsidR="002143DA">
      <w:pPr>
        <w:pStyle w:val="Bezproreda"/>
        <w:jc w:val="center"/>
        <w:rPr>
          <w:rFonts w:hAnsi="Times New Roman" w:ascii="Times New Roman"/>
          <w:b/>
          <w:sz w:val="24"/>
          <w:szCs w:val="24"/>
        </w:rPr>
      </w:pPr>
    </w:p>
    <w:p w:rsidRDefault="002143DA" w:rsidP="002143DA" w:rsidR="002143DA">
      <w:pPr>
        <w:pStyle w:val="Bezproreda"/>
        <w:jc w:val="center"/>
        <w:rPr>
          <w:rFonts w:hAnsi="Times New Roman" w:ascii="Times New Roman"/>
          <w:b/>
          <w:sz w:val="24"/>
          <w:szCs w:val="24"/>
        </w:rPr>
      </w:pPr>
      <w:r>
        <w:rPr>
          <w:rFonts w:hAnsi="Times New Roman" w:ascii="Times New Roman"/>
          <w:b/>
          <w:sz w:val="24"/>
          <w:szCs w:val="24"/>
        </w:rPr>
        <w:t>ISPITNO ROČIŠTE</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lang w:val="fr-FR"/>
        </w:rPr>
      </w:pPr>
      <w:r>
        <w:rPr>
          <w:rFonts w:hAnsi="Times New Roman" w:ascii="Times New Roman"/>
          <w:sz w:val="24"/>
          <w:szCs w:val="24"/>
          <w:lang w:val="fr-FR"/>
        </w:rPr>
        <w:t>Utvrđuje se kako su pristupili:</w:t>
      </w:r>
    </w:p>
    <w:p w:rsidRDefault="002143DA" w:rsidP="002143DA" w:rsidR="002143DA">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Branka </w:t>
      </w:r>
      <w:proofErr w:type="spellStart"/>
      <w:r>
        <w:rPr>
          <w:rFonts w:hAnsi="Times New Roman" w:ascii="Times New Roman"/>
          <w:sz w:val="24"/>
          <w:szCs w:val="24"/>
        </w:rPr>
        <w:t>Šolić</w:t>
      </w:r>
      <w:proofErr w:type="spellEnd"/>
      <w:r>
        <w:rPr>
          <w:rFonts w:hAnsi="Times New Roman" w:ascii="Times New Roman"/>
          <w:sz w:val="24"/>
          <w:szCs w:val="24"/>
        </w:rPr>
        <w:t>, odvjetnička savjetnica kod ŽDO u Splitu, za vjerovnika RH</w:t>
      </w:r>
    </w:p>
    <w:p w:rsidRDefault="002143DA" w:rsidP="002143DA" w:rsidR="002143DA">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Josip </w:t>
      </w:r>
      <w:proofErr w:type="spellStart"/>
      <w:r>
        <w:rPr>
          <w:rFonts w:hAnsi="Times New Roman" w:ascii="Times New Roman"/>
          <w:sz w:val="24"/>
          <w:szCs w:val="24"/>
        </w:rPr>
        <w:t>Mrklić</w:t>
      </w:r>
      <w:proofErr w:type="spellEnd"/>
      <w:r>
        <w:rPr>
          <w:rFonts w:hAnsi="Times New Roman" w:ascii="Times New Roman"/>
          <w:sz w:val="24"/>
          <w:szCs w:val="24"/>
        </w:rPr>
        <w:t xml:space="preserve">, odvjetnik u Splitu kao zamjenik punomoćnika odvjetnika iz odvjetničkog društva Buterin i Posavec, za vjerovnika RAIFFEISENLANDES-BANK KARNTER…, </w:t>
      </w:r>
      <w:proofErr w:type="spellStart"/>
      <w:r>
        <w:rPr>
          <w:rFonts w:hAnsi="Times New Roman" w:ascii="Times New Roman"/>
          <w:sz w:val="24"/>
          <w:szCs w:val="24"/>
        </w:rPr>
        <w:t>Austria</w:t>
      </w:r>
      <w:proofErr w:type="spellEnd"/>
    </w:p>
    <w:p w:rsidRDefault="002143DA" w:rsidP="002143DA" w:rsidR="002143DA">
      <w:pPr>
        <w:pStyle w:val="Bezproreda"/>
        <w:numPr>
          <w:ilvl w:val="0"/>
          <w:numId w:val="2"/>
        </w:numPr>
        <w:jc w:val="both"/>
        <w:rPr>
          <w:rFonts w:hAnsi="Times New Roman" w:ascii="Times New Roman"/>
          <w:sz w:val="24"/>
          <w:szCs w:val="24"/>
        </w:rPr>
      </w:pPr>
      <w:r>
        <w:rPr>
          <w:rFonts w:hAnsi="Times New Roman" w:ascii="Times New Roman"/>
          <w:sz w:val="24"/>
          <w:szCs w:val="24"/>
        </w:rPr>
        <w:t>Danijela Marinković, punomoćnik CREDO BANKE d.d. u stečaju</w:t>
      </w:r>
    </w:p>
    <w:p w:rsidRDefault="002143DA" w:rsidP="002143DA" w:rsidR="002143DA">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Filip Gizdić, </w:t>
      </w:r>
      <w:proofErr w:type="spellStart"/>
      <w:r>
        <w:rPr>
          <w:rFonts w:hAnsi="Times New Roman" w:ascii="Times New Roman"/>
          <w:sz w:val="24"/>
          <w:szCs w:val="24"/>
        </w:rPr>
        <w:t>udjeličar</w:t>
      </w:r>
      <w:proofErr w:type="spellEnd"/>
      <w:r>
        <w:rPr>
          <w:rFonts w:hAnsi="Times New Roman" w:ascii="Times New Roman"/>
          <w:sz w:val="24"/>
          <w:szCs w:val="24"/>
        </w:rPr>
        <w:t xml:space="preserve"> i bivši direktor Dužnika</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stečajni upravitelj poziva izjasniti se o svakoj prijavljenoj tražbini na način priznaje li istu ili ju osporava.</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Prije izjašnjenja stečajnog upravitelja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Nakon toga stečajni upravitelj iznosi kako slijedi:</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numPr>
          <w:ilvl w:val="0"/>
          <w:numId w:val="1"/>
        </w:numPr>
        <w:ind w:firstLine="0" w:left="0"/>
        <w:jc w:val="both"/>
        <w:rPr>
          <w:rFonts w:hAnsi="Times New Roman" w:ascii="Times New Roman"/>
          <w:sz w:val="24"/>
          <w:szCs w:val="24"/>
        </w:rPr>
      </w:pPr>
      <w:r>
        <w:rPr>
          <w:rFonts w:hAnsi="Times New Roman" w:ascii="Times New Roman"/>
          <w:sz w:val="24"/>
          <w:szCs w:val="24"/>
        </w:rPr>
        <w:t>U prvom višem isplatnom redu priznajem jedinu prijavljenu tražbinu vjerovnika RH, Min. financija-Porezna uprava u ukupno prijavljenom iznosu od: 62.692,22 kune.</w:t>
      </w:r>
    </w:p>
    <w:p w:rsidRDefault="002143DA" w:rsidP="002143DA" w:rsidR="002143DA">
      <w:pPr>
        <w:pStyle w:val="Bezproreda"/>
        <w:numPr>
          <w:ilvl w:val="0"/>
          <w:numId w:val="1"/>
        </w:numPr>
        <w:ind w:firstLine="0" w:left="0"/>
        <w:jc w:val="both"/>
        <w:rPr>
          <w:rFonts w:hAnsi="Times New Roman" w:ascii="Times New Roman"/>
          <w:sz w:val="24"/>
          <w:szCs w:val="24"/>
        </w:rPr>
      </w:pPr>
      <w:r w:rsidRPr="00794FB6">
        <w:rPr>
          <w:rFonts w:hAnsi="Times New Roman" w:ascii="Times New Roman"/>
          <w:sz w:val="24"/>
          <w:szCs w:val="24"/>
        </w:rPr>
        <w:t>U drugom višem isplatnom redu priznajem prijavljen</w:t>
      </w:r>
      <w:r>
        <w:rPr>
          <w:rFonts w:hAnsi="Times New Roman" w:ascii="Times New Roman"/>
          <w:sz w:val="24"/>
          <w:szCs w:val="24"/>
        </w:rPr>
        <w:t>u</w:t>
      </w:r>
      <w:r w:rsidRPr="00794FB6">
        <w:rPr>
          <w:rFonts w:hAnsi="Times New Roman" w:ascii="Times New Roman"/>
          <w:sz w:val="24"/>
          <w:szCs w:val="24"/>
        </w:rPr>
        <w:t xml:space="preserve"> tražbin</w:t>
      </w:r>
      <w:r>
        <w:rPr>
          <w:rFonts w:hAnsi="Times New Roman" w:ascii="Times New Roman"/>
          <w:sz w:val="24"/>
          <w:szCs w:val="24"/>
        </w:rPr>
        <w:t xml:space="preserve">u vjerovnika RH, Min. financija-Porezna uprava u ukupno prijavljenom iznosu od: 79.506,86 kuna; tražbinu vjerovnika RAIFFEISENLANDES-BANK KARNTER…, </w:t>
      </w:r>
      <w:proofErr w:type="spellStart"/>
      <w:r>
        <w:rPr>
          <w:rFonts w:hAnsi="Times New Roman" w:ascii="Times New Roman"/>
          <w:sz w:val="24"/>
          <w:szCs w:val="24"/>
        </w:rPr>
        <w:t>Austria</w:t>
      </w:r>
      <w:proofErr w:type="spellEnd"/>
      <w:r>
        <w:rPr>
          <w:rFonts w:hAnsi="Times New Roman" w:ascii="Times New Roman"/>
          <w:sz w:val="24"/>
          <w:szCs w:val="24"/>
        </w:rPr>
        <w:t>, u prijavljenom iznosu od: 1.204.299,01 kuna; tražbinu vjerovnika HRVATSKI TELEKOM d.d., Zagreb,  u prijavljenom iznosu od: 32.001,46 kuna i tražbinu vjerovnika CREDO BANKA d.d., u stečaju, Split, u prijavljenom iznosu od:  906.532,09 kuna.</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center"/>
        <w:rPr>
          <w:rFonts w:hAnsi="Times New Roman" w:ascii="Times New Roman"/>
          <w:sz w:val="24"/>
          <w:szCs w:val="24"/>
        </w:rPr>
      </w:pPr>
      <w:r>
        <w:rPr>
          <w:rFonts w:hAnsi="Times New Roman" w:ascii="Times New Roman"/>
          <w:sz w:val="24"/>
          <w:szCs w:val="24"/>
        </w:rPr>
        <w:lastRenderedPageBreak/>
        <w:t>-2-</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 xml:space="preserve">Prisutni vjerovnici upitani izjavljuju kako nitko od njih ne osporava priznate tražbine od strane stečajnog upravitelja. </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Ispitno ročište završeno.</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Slijedi</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Stečajni upr</w:t>
      </w:r>
      <w:r>
        <w:rPr>
          <w:rFonts w:cs="Times New Roman" w:hAnsi="Times New Roman" w:ascii="Times New Roman"/>
          <w:sz w:val="24"/>
          <w:szCs w:val="24"/>
        </w:rPr>
        <w:t xml:space="preserve">avitelj </w:t>
      </w:r>
      <w:r w:rsidRPr="004662B4">
        <w:rPr>
          <w:rFonts w:cs="Times New Roman" w:hAnsi="Times New Roman" w:ascii="Times New Roman"/>
          <w:sz w:val="24"/>
          <w:szCs w:val="24"/>
        </w:rPr>
        <w:t xml:space="preserve">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stečaja te se u tom </w:t>
      </w:r>
      <w:r>
        <w:rPr>
          <w:rFonts w:cs="Times New Roman" w:hAnsi="Times New Roman" w:ascii="Times New Roman"/>
          <w:sz w:val="24"/>
          <w:szCs w:val="24"/>
        </w:rPr>
        <w:t>I</w:t>
      </w:r>
      <w:r w:rsidRPr="004662B4">
        <w:rPr>
          <w:rFonts w:cs="Times New Roman" w:hAnsi="Times New Roman" w:ascii="Times New Roman"/>
          <w:sz w:val="24"/>
          <w:szCs w:val="24"/>
        </w:rPr>
        <w:t>zvješću posebno izjasniti postoj</w:t>
      </w:r>
      <w:r>
        <w:rPr>
          <w:rFonts w:cs="Times New Roman" w:hAnsi="Times New Roman" w:ascii="Times New Roman"/>
          <w:sz w:val="24"/>
          <w:szCs w:val="24"/>
        </w:rPr>
        <w:t>i</w:t>
      </w:r>
      <w:r w:rsidRPr="004662B4">
        <w:rPr>
          <w:rFonts w:cs="Times New Roman" w:hAnsi="Times New Roman" w:ascii="Times New Roman"/>
          <w:sz w:val="24"/>
          <w:szCs w:val="24"/>
        </w:rPr>
        <w:t xml:space="preserve"> li</w:t>
      </w:r>
      <w:r>
        <w:rPr>
          <w:rFonts w:cs="Times New Roman" w:hAnsi="Times New Roman" w:ascii="Times New Roman"/>
          <w:sz w:val="24"/>
          <w:szCs w:val="24"/>
        </w:rPr>
        <w:t xml:space="preserve"> imovina Dužnika i dali je ista unovčiva te može li se iz iste imovine ostvariti namirenje vjerovnika uz prethodno namirenje svih obveza stečajne mase, nakon čega isti iznosi sukladno svom pismenom Izvješću od 22. svibnja 2018. godine, koje je fizički zaprimljeno u sudu 24. svibnja 2018. godine koje se čita i čini sastavni dio ovog Zapisnika a isto je bilo oglašeno i na e-oglasnoj ploči suda od  24. svibnja 2018. godine do danas</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 xml:space="preserve">Prisutni </w:t>
      </w:r>
      <w:proofErr w:type="spellStart"/>
      <w:r>
        <w:rPr>
          <w:rFonts w:hAnsi="Times New Roman" w:ascii="Times New Roman"/>
          <w:sz w:val="24"/>
          <w:szCs w:val="24"/>
        </w:rPr>
        <w:t>udjeličar</w:t>
      </w:r>
      <w:proofErr w:type="spellEnd"/>
      <w:r>
        <w:rPr>
          <w:rFonts w:hAnsi="Times New Roman" w:ascii="Times New Roman"/>
          <w:sz w:val="24"/>
          <w:szCs w:val="24"/>
        </w:rPr>
        <w:t xml:space="preserve"> Filip Gizdić i bivši član uprave Dužnika ističe kako su neke nekretnine navedene u Izvješću stečajnog upravitelja prodane u ovršnom postupku kod Općinskog suda u Splitu, koji ovrši postupak je pokrenula CREDO BANKA d.d. u stečaju i to je prodan baš stan S3-pr., površine 60,28m2, s pripadajućim dijelom, površine 8,43m2, odnosno ukupno neto površine 68,71m2, zemljišno knjižne oznake 69/1211 dijela čestice zemlje 22/3, ZU 989 KO Mravinci kao i parkirališni prostor broj 5 u podrumu iste zgrade, neto korisne površine 12m2. Ističe kako je u ovršnom postupku prodan samo navedeni stan a ne navedeno parkirno mjesto broj 5. Isti Filip Gizdić ističe kako je parkirno mjesto broj 5 prodano 2008. godine kupcu Ivanu Kardum koji je u to vrijeme kupio i stan. Ivan Kardum se u zemljišne knjige upisano kao vlasnik stana ali se nije upisano kao vlasnik parkirnog mjesta. Ističe kako će kupca Ivana Kardum obavijestiti o ovom stečajnom postupku i o mogućnosti postavljanja izlučnog zahtjeva u vezi parkirališnog prostora broj 5 kojeg je kupio, jer mu u protivnom prijeti ovrha koja je već  zabilježena pod brojem </w:t>
      </w:r>
      <w:proofErr w:type="spellStart"/>
      <w:r>
        <w:rPr>
          <w:rFonts w:hAnsi="Times New Roman" w:ascii="Times New Roman"/>
          <w:sz w:val="24"/>
          <w:szCs w:val="24"/>
        </w:rPr>
        <w:t>Ovr</w:t>
      </w:r>
      <w:proofErr w:type="spellEnd"/>
      <w:r>
        <w:rPr>
          <w:rFonts w:hAnsi="Times New Roman" w:ascii="Times New Roman"/>
          <w:sz w:val="24"/>
          <w:szCs w:val="24"/>
        </w:rPr>
        <w:t>-888/13 od Ministarstva financija-Porezna uprava.</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 xml:space="preserve">Prisutna punomoćnica CREDO BANKE d.d. u stečaju, ističe kako je gore navedeni stan prodan u ovršnom postupku kod Općinskog suda  pod brojem: </w:t>
      </w:r>
      <w:proofErr w:type="spellStart"/>
      <w:r>
        <w:rPr>
          <w:rFonts w:hAnsi="Times New Roman" w:ascii="Times New Roman"/>
          <w:sz w:val="24"/>
          <w:szCs w:val="24"/>
        </w:rPr>
        <w:t>Ovr</w:t>
      </w:r>
      <w:proofErr w:type="spellEnd"/>
      <w:r>
        <w:rPr>
          <w:rFonts w:hAnsi="Times New Roman" w:ascii="Times New Roman"/>
          <w:sz w:val="24"/>
          <w:szCs w:val="24"/>
        </w:rPr>
        <w:t>-3197/16 i u tom predmetu je doneseno rješenje o dosudi, nakon čega je doneseno rješenje o prekidu postupka radi ovog stečajnog postupka pa bi bilo  uputno da stečajni upravitelj preuzme ovršni postupak i dalje postupi po zakonu.</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Prisutni Filip Gizdić ističe kako preostala 2 parkirna prostora, ona pod brojem 2 i 7 nisu prodana i ista se mogu prodati u ovom stečajnom postupku.</w:t>
      </w: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 xml:space="preserve">Prisutni Filip Gizdić ističe kako se nekretnina u </w:t>
      </w:r>
      <w:proofErr w:type="spellStart"/>
      <w:r>
        <w:rPr>
          <w:rFonts w:hAnsi="Times New Roman" w:ascii="Times New Roman"/>
          <w:sz w:val="24"/>
          <w:szCs w:val="24"/>
        </w:rPr>
        <w:t>Postirama</w:t>
      </w:r>
      <w:proofErr w:type="spellEnd"/>
      <w:r>
        <w:rPr>
          <w:rFonts w:hAnsi="Times New Roman" w:ascii="Times New Roman"/>
          <w:sz w:val="24"/>
          <w:szCs w:val="24"/>
        </w:rPr>
        <w:t xml:space="preserve"> nije prodala a prisutna punomoćnica CREDO BANKE d.d., u stečaju, Split ističe kako je CREDO BANKA pokrenula ovršni postupak na ovoj nekretnini u </w:t>
      </w:r>
      <w:proofErr w:type="spellStart"/>
      <w:r>
        <w:rPr>
          <w:rFonts w:hAnsi="Times New Roman" w:ascii="Times New Roman"/>
          <w:sz w:val="24"/>
          <w:szCs w:val="24"/>
        </w:rPr>
        <w:t>Postirama</w:t>
      </w:r>
      <w:proofErr w:type="spellEnd"/>
      <w:r>
        <w:rPr>
          <w:rFonts w:hAnsi="Times New Roman" w:ascii="Times New Roman"/>
          <w:sz w:val="24"/>
          <w:szCs w:val="24"/>
        </w:rPr>
        <w:t xml:space="preserve"> radi namirenja novčane tražbine osigurane založnim pravom na toj nekretnini.</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Prisutni stečajni upravitelj predlaže prisutnim vjerovnicima usvojiti prijedlog Odluka koje je predložio nakon čega prisutni vjerovnici jednoglasno donose slijedeće</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center"/>
        <w:rPr>
          <w:rFonts w:hAnsi="Times New Roman" w:ascii="Times New Roman"/>
          <w:sz w:val="24"/>
          <w:szCs w:val="24"/>
        </w:rPr>
      </w:pPr>
      <w:r>
        <w:rPr>
          <w:rFonts w:hAnsi="Times New Roman" w:ascii="Times New Roman"/>
          <w:sz w:val="24"/>
          <w:szCs w:val="24"/>
        </w:rPr>
        <w:t>ODLUKE</w:t>
      </w:r>
    </w:p>
    <w:p w:rsidRDefault="002143DA" w:rsidP="002143DA" w:rsidR="002143DA">
      <w:pPr>
        <w:pStyle w:val="Bezproreda"/>
        <w:jc w:val="center"/>
        <w:rPr>
          <w:rFonts w:hAnsi="Times New Roman" w:ascii="Times New Roman"/>
          <w:sz w:val="24"/>
          <w:szCs w:val="24"/>
        </w:rPr>
      </w:pPr>
      <w:r>
        <w:rPr>
          <w:rFonts w:hAnsi="Times New Roman" w:ascii="Times New Roman"/>
          <w:sz w:val="24"/>
          <w:szCs w:val="24"/>
        </w:rPr>
        <w:t>-3-</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numPr>
          <w:ilvl w:val="0"/>
          <w:numId w:val="3"/>
        </w:numPr>
        <w:jc w:val="both"/>
        <w:rPr>
          <w:rFonts w:hAnsi="Times New Roman" w:ascii="Times New Roman"/>
          <w:sz w:val="24"/>
          <w:szCs w:val="24"/>
        </w:rPr>
      </w:pPr>
      <w:r>
        <w:rPr>
          <w:rFonts w:hAnsi="Times New Roman" w:ascii="Times New Roman"/>
          <w:sz w:val="24"/>
          <w:szCs w:val="24"/>
        </w:rPr>
        <w:t>Prihvaća se Izvješće stečajnog upravitelja.</w:t>
      </w:r>
    </w:p>
    <w:p w:rsidRDefault="002143DA" w:rsidP="002143DA" w:rsidR="002143DA">
      <w:pPr>
        <w:pStyle w:val="Bezproreda"/>
        <w:numPr>
          <w:ilvl w:val="0"/>
          <w:numId w:val="3"/>
        </w:numPr>
        <w:jc w:val="both"/>
        <w:rPr>
          <w:rFonts w:hAnsi="Times New Roman" w:ascii="Times New Roman"/>
          <w:sz w:val="24"/>
          <w:szCs w:val="24"/>
        </w:rPr>
      </w:pPr>
      <w:r>
        <w:rPr>
          <w:rFonts w:hAnsi="Times New Roman" w:ascii="Times New Roman"/>
          <w:sz w:val="24"/>
          <w:szCs w:val="24"/>
        </w:rPr>
        <w:t>Stečajni Dužnik nema mogućnost nastavka poslovanja.</w:t>
      </w:r>
    </w:p>
    <w:p w:rsidRDefault="002143DA" w:rsidP="002143DA" w:rsidR="002143DA">
      <w:pPr>
        <w:pStyle w:val="Bezproreda"/>
        <w:numPr>
          <w:ilvl w:val="0"/>
          <w:numId w:val="3"/>
        </w:numPr>
        <w:jc w:val="both"/>
        <w:rPr>
          <w:rFonts w:hAnsi="Times New Roman" w:ascii="Times New Roman"/>
          <w:sz w:val="24"/>
          <w:szCs w:val="24"/>
        </w:rPr>
      </w:pPr>
      <w:r>
        <w:rPr>
          <w:rFonts w:hAnsi="Times New Roman" w:ascii="Times New Roman"/>
          <w:sz w:val="24"/>
          <w:szCs w:val="24"/>
        </w:rPr>
        <w:t xml:space="preserve">Imovina na kojoj postoji </w:t>
      </w:r>
      <w:proofErr w:type="spellStart"/>
      <w:r>
        <w:rPr>
          <w:rFonts w:hAnsi="Times New Roman" w:ascii="Times New Roman"/>
          <w:sz w:val="24"/>
          <w:szCs w:val="24"/>
        </w:rPr>
        <w:t>razlučno</w:t>
      </w:r>
      <w:proofErr w:type="spellEnd"/>
      <w:r>
        <w:rPr>
          <w:rFonts w:hAnsi="Times New Roman" w:ascii="Times New Roman"/>
          <w:sz w:val="24"/>
          <w:szCs w:val="24"/>
        </w:rPr>
        <w:t xml:space="preserve"> pravo i vode se ovršni postupci prodavat će se u ovršnim postupcima s tim što vjerovnik RH izjavljuje svoju suglasnost da se nekretnine na kojima RH vodi ovršni postupak i na kojima postoji </w:t>
      </w:r>
      <w:proofErr w:type="spellStart"/>
      <w:r>
        <w:rPr>
          <w:rFonts w:hAnsi="Times New Roman" w:ascii="Times New Roman"/>
          <w:sz w:val="24"/>
          <w:szCs w:val="24"/>
        </w:rPr>
        <w:t>razlučno</w:t>
      </w:r>
      <w:proofErr w:type="spellEnd"/>
      <w:r>
        <w:rPr>
          <w:rFonts w:hAnsi="Times New Roman" w:ascii="Times New Roman"/>
          <w:sz w:val="24"/>
          <w:szCs w:val="24"/>
        </w:rPr>
        <w:t xml:space="preserve"> pravo prodaju u ovom stečajnom postupku preko FINE na način propisan čl. 247 SZ-a.</w:t>
      </w:r>
    </w:p>
    <w:p w:rsidRDefault="002143DA" w:rsidP="002143DA" w:rsidR="002143DA">
      <w:pPr>
        <w:pStyle w:val="Bezproreda"/>
        <w:numPr>
          <w:ilvl w:val="0"/>
          <w:numId w:val="3"/>
        </w:numPr>
        <w:jc w:val="both"/>
        <w:rPr>
          <w:rFonts w:hAnsi="Times New Roman" w:ascii="Times New Roman"/>
          <w:sz w:val="24"/>
          <w:szCs w:val="24"/>
        </w:rPr>
      </w:pPr>
      <w:r>
        <w:rPr>
          <w:rFonts w:hAnsi="Times New Roman" w:ascii="Times New Roman"/>
          <w:sz w:val="24"/>
          <w:szCs w:val="24"/>
        </w:rPr>
        <w:t xml:space="preserve">Imovina na kojoj ne postoji </w:t>
      </w:r>
      <w:proofErr w:type="spellStart"/>
      <w:r>
        <w:rPr>
          <w:rFonts w:hAnsi="Times New Roman" w:ascii="Times New Roman"/>
          <w:sz w:val="24"/>
          <w:szCs w:val="24"/>
        </w:rPr>
        <w:t>razlučno</w:t>
      </w:r>
      <w:proofErr w:type="spellEnd"/>
      <w:r>
        <w:rPr>
          <w:rFonts w:hAnsi="Times New Roman" w:ascii="Times New Roman"/>
          <w:sz w:val="24"/>
          <w:szCs w:val="24"/>
        </w:rPr>
        <w:t xml:space="preserve"> pravo a na kojoj se ne vode ovršni postupci prodavat će se u stečajnom postupku sukladno  čl. 247 SZ-a.</w:t>
      </w:r>
    </w:p>
    <w:p w:rsidRDefault="002143DA" w:rsidP="002143DA" w:rsidR="002143DA">
      <w:pPr>
        <w:pStyle w:val="Bezproreda"/>
        <w:numPr>
          <w:ilvl w:val="0"/>
          <w:numId w:val="3"/>
        </w:numPr>
        <w:jc w:val="both"/>
        <w:rPr>
          <w:rFonts w:hAnsi="Times New Roman" w:ascii="Times New Roman"/>
          <w:sz w:val="24"/>
          <w:szCs w:val="24"/>
        </w:rPr>
      </w:pPr>
      <w:r>
        <w:rPr>
          <w:rFonts w:hAnsi="Times New Roman" w:ascii="Times New Roman"/>
          <w:sz w:val="24"/>
          <w:szCs w:val="24"/>
        </w:rPr>
        <w:t>Upućuje se stečajni upravitelj po ovlaštenom sudskom vještaku procijeniti nekretnine Dužnika i nakon što iste procjeni predložiti sudu donošenje rješenja o prodaji i daljnje procesne radnje radi ostvarenja prodaje preko FINE, sukladno čl. 247 SZ-a</w:t>
      </w: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Isti se ovlašćuje  sam odabrati sudskog vještaka sam sa liste sudskih vještaka  sa ovog suda.</w:t>
      </w:r>
    </w:p>
    <w:p w:rsidRDefault="002143DA" w:rsidP="002143DA" w:rsidR="002143DA" w:rsidRPr="006534E8">
      <w:pPr>
        <w:pStyle w:val="Bezproreda"/>
        <w:numPr>
          <w:ilvl w:val="0"/>
          <w:numId w:val="3"/>
        </w:numPr>
        <w:jc w:val="both"/>
        <w:rPr>
          <w:rFonts w:hAnsi="Times New Roman" w:ascii="Times New Roman"/>
          <w:sz w:val="24"/>
          <w:szCs w:val="24"/>
        </w:rPr>
      </w:pPr>
      <w:r w:rsidRPr="006534E8">
        <w:rPr>
          <w:rFonts w:hAnsi="Times New Roman" w:ascii="Times New Roman"/>
          <w:sz w:val="24"/>
          <w:szCs w:val="24"/>
        </w:rPr>
        <w:t xml:space="preserve">Upućuje se stečajni upravitelj priznati izlučni zahtjev izlučnog vjerovnika ako na temelju dokumentacije koja mu bude dostavljena bilo od </w:t>
      </w:r>
      <w:proofErr w:type="spellStart"/>
      <w:r w:rsidRPr="006534E8">
        <w:rPr>
          <w:rFonts w:hAnsi="Times New Roman" w:ascii="Times New Roman"/>
          <w:sz w:val="24"/>
          <w:szCs w:val="24"/>
        </w:rPr>
        <w:t>udjeličara</w:t>
      </w:r>
      <w:proofErr w:type="spellEnd"/>
      <w:r w:rsidRPr="006534E8">
        <w:rPr>
          <w:rFonts w:hAnsi="Times New Roman" w:ascii="Times New Roman"/>
          <w:sz w:val="24"/>
          <w:szCs w:val="24"/>
        </w:rPr>
        <w:t xml:space="preserve"> Dužnika ili od izlučnog vjerovnika a nakon što prethodno dobije naknadno odobrenje Skupštine vjerovnika, koju će predložiti i sazvati naknadno.</w:t>
      </w:r>
    </w:p>
    <w:p w:rsidRDefault="002143DA" w:rsidP="002143DA" w:rsidR="002143DA">
      <w:pPr>
        <w:pStyle w:val="Bezproreda"/>
        <w:numPr>
          <w:ilvl w:val="0"/>
          <w:numId w:val="3"/>
        </w:numPr>
        <w:jc w:val="both"/>
        <w:rPr>
          <w:rFonts w:hAnsi="Times New Roman" w:ascii="Times New Roman"/>
          <w:sz w:val="24"/>
          <w:szCs w:val="24"/>
        </w:rPr>
      </w:pPr>
      <w:r>
        <w:rPr>
          <w:rFonts w:hAnsi="Times New Roman" w:ascii="Times New Roman"/>
          <w:sz w:val="24"/>
          <w:szCs w:val="24"/>
        </w:rPr>
        <w:t xml:space="preserve">Upućuje se stečajni upravitelj ispitati pravnu sudbinu nekretnine upisane u zemljišne knjige Općinskog suda u Splitu, ZK odjel Solin, ZK uložak 897, označen kao čestica zemlje 12/8, ukupne površine 373m2, u naravi put, za koji je ovdje prisutni </w:t>
      </w:r>
      <w:proofErr w:type="spellStart"/>
      <w:r>
        <w:rPr>
          <w:rFonts w:hAnsi="Times New Roman" w:ascii="Times New Roman"/>
          <w:sz w:val="24"/>
          <w:szCs w:val="24"/>
        </w:rPr>
        <w:t>udjeličar</w:t>
      </w:r>
      <w:proofErr w:type="spellEnd"/>
      <w:r>
        <w:rPr>
          <w:rFonts w:hAnsi="Times New Roman" w:ascii="Times New Roman"/>
          <w:sz w:val="24"/>
          <w:szCs w:val="24"/>
        </w:rPr>
        <w:t xml:space="preserve"> i bivši član uprave Dužnika istakao kako je to u vlasništvu Grad Solina, jer je u naravi  javni put i služi za javno dobro, iako je u zemljišnim knjigama upisan on kao vlasnik i pokušati sa Gradom Solinom ishoditi naknadu za izvlaštenje. </w:t>
      </w:r>
    </w:p>
    <w:p w:rsidRDefault="002143DA" w:rsidP="002143DA" w:rsidR="002143DA">
      <w:pPr>
        <w:pStyle w:val="Bezproreda"/>
        <w:numPr>
          <w:ilvl w:val="0"/>
          <w:numId w:val="3"/>
        </w:numPr>
        <w:jc w:val="both"/>
        <w:rPr>
          <w:rFonts w:hAnsi="Times New Roman" w:ascii="Times New Roman"/>
          <w:sz w:val="24"/>
          <w:szCs w:val="24"/>
        </w:rPr>
      </w:pPr>
      <w:r>
        <w:rPr>
          <w:rFonts w:hAnsi="Times New Roman" w:ascii="Times New Roman"/>
          <w:sz w:val="24"/>
          <w:szCs w:val="24"/>
        </w:rPr>
        <w:t>Upućuje se stečajni upravitelj preuzeti ovršni postupak koji j se vodi pred Općinskim  sudom od strane CREDO BANKE d.d., u stečaju, kao ovrhovoditelja i u kojem postupku je prodan stan od ukupne neto površine 68,71m2 i u tom postupku predložiti poduzeti radnje sukladno SZ.</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Više Odluke za donošenje nema.</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Pitanja i nejasnoća nema.</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Dovršeno u 12,50 sati.</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r>
        <w:rPr>
          <w:rFonts w:hAnsi="Times New Roman" w:ascii="Times New Roman"/>
          <w:sz w:val="24"/>
          <w:szCs w:val="24"/>
        </w:rPr>
        <w:t>Zapisničar                  Stečajni sudac                    Stečajni upravitelj                Stranke</w:t>
      </w: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p>
    <w:p w:rsidRDefault="002143DA" w:rsidP="002143DA" w:rsidR="002143DA">
      <w:pPr>
        <w:pStyle w:val="Bezproreda"/>
        <w:jc w:val="both"/>
        <w:rPr>
          <w:rFonts w:hAnsi="Times New Roman" w:ascii="Times New Roman"/>
          <w:sz w:val="24"/>
          <w:szCs w:val="24"/>
        </w:rPr>
      </w:pPr>
    </w:p>
    <w:p w:rsidRDefault="002143DA" w:rsidP="002143DA" w:rsidR="002143DA"/>
    <w:p w:rsidRDefault="002143DA" w:rsidP="002143DA" w:rsidR="002143DA">
      <w:pPr>
        <w:jc w:val="both"/>
      </w:pPr>
    </w:p>
    <w:p w:rsidRDefault="002143DA" w:rsidP="002143DA" w:rsidR="002143DA">
      <w:pPr>
        <w:jc w:val="both"/>
      </w:pPr>
    </w:p>
    <w:p w:rsidRDefault="002143DA" w:rsidP="002143DA" w:rsidR="002143DA" w:rsidRPr="000568D6">
      <w:r w:rsidRPr="00B20438">
        <w:rPr>
          <w:noProof/>
        </w:rPr>
        <w:t xml:space="preserve">               </w:t>
      </w:r>
    </w:p>
    <w:p w:rsidRDefault="002143DA" w:rsidP="002143DA" w:rsidR="002143DA">
      <w:pPr>
        <w:jc w:val="both"/>
      </w:pPr>
    </w:p>
    <w:p w:rsidRDefault="002143DA" w:rsidP="002143DA" w:rsidR="002143DA">
      <w:pPr>
        <w:jc w:val="both"/>
        <w:rPr>
          <w:lang w:eastAsia="en-US"/>
        </w:rPr>
      </w:pPr>
    </w:p>
    <w:p w:rsidRDefault="002143DA" w:rsidP="002143DA" w:rsidR="002143DA">
      <w:pPr>
        <w:jc w:val="both"/>
        <w:rPr>
          <w:lang w:eastAsia="en-US"/>
        </w:rPr>
      </w:pPr>
    </w:p>
    <w:p w:rsidRDefault="002143DA" w:rsidP="002143DA" w:rsidR="002143DA">
      <w:pPr>
        <w:jc w:val="both"/>
        <w:rPr>
          <w:lang w:eastAsia="en-US"/>
        </w:rPr>
      </w:pPr>
    </w:p>
    <w:p w:rsidRDefault="002143DA" w:rsidP="002143DA" w:rsidR="002143DA">
      <w:pPr>
        <w:jc w:val="both"/>
        <w:rPr>
          <w:lang w:eastAsia="en-US"/>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5958F3"/>
    <w:multiLevelType w:val="hybridMultilevel"/>
    <w:tmpl w:val="E154FFD2"/>
    <w:lvl w:tplc="2D8E10B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A4D0B"/>
    <w:multiLevelType w:val="hybridMultilevel"/>
    <w:tmpl w:val="CAE89E4E"/>
    <w:lvl w:tplc="BA9450E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439979DD"/>
    <w:multiLevelType w:val="hybridMultilevel"/>
    <w:tmpl w:val="B83ECE44"/>
    <w:lvl w:tplc="AADAE47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43DA"/>
    <w:rsid w:val="002143DA"/>
    <w:rsid w:val="00704E2C"/>
    <w:rsid w:val="009428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43D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143DA"/>
    <w:rPr>
      <w:rFonts w:hAnsiTheme="minorHAnsi" w:asciiTheme="minorHAnsi"/>
      <w:sz w:val="22"/>
    </w:rPr>
  </w:style>
  <w:style w:styleId="Tekstrezerviranogmjesta" w:type="character">
    <w:name w:val="Placeholder Text"/>
    <w:basedOn w:val="Zadanifontodlomka"/>
    <w:uiPriority w:val="99"/>
    <w:semiHidden/>
    <w:rsid w:val="009428E8"/>
    <w:rPr>
      <w:color w:val="808080"/>
      <w:bdr w:space="0" w:sz="0" w:color="auto" w:val="none"/>
      <w:shd w:fill="auto" w:color="auto" w:val="clear"/>
    </w:rPr>
  </w:style>
  <w:style w:customStyle="true" w:styleId="eSPISCCParagraphDefaultFont" w:type="character">
    <w:name w:val="eSPIS_CC_Paragraph Default Font"/>
    <w:basedOn w:val="Zadanifontodlomka"/>
    <w:rsid w:val="009428E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428E8"/>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428E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28E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43D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143DA"/>
    <w:rPr>
      <w:rFonts w:asciiTheme="minorHAnsi" w:hAnsiTheme="minorHAnsi"/>
      <w:sz w:val="22"/>
    </w:rPr>
  </w:style>
  <w:style w:styleId="Tekstrezerviranogmjesta" w:type="character">
    <w:name w:val="Placeholder Text"/>
    <w:basedOn w:val="Zadanifontodlomka"/>
    <w:uiPriority w:val="99"/>
    <w:semiHidden/>
    <w:rsid w:val="009428E8"/>
    <w:rPr>
      <w:color w:val="808080"/>
      <w:bdr w:color="auto" w:space="0" w:sz="0" w:val="none"/>
      <w:shd w:color="auto" w:fill="auto" w:val="clear"/>
    </w:rPr>
  </w:style>
  <w:style w:customStyle="1" w:styleId="eSPISCCParagraphDefaultFont" w:type="character">
    <w:name w:val="eSPIS_CC_Paragraph Default Font"/>
    <w:basedOn w:val="Zadanifontodlomka"/>
    <w:rsid w:val="009428E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428E8"/>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428E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28E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lipnja 2018.</izvorni_sadrzaj>
    <derivirana_varijabla naziv="DomainObject.PlaniraniZavrsetakDatum_1">5. lipnja 2018.</derivirana_varijabla>
  </DomainObject.PlaniraniZavrsetakDatum>
  <DomainObject.PlaniraniPocetakDatum>
    <izvorni_sadrzaj>5. lipnja 2018.</izvorni_sadrzaj>
    <derivirana_varijabla naziv="DomainObject.PlaniraniPocetakDatum_1">5. lipnja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lipnja 2018.</izvorni_sadrzaj>
    <derivirana_varijabla naziv="DomainObject.Zapisnik.DatumKreiranja_1">5. lipnja 2018.</derivirana_varijabla>
  </DomainObject.Zapisnik.DatumKreiranja>
  <DomainObject.Zapisnik.ImovinskaKorist>
    <izvorni_sadrzaj/>
    <derivirana_varijabla naziv="DomainObject.Zapisnik.ImovinskaKorist_1"/>
  </DomainObject.Zapisnik.ImovinskaKorist>
  <DomainObject.Zapisnik.Oznaka>
    <izvorni_sadrzaj>St-291/2017-23</izvorni_sadrzaj>
    <derivirana_varijabla naziv="DomainObject.Zapisnik.Oznaka_1">St-291/2017-23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291</izvorni_sadrzaj>
    <derivirana_varijabla naziv="DomainObject.Predmet.Broj_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St-291/2017</izvorni_sadrzaj>
    <derivirana_varijabla naziv="DomainObject.Predmet.OznakaBroj_1">St-291/2017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DIGRUM društvo s ograničenom odgovornošću za gradnju, trgovinu i usluge</izvorni_sadrzaj>
    <derivirana_varijabla naziv="DomainObject.Predmet.ProtustrankaFormated_1">  DIGRUM društvo s ograničenom odgovornošću za gradnju, trgovinu i usluge</derivirana_varijabla>
  </DomainObject.Predmet.ProtustrankaFormated>
  <DomainObject.Predmet.ProtustrankaFormatedOIB>
    <izvorni_sadrzaj>  DIGRUM društvo s ograničenom odgovornošću za gradnju, trgovinu i usluge, OIB 98898131190</izvorni_sadrzaj>
    <derivirana_varijabla naziv="DomainObject.Predmet.ProtustrankaFormatedOIB_1">  DIGRUM društvo s ograničenom odgovornošću za gradnju, trgovinu i usluge, OIB 98898131190</derivirana_varijabla>
  </DomainObject.Predmet.ProtustrankaFormatedOIB>
  <DomainObject.Predmet.ProtustrankaFormatedWithAdress>
    <izvorni_sadrzaj> DIGRUM društvo s ograničenom odgovornošću za gradnju, trgovinu i usluge, Sv. Tekle 44, 21210 Solin</izvorni_sadrzaj>
    <derivirana_varijabla naziv="DomainObject.Predmet.ProtustrankaFormatedWithAdress_1"> DIGRUM društvo s ograničenom odgovornošću za gradnju, trgovinu i usluge, Sv. Tekle 44, 21210 Solin</derivirana_varijabla>
  </DomainObject.Predmet.ProtustrankaFormatedWithAdress>
  <DomainObject.Predmet.ProtustrankaFormatedWithAdressOIB>
    <izvorni_sadrzaj> DIGRUM društvo s ograničenom odgovornošću za gradnju, trgovinu i usluge, OIB 98898131190, Sv. Tekle 44, 21210 Solin</izvorni_sadrzaj>
    <derivirana_varijabla naziv="DomainObject.Predmet.ProtustrankaFormatedWithAdressOIB_1"> DIGRUM društvo s ograničenom odgovornošću za gradnju, trgovinu i usluge, OIB 98898131190, Sv. Tekle 44, 21210 Solin</derivirana_varijabla>
  </DomainObject.Predmet.ProtustrankaFormatedWithAdressOIB>
  <DomainObject.Predmet.ProtustrankaWithAdress>
    <izvorni_sadrzaj>DIGRUM društvo s ograničenom odgovornošću za gradnju, trgovinu i usluge Sv. Tekle 44, 21210 Solin</izvorni_sadrzaj>
    <derivirana_varijabla naziv="DomainObject.Predmet.ProtustrankaWithAdress_1">DIGRUM društvo s ograničenom odgovornošću za gradnju, trgovinu i usluge Sv. Tekle 44, 21210 Solin</derivirana_varijabla>
  </DomainObject.Predmet.ProtustrankaWithAdress>
  <DomainObject.Predmet.ProtustrankaWithAdressOIB>
    <izvorni_sadrzaj>DIGRUM društvo s ograničenom odgovornošću za gradnju, trgovinu i usluge, OIB 98898131190, Sv. Tekle 44, 21210 Solin</izvorni_sadrzaj>
    <derivirana_varijabla naziv="DomainObject.Predmet.ProtustrankaWithAdressOIB_1">DIGRUM društvo s ograničenom odgovornošću za gradnju, trgovinu i usluge, OIB 98898131190, Sv. Tekle 44, 21210 Solin</derivirana_varijabla>
  </DomainObject.Predmet.ProtustrankaWithAdressOIB>
  <DomainObject.Predmet.ProtustrankaNazivFormated>
    <izvorni_sadrzaj>DIGRUM društvo s ograničenom odgovornošću za gradnju, trgovinu i usluge</izvorni_sadrzaj>
    <derivirana_varijabla naziv="DomainObject.Predmet.ProtustrankaNazivFormated_1">DIGRUM društvo s ograničenom odgovornošću za gradnju, trgovinu i usluge</derivirana_varijabla>
  </DomainObject.Predmet.ProtustrankaNazivFormated>
  <DomainObject.Predmet.ProtustrankaNazivFormatedOIB>
    <izvorni_sadrzaj>DIGRUM društvo s ograničenom odgovornošću za gradnju, trgovinu i usluge, OIB 98898131190</izvorni_sadrzaj>
    <derivirana_varijabla naziv="DomainObject.Predmet.ProtustrankaNazivFormatedOIB_1">DIGRUM društvo s ograničenom odgovornošću za gradnju, trgovinu i usluge, OIB 98898131190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Raiffeisenlandesbank Karnten - Rechenzentrum und Revisionsverband, red.Gen.m.b.H.,</izvorni_sadrzaj>
    <derivirana_varijabla naziv="DomainObject.Predmet.StrankaFormated_1">  FINANCIJSKA AGENCIJA,RC SPLIT; Raiffeisenlandesbank Karnten - Rechenzentrum und Revisionsverband, red.Gen.m.b.H.,</derivirana_varijabla>
  </DomainObject.Predmet.StrankaFormated>
  <DomainObject.Predmet.StrankaFormatedOIB>
    <izvorni_sadrzaj>  FINANCIJSKA AGENCIJA,RC SPLIT, OIB 85821130368; Raiffeisenlandesbank Karnten - Rechenzentrum und Revisionsverband, red.Gen.m.b.H.,, OIB 46870001221</izvorni_sadrzaj>
    <derivirana_varijabla naziv="DomainObject.Predmet.StrankaFormatedOIB_1">  FINANCIJSKA AGENCIJA,RC SPLIT, OIB 85821130368; Raiffeisenlandesbank Karnten - Rechenzentrum und Revisionsverband, red.Gen.m.b.H.,, OIB 46870001221</derivirana_varijabla>
  </DomainObject.Predmet.StrankaFormatedOIB>
  <DomainObject.Predmet.StrankaFormatedWithAdress>
    <izvorni_sadrzaj> FINANCIJSKA AGENCIJA,RC SPLIT, Mažuranićevo šetalište 24b, 21000 Split; Raiffeisenlandesbank Karnten - Rechenzentrum und Revisionsverband, red.Gen.m.b.H.,, Raiffeisenplatz 1, 9020 Klagenfurt</izvorni_sadrzaj>
    <derivirana_varijabla naziv="DomainObject.Predmet.StrankaFormatedWithAdress_1"> FINANCIJSKA AGENCIJA,RC SPLIT, Mažuranićevo šetalište 24b, 21000 Split; Raiffeisenlandesbank Karnten - Rechenzentrum und Revisionsverband, red.Gen.m.b.H.,, Raiffeisenplatz 1, 9020 Klagenfurt</derivirana_varijabla>
  </DomainObject.Predmet.StrankaFormatedWithAdress>
  <DomainObject.Predmet.StrankaFormatedWithAdressOIB>
    <izvorni_sadrzaj> FINANCIJSKA AGENCIJA,RC SPLIT, OIB 85821130368, Mažuranićevo šetalište 24b, 21000 Split; Raiffeisenlandesbank Karnten - Rechenzentrum und Revisionsverband, red.Gen.m.b.H.,, OIB 46870001221, Raiffeisenplatz 1, 9020 Klagenfurt</izvorni_sadrzaj>
    <derivirana_varijabla naziv="DomainObject.Predmet.StrankaFormatedWithAdressOIB_1"> FINANCIJSKA AGENCIJA,RC SPLIT, OIB 85821130368, Mažuranićevo šetalište 24b, 21000 Split; Raiffeisenlandesbank Karnten - Rechenzentrum und Revisionsverband, red.Gen.m.b.H.,, OIB 46870001221, Raiffeisenplatz 1, 9020 Klagenfurt</derivirana_varijabla>
  </DomainObject.Predmet.StrankaFormatedWithAdressOIB>
  <DomainObject.Predmet.StrankaWithAdress>
    <izvorni_sadrzaj>FINANCIJSKA AGENCIJA,RC SPLIT Mažuranićevo šetalište 24b,21000 Split,Raiffeisenlandesbank Karnten - Rechenzentrum und Revisionsverband, red.Gen.m.b.H., Raiffeisenplatz 1,9020 Klagenfurt</izvorni_sadrzaj>
    <derivirana_varijabla naziv="DomainObject.Predmet.StrankaWithAdress_1">FINANCIJSKA AGENCIJA,RC SPLIT Mažuranićevo šetalište 24b,21000 Split,Raiffeisenlandesbank Karnten - Rechenzentrum und Revisionsverband, red.Gen.m.b.H., Raiffeisenplatz 1,9020 Klagenfurt</derivirana_varijabla>
  </DomainObject.Predmet.StrankaWithAdress>
  <DomainObject.Predmet.StrankaWithAdressOIB>
    <izvorni_sadrzaj>FINANCIJSKA AGENCIJA,RC SPLIT, OIB 85821130368, Mažuranićevo šetalište 24b,21000 Split,Raiffeisenlandesbank Karnten - Rechenzentrum und Revisionsverband, red.Gen.m.b.H.,, OIB 46870001221, Raiffeisenplatz 1,9020 Klagenfurt</izvorni_sadrzaj>
    <derivirana_varijabla naziv="DomainObject.Predmet.StrankaWithAdressOIB_1">FINANCIJSKA AGENCIJA,RC SPLIT, OIB 85821130368, Mažuranićevo šetalište 24b,21000 Split,Raiffeisenlandesbank Karnten - Rechenzentrum und Revisionsverband, red.Gen.m.b.H.,, OIB 46870001221, Raiffeisenplatz 1,9020 Klagenfurt</derivirana_varijabla>
  </DomainObject.Predmet.StrankaWithAdressOIB>
  <DomainObject.Predmet.StrankaNazivFormated>
    <izvorni_sadrzaj>FINANCIJSKA AGENCIJA,RC SPLIT,Raiffeisenlandesbank Karnten - Rechenzentrum und Revisionsverband, red.Gen.m.b.H.,</izvorni_sadrzaj>
    <derivirana_varijabla naziv="DomainObject.Predmet.StrankaNazivFormated_1">FINANCIJSKA AGENCIJA,RC SPLIT,Raiffeisenlandesbank Karnten - Rechenzentrum und Revisionsverband, red.Gen.m.b.H.,</derivirana_varijabla>
  </DomainObject.Predmet.StrankaNazivFormated>
  <DomainObject.Predmet.StrankaNazivFormatedOIB>
    <izvorni_sadrzaj>FINANCIJSKA AGENCIJA,RC SPLIT, OIB 85821130368,Raiffeisenlandesbank Karnten - Rechenzentrum und Revisionsverband, red.Gen.m.b.H.,, OIB 46870001221</izvorni_sadrzaj>
    <derivirana_varijabla naziv="DomainObject.Predmet.StrankaNazivFormatedOIB_1">FINANCIJSKA AGENCIJA,RC SPLIT, OIB 85821130368,Raiffeisenlandesbank Karnten - Rechenzentrum und Revisionsverband, red.Gen.m.b.H.,, OIB 46870001221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AGENCIJA,RC SPLIT</item>
      <item>Raiffeisenlandesbank Karnten - Rechenzentrum und Revisionsverband, red.Gen.m.b.H.,</item>
    </izvorni_sadrzaj>
    <derivirana_varijabla naziv="DomainObject.Predmet.StrankaListFormated_1">
      <item>FINANCIJSKA AGENCIJA,RC SPLIT</item>
      <item>Raiffeisenlandesbank Karnten - Rechenzentrum und Revisionsverband, red.Gen.m.b.H.,</item>
    </derivirana_varijabla>
  </DomainObject.Predmet.StrankaListFormated>
  <DomainObject.Predmet.StrankaListFormatedOIB>
    <izvorni_sadrzaj>
      <item>FINANCIJSKA AGENCIJA,RC SPLIT, OIB 85821130368</item>
      <item>Raiffeisenlandesbank Karnten - Rechenzentrum und Revisionsverband, red.Gen.m.b.H.,, OIB 46870001221</item>
    </izvorni_sadrzaj>
    <derivirana_varijabla naziv="DomainObject.Predmet.StrankaListFormatedOIB_1">
      <item>FINANCIJSKA AGENCIJA,RC SPLIT, OIB 85821130368</item>
      <item>Raiffeisenlandesbank Karnten - Rechenzentrum und Revisionsverband, red.Gen.m.b.H.,, OIB 46870001221</item>
    </derivirana_varijabla>
  </DomainObject.Predmet.StrankaListFormatedOIB>
  <DomainObject.Predmet.StrankaListFormatedWithAdress>
    <izvorni_sadrzaj>
      <item>FINANCIJSKA AGENCIJA,RC SPLIT, Mažuranićevo šetalište 24b, 21000 Split</item>
      <item>Raiffeisenlandesbank Karnten - Rechenzentrum und Revisionsverband, red.Gen.m.b.H.,, Raiffeisenplatz 1, 9020 Klagenfurt</item>
    </izvorni_sadrzaj>
    <derivirana_varijabla naziv="DomainObject.Predmet.StrankaListFormatedWithAdress_1">
      <item>FINANCIJSKA AGENCIJA,RC SPLIT, Mažuranićevo šetalište 24b, 21000 Split</item>
      <item>Raiffeisenlandesbank Karnten - Rechenzentrum und Revisionsverband, red.Gen.m.b.H.,, Raiffeisenplatz 1, 9020 Klagenfurt</item>
    </derivirana_varijabla>
  </DomainObject.Predmet.StrankaListFormatedWithAdress>
  <DomainObject.Predmet.StrankaListFormatedWithAdressOIB>
    <izvorni_sadrzaj>
      <item>FINANCIJSKA AGENCIJA,RC SPLIT, OIB 85821130368, Mažuranićevo šetalište 24b, 21000 Split</item>
      <item>Raiffeisenlandesbank Karnten - Rechenzentrum und Revisionsverband, red.Gen.m.b.H.,, OIB 46870001221, Raiffeisenplatz 1, 9020 Klagenfurt</item>
    </izvorni_sadrzaj>
    <derivirana_varijabla naziv="DomainObject.Predmet.StrankaListFormatedWithAdressOIB_1">
      <item>FINANCIJSKA AGENCIJA,RC SPLIT, OIB 85821130368, Mažuranićevo šetalište 24b, 21000 Split</item>
      <item>Raiffeisenlandesbank Karnten - Rechenzentrum und Revisionsverband, red.Gen.m.b.H.,, OIB 46870001221, Raiffeisenplatz 1, 9020 Klagenfurt</item>
    </derivirana_varijabla>
  </DomainObject.Predmet.StrankaListFormatedWithAdressOIB>
  <DomainObject.Predmet.StrankaListNazivFormated>
    <izvorni_sadrzaj>
      <item>FINANCIJSKA AGENCIJA,RC SPLIT</item>
      <item>Raiffeisenlandesbank Karnten - Rechenzentrum und Revisionsverband, red.Gen.m.b.H.,</item>
    </izvorni_sadrzaj>
    <derivirana_varijabla naziv="DomainObject.Predmet.StrankaListNazivFormated_1">
      <item>FINANCIJSKA AGENCIJA,RC SPLIT</item>
      <item>Raiffeisenlandesbank Karnten - Rechenzentrum und Revisionsverband, red.Gen.m.b.H.,</item>
    </derivirana_varijabla>
  </DomainObject.Predmet.StrankaListNazivFormated>
  <DomainObject.Predmet.StrankaListNazivFormatedOIB>
    <izvorni_sadrzaj>
      <item>FINANCIJSKA AGENCIJA,RC SPLIT, OIB 85821130368</item>
      <item>Raiffeisenlandesbank Karnten - Rechenzentrum und Revisionsverband, red.Gen.m.b.H.,, OIB 46870001221</item>
    </izvorni_sadrzaj>
    <derivirana_varijabla naziv="DomainObject.Predmet.StrankaListNazivFormatedOIB_1">
      <item>FINANCIJSKA AGENCIJA,RC SPLIT, OIB 85821130368</item>
      <item>Raiffeisenlandesbank Karnten - Rechenzentrum und Revisionsverband, red.Gen.m.b.H.,, OIB 46870001221</item>
    </derivirana_varijabla>
  </DomainObject.Predmet.StrankaListNazivFormatedOIB>
  <DomainObject.Predmet.ProtuStrankaListFormated>
    <izvorni_sadrzaj>
      <item>DIGRUM društvo s ograničenom odgovornošću za gradnju, trgovinu i usluge</item>
    </izvorni_sadrzaj>
    <derivirana_varijabla naziv="DomainObject.Predmet.ProtuStrankaListFormated_1">
      <item>DIGRUM društvo s ograničenom odgovornošću za gradnju, trgovinu i usluge</item>
    </derivirana_varijabla>
  </DomainObject.Predmet.ProtuStrankaListFormated>
  <DomainObject.Predmet.ProtuStrankaListFormatedOIB>
    <izvorni_sadrzaj>
      <item>DIGRUM društvo s ograničenom odgovornošću za gradnju, trgovinu i usluge, OIB 98898131190</item>
    </izvorni_sadrzaj>
    <derivirana_varijabla naziv="DomainObject.Predmet.ProtuStrankaListFormatedOIB_1">
      <item>DIGRUM društvo s ograničenom odgovornošću za gradnju, trgovinu i usluge, OIB 98898131190</item>
    </derivirana_varijabla>
  </DomainObject.Predmet.ProtuStrankaListFormatedOIB>
  <DomainObject.Predmet.ProtuStrankaListFormatedWithAdress>
    <izvorni_sadrzaj>
      <item>DIGRUM društvo s ograničenom odgovornošću za gradnju, trgovinu i usluge, Sv. Tekle 44, 21210 Solin</item>
    </izvorni_sadrzaj>
    <derivirana_varijabla naziv="DomainObject.Predmet.ProtuStrankaListFormatedWithAdress_1">
      <item>DIGRUM društvo s ograničenom odgovornošću za gradnju, trgovinu i usluge, Sv. Tekle 44, 21210 Solin</item>
    </derivirana_varijabla>
  </DomainObject.Predmet.ProtuStrankaListFormatedWithAdress>
  <DomainObject.Predmet.ProtuStrankaListFormatedWithAdressOIB>
    <izvorni_sadrzaj>
      <item>DIGRUM društvo s ograničenom odgovornošću za gradnju, trgovinu i usluge, OIB 98898131190, Sv. Tekle 44, 21210 Solin</item>
    </izvorni_sadrzaj>
    <derivirana_varijabla naziv="DomainObject.Predmet.ProtuStrankaListFormatedWithAdressOIB_1">
      <item>DIGRUM društvo s ograničenom odgovornošću za gradnju, trgovinu i usluge, OIB 98898131190, Sv. Tekle 44, 21210 Solin</item>
    </derivirana_varijabla>
  </DomainObject.Predmet.ProtuStrankaListFormatedWithAdressOIB>
  <DomainObject.Predmet.ProtuStrankaListNazivFormated>
    <izvorni_sadrzaj>
      <item>DIGRUM društvo s ograničenom odgovornošću za gradnju, trgovinu i usluge</item>
    </izvorni_sadrzaj>
    <derivirana_varijabla naziv="DomainObject.Predmet.ProtuStrankaListNazivFormated_1">
      <item>DIGRUM društvo s ograničenom odgovornošću za gradnju, trgovinu i usluge</item>
    </derivirana_varijabla>
  </DomainObject.Predmet.ProtuStrankaListNazivFormated>
  <DomainObject.Predmet.ProtuStrankaListNazivFormatedOIB>
    <izvorni_sadrzaj>
      <item>DIGRUM društvo s ograničenom odgovornošću za gradnju, trgovinu i usluge, OIB 98898131190</item>
    </izvorni_sadrzaj>
    <derivirana_varijabla naziv="DomainObject.Predmet.ProtuStrankaListNazivFormatedOIB_1">
      <item>DIGRUM društvo s ograničenom odgovornošću za gradnju, trgovinu i usluge, OIB 98898131190</item>
    </derivirana_varijabla>
  </DomainObject.Predmet.ProtuStrankaListNazivFormatedOIB>
  <DomainObject.Predmet.OstaliListFormated>
    <izvorni_sadrzaj>
      <item>BUTERIN&amp;POSAVEC odvjetničko društvo, društvo s ograničenom odgovornošću</item>
    </izvorni_sadrzaj>
    <derivirana_varijabla naziv="DomainObject.Predmet.OstaliListFormated_1">
      <item>BUTERIN&amp;POSAVEC odvjetničko društvo, društvo s ograničenom odgovornošću</item>
    </derivirana_varijabla>
  </DomainObject.Predmet.OstaliListFormated>
  <DomainObject.Predmet.OstaliListFormatedOIB>
    <izvorni_sadrzaj>
      <item>BUTERIN&amp;POSAVEC odvjetničko društvo, društvo s ograničenom odgovornošću, OIB 88443826619</item>
    </izvorni_sadrzaj>
    <derivirana_varijabla naziv="DomainObject.Predmet.OstaliListFormatedOIB_1">
      <item>BUTERIN&amp;POSAVEC odvjetničko društvo, društvo s ograničenom odgovornošću, OIB 88443826619</item>
    </derivirana_varijabla>
  </DomainObject.Predmet.OstaliListFormatedOIB>
  <DomainObject.Predmet.OstaliListFormatedWithAdress>
    <izvorni_sadrzaj>
      <item>BUTERIN&amp;POSAVEC odvjetničko društvo, društvo s ograničenom odgovornošću, Draškovićeva 82, 10000 Zagreb</item>
    </izvorni_sadrzaj>
    <derivirana_varijabla naziv="DomainObject.Predmet.OstaliListFormatedWithAdress_1">
      <item>BUTERIN&amp;POSAVEC odvjetničko društvo, društvo s ograničenom odgovornošću, Draškovićeva 82, 10000 Zagreb</item>
    </derivirana_varijabla>
  </DomainObject.Predmet.OstaliListFormatedWithAdress>
  <DomainObject.Predmet.OstaliListFormatedWithAdressOIB>
    <izvorni_sadrzaj>
      <item>BUTERIN&amp;POSAVEC odvjetničko društvo, društvo s ograničenom odgovornošću, OIB 88443826619, Draškovićeva 82, 10000 Zagreb</item>
    </izvorni_sadrzaj>
    <derivirana_varijabla naziv="DomainObject.Predmet.OstaliListFormatedWithAdressOIB_1">
      <item>BUTERIN&amp;POSAVEC odvjetničko društvo, društvo s ograničenom odgovornošću, OIB 88443826619, Draškovićeva 82, 10000 Zagreb</item>
    </derivirana_varijabla>
  </DomainObject.Predmet.OstaliListFormatedWithAdressOIB>
  <DomainObject.Predmet.OstaliListNazivFormated>
    <izvorni_sadrzaj>
      <item>BUTERIN&amp;POSAVEC odvjetničko društvo, društvo s ograničenom odgovornošću</item>
    </izvorni_sadrzaj>
    <derivirana_varijabla naziv="DomainObject.Predmet.OstaliListNazivFormated_1">
      <item>BUTERIN&amp;POSAVEC odvjetničko društvo, društvo s ograničenom odgovornošću</item>
    </derivirana_varijabla>
  </DomainObject.Predmet.OstaliListNazivFormated>
  <DomainObject.Predmet.OstaliListNazivFormatedOIB>
    <izvorni_sadrzaj>
      <item>BUTERIN&amp;POSAVEC odvjetničko društvo, društvo s ograničenom odgovornošću, OIB 88443826619</item>
    </izvorni_sadrzaj>
    <derivirana_varijabla naziv="DomainObject.Predmet.OstaliListNazivFormatedOIB_1">
      <item>BUTERIN&amp;POSAVEC odvjetničko društvo, društvo s ograničenom odgovornošću,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St-291/2017-23</izvorni_sadrzaj>
    <derivirana_varijabla naziv="DomainObject.PoslovniBrojDokumenta_1">St-291/2017-23</derivirana_varijabla>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DIGRUM društvo s ograničenom odgovornošću za gradnju, trgovinu i usluge</izvorni_sadrzaj>
    <derivirana_varijabla naziv="DomainObject.Predmet.ProtustrankaIDrugi_1">DIGRUM društvo s ograničenom odgovornošću za gradnju, trgovinu i usluge</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DIGRUM društvo s ograničenom odgovornošću za gradnju, trgovinu i usluge, OIB 98898131190, Sv. Tekle 44, 21210 Solin</izvorni_sadrzaj>
    <derivirana_varijabla naziv="DomainObject.Predmet.ProtustrankaIDrugiAdressOIB_1">DIGRUM društvo s ograničenom odgovornošću za gradnju, trgovinu i usluge, OIB 98898131190, Sv. Tekle 44,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DIGRUM društvo s ograničenom odgovornošću za gradnju, trgovinu i usluge</item>
      <item>FINANCIJSKA AGENCIJA,RC SPLIT</item>
      <item>Raiffeisenlandesbank Karnten - Rechenzentrum und Revisionsverband, red.Gen.m.b.H.,</item>
      <item>BUTERIN&amp;POSAVEC odvjetničko društvo, društvo s ograničenom odgovornošću</item>
    </izvorni_sadrzaj>
    <derivirana_varijabla naziv="DomainObject.Predmet.SudioniciListNaziv_1">
      <item>DIGRUM društvo s ograničenom odgovornošću za gradnju, trgovinu i usluge</item>
      <item>FINANCIJSKA AGENCIJA,RC SPLIT</item>
      <item>Raiffeisenlandesbank Karnten - Rechenzentrum und Revisionsverband, red.Gen.m.b.H.,</item>
      <item>BUTERIN&amp;POSAVEC odvjetničko društvo, društvo s ograničenom odgovornošću</item>
    </derivirana_varijabla>
  </DomainObject.Predmet.SudioniciListNaziv>
  <DomainObject.Predmet.SudioniciListAdressOIB>
    <izvorni_sadrzaj>
      <item>DIGRUM društvo s ograničenom odgovornošću za gradnju, trgovinu i usluge, OIB 98898131190, Sv. Tekle 44,21210 Solin</item>
      <item>FINANCIJSKA AGENCIJA,RC SPLIT, OIB 85821130368, Mažuranićevo šetalište 24b,21000 Split</item>
      <item>Raiffeisenlandesbank Karnten - Rechenzentrum und Revisionsverband, red.Gen.m.b.H.,, OIB 46870001221, Raiffeisenplatz 1,9020 Klagenfurt</item>
      <item>BUTERIN&amp;POSAVEC odvjetničko društvo, društvo s ograničenom odgovornošću, OIB 88443826619, Draškovićeva 82,10000 Zagreb</item>
    </izvorni_sadrzaj>
    <derivirana_varijabla naziv="DomainObject.Predmet.SudioniciListAdressOIB_1">
      <item>DIGRUM društvo s ograničenom odgovornošću za gradnju, trgovinu i usluge, OIB 98898131190, Sv. Tekle 44,21210 Solin</item>
      <item>FINANCIJSKA AGENCIJA,RC SPLIT, OIB 85821130368, Mažuranićevo šetalište 24b,21000 Split</item>
      <item>Raiffeisenlandesbank Karnten - Rechenzentrum und Revisionsverband, red.Gen.m.b.H.,, OIB 46870001221, Raiffeisenplatz 1,9020 Klagenfurt</item>
      <item>BUTERIN&amp;POSAVEC odvjetničko društvo, društvo s ograničenom odgovornošću,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98898131190</item>
      <item>, OIB 85821130368</item>
      <item>, OIB 46870001221</item>
      <item>, OIB 88443826619</item>
    </izvorni_sadrzaj>
    <derivirana_varijabla naziv="DomainObject.Predmet.SudioniciListNazivOIB_1">
      <item>, OIB 98898131190</item>
      <item>, OIB 85821130368</item>
      <item>, OIB 46870001221</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1090</properties:Words>
  <properties:Characters>6098</properties:Characters>
  <properties:Lines>148</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2018-06-05T10:50:00Z</dcterms:created>
  <dc:creator>Jozo Ćaleta</dc:creator>
  <cp:lastModifiedBy>Jozo Ćaleta</cp:lastModifiedBy>
  <dcterms:modified xmlns:xsi="http://www.w3.org/2001/XMLSchema-instance" xsi:type="dcterms:W3CDTF">2018-06-05T10:51:00Z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St-291/2017-23 / Zapisnik - Ispitno ročište (AAAAAAAAAAA.docx)</vt:lpwstr>
  </prop:property>
  <prop:property name="CC_coloring" pid="4" fmtid="{D5CDD505-2E9C-101B-9397-08002B2CF9AE}">
    <vt:bool>false</vt:bool>
  </prop:property>
  <prop:property name="BrojStranica" pid="5" fmtid="{D5CDD505-2E9C-101B-9397-08002B2CF9AE}">
    <vt:i4>3</vt:i4>
  </prop:property>
</prop:Properties>
</file>