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b2f66a" w14:paraId="fb2f66a" w:rsidRDefault="0015587F" w:rsidP="00482933" w:rsidR="00482933">
      <w:pPr>
        <w:pStyle w:val="Tijeloteksta"/>
        <w:jc w:val="both"/>
        <w:outlineLvl w:val="0"/>
        <w15:collapsed w:val="false"/>
        <w:rPr>
          <w:rFonts w:hAnsi="Times New Roman" w:ascii="Times New Roman"/>
          <w:sz w:val="24"/>
        </w:rPr>
      </w:pPr>
      <w:bookmarkStart w:name="_GoBack" w:id="0"/>
      <w:bookmarkEnd w:id="0"/>
      <w:r>
        <w:rPr>
          <w:noProof/>
        </w:rPr>
        <w:drawing>
          <wp:inline distR="0" distL="0" distB="0" distT="0">
            <wp:extent cy="962025" cx="723265"/>
            <wp:effectExtent b="9525"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r w:rsidR="00482933">
        <w:rPr>
          <w:sz w:val="24"/>
        </w:rPr>
        <w:t xml:space="preserve"> </w:t>
      </w:r>
    </w:p>
    <w:tbl>
      <w:tblPr>
        <w:tblW w:type="auto" w:w="0"/>
        <w:tblInd w:type="dxa" w:w="288"/>
        <w:tblLook w:val="01E0" w:noVBand="0" w:noHBand="0" w:lastColumn="1" w:firstColumn="1" w:lastRow="1" w:firstRow="1"/>
      </w:tblPr>
      <w:tblGrid>
        <w:gridCol w:w="3060"/>
      </w:tblGrid>
      <w:tr w:rsidTr="00260A9E" w:rsidR="00482933" w:rsidRPr="00482933">
        <w:tc>
          <w:tcPr>
            <w:tcW w:type="dxa" w:w="3060"/>
          </w:tcPr>
          <w:p w:rsidRDefault="006C7E17" w:rsidP="00260A9E" w:rsidR="006C7E17">
            <w:pPr>
              <w:pStyle w:val="Naslov2"/>
              <w:rPr>
                <w:b w:val="false"/>
                <w:bCs w:val="false"/>
                <w:sz w:val="24"/>
              </w:rPr>
            </w:pPr>
          </w:p>
          <w:p w:rsidRDefault="00482933" w:rsidP="00260A9E" w:rsidR="00482933" w:rsidRPr="00482933">
            <w:pPr>
              <w:pStyle w:val="Naslov2"/>
              <w:rPr>
                <w:b w:val="false"/>
                <w:bCs w:val="false"/>
                <w:sz w:val="24"/>
              </w:rPr>
            </w:pPr>
            <w:r w:rsidRPr="00482933">
              <w:rPr>
                <w:b w:val="false"/>
                <w:bCs w:val="false"/>
                <w:sz w:val="24"/>
              </w:rPr>
              <w:t>REPUBLIKA HRVATSKA</w:t>
            </w:r>
          </w:p>
          <w:p w:rsidRDefault="00482933" w:rsidP="00260A9E" w:rsidR="00482933" w:rsidRPr="00482933">
            <w:pPr>
              <w:jc w:val="center"/>
              <w:rPr>
                <w:sz w:val="24"/>
                <w:szCs w:val="24"/>
              </w:rPr>
            </w:pPr>
            <w:r w:rsidRPr="00482933">
              <w:rPr>
                <w:sz w:val="24"/>
                <w:szCs w:val="24"/>
              </w:rPr>
              <w:t>Trgovački sud u Zagrebu</w:t>
            </w:r>
          </w:p>
          <w:p w:rsidRDefault="00482933" w:rsidP="00260A9E" w:rsidR="00482933" w:rsidRPr="00482933">
            <w:pPr>
              <w:jc w:val="center"/>
              <w:rPr>
                <w:sz w:val="24"/>
                <w:szCs w:val="24"/>
              </w:rPr>
            </w:pPr>
            <w:r w:rsidRPr="00482933">
              <w:rPr>
                <w:sz w:val="24"/>
                <w:szCs w:val="24"/>
              </w:rPr>
              <w:t>Zagreb, Amruševa 2/II</w:t>
            </w:r>
          </w:p>
        </w:tc>
      </w:tr>
    </w:tbl>
    <w:p w:rsidRDefault="00CB464D" w:rsidP="00CB464D" w:rsidR="00CB464D">
      <w:pPr>
        <w:rPr>
          <w:sz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t xml:space="preserve">  </w:t>
      </w:r>
      <w:r w:rsidRPr="00482933">
        <w:rPr>
          <w:sz w:val="24"/>
        </w:rPr>
        <w:t>40.</w:t>
      </w:r>
      <w:r>
        <w:rPr>
          <w:b/>
          <w:sz w:val="24"/>
        </w:rPr>
        <w:t xml:space="preserve"> </w:t>
      </w:r>
      <w:r w:rsidRPr="00482933">
        <w:rPr>
          <w:sz w:val="24"/>
        </w:rPr>
        <w:t>S</w:t>
      </w:r>
      <w:r>
        <w:rPr>
          <w:sz w:val="24"/>
        </w:rPr>
        <w:t>t-</w:t>
      </w:r>
      <w:r w:rsidR="00C3715A">
        <w:rPr>
          <w:sz w:val="24"/>
        </w:rPr>
        <w:t>3938</w:t>
      </w:r>
      <w:r>
        <w:rPr>
          <w:sz w:val="24"/>
        </w:rPr>
        <w:t>/1</w:t>
      </w:r>
      <w:r w:rsidR="00C3715A">
        <w:rPr>
          <w:sz w:val="24"/>
        </w:rPr>
        <w:t>5</w:t>
      </w:r>
    </w:p>
    <w:p w:rsidRDefault="00CB464D" w:rsidP="00CB464D" w:rsidR="00CB464D">
      <w:pPr>
        <w:rPr>
          <w:sz w:val="24"/>
        </w:rPr>
      </w:pPr>
    </w:p>
    <w:p w:rsidRDefault="00CB464D" w:rsidP="00CB464D" w:rsidR="00CB464D">
      <w:pPr>
        <w:rPr>
          <w:sz w:val="24"/>
        </w:rPr>
      </w:pPr>
    </w:p>
    <w:p w:rsidRDefault="00CB464D" w:rsidP="00CB464D" w:rsidR="00CB464D" w:rsidRPr="00010102">
      <w:pPr>
        <w:jc w:val="center"/>
        <w:rPr>
          <w:b/>
          <w:sz w:val="24"/>
          <w:szCs w:val="24"/>
        </w:rPr>
      </w:pPr>
      <w:r>
        <w:rPr>
          <w:sz w:val="24"/>
        </w:rPr>
        <w:t xml:space="preserve">R E P U B L I K A   H R V A T S K A </w:t>
      </w:r>
    </w:p>
    <w:p w:rsidRDefault="00CB464D" w:rsidP="00CB464D" w:rsidR="00CB464D">
      <w:pPr>
        <w:ind w:hanging="2880" w:left="2880"/>
        <w:jc w:val="center"/>
        <w:rPr>
          <w:sz w:val="24"/>
          <w:szCs w:val="24"/>
        </w:rPr>
      </w:pPr>
      <w:r>
        <w:rPr>
          <w:sz w:val="24"/>
          <w:szCs w:val="24"/>
        </w:rPr>
        <w:t>R J E Š E NJ E</w:t>
      </w:r>
    </w:p>
    <w:p w:rsidRDefault="00337798" w:rsidR="00337798" w:rsidRPr="00337798">
      <w:pPr>
        <w:jc w:val="center"/>
        <w:rPr>
          <w:sz w:val="24"/>
        </w:rPr>
      </w:pPr>
      <w:r w:rsidRPr="00337798">
        <w:rPr>
          <w:sz w:val="24"/>
        </w:rPr>
        <w:t xml:space="preserve">I </w:t>
      </w:r>
    </w:p>
    <w:p w:rsidRDefault="00337798" w:rsidR="006F7455" w:rsidRPr="00337798">
      <w:pPr>
        <w:jc w:val="center"/>
        <w:rPr>
          <w:sz w:val="24"/>
        </w:rPr>
      </w:pPr>
      <w:r w:rsidRPr="00337798">
        <w:rPr>
          <w:sz w:val="24"/>
        </w:rPr>
        <w:t>Z A K L J U Č A K</w:t>
      </w:r>
    </w:p>
    <w:p w:rsidRDefault="00CB464D" w:rsidP="00B844BF" w:rsidR="00CB464D">
      <w:pPr>
        <w:jc w:val="both"/>
        <w:rPr>
          <w:sz w:val="24"/>
        </w:rPr>
      </w:pPr>
    </w:p>
    <w:p w:rsidRDefault="006F7455" w:rsidP="00B844BF" w:rsidR="00CC43BC">
      <w:pPr>
        <w:jc w:val="both"/>
        <w:rPr>
          <w:sz w:val="24"/>
          <w:szCs w:val="24"/>
        </w:rPr>
      </w:pPr>
      <w:r w:rsidRPr="00337798">
        <w:rPr>
          <w:sz w:val="24"/>
        </w:rPr>
        <w:tab/>
      </w:r>
      <w:r w:rsidR="00CB464D" w:rsidRPr="008600EF">
        <w:rPr>
          <w:sz w:val="24"/>
          <w:szCs w:val="24"/>
        </w:rPr>
        <w:t>Trgovački sud u Zagrebu po sucu tog suda Anti Galiću</w:t>
      </w:r>
      <w:r w:rsidR="00CB464D">
        <w:rPr>
          <w:sz w:val="24"/>
          <w:szCs w:val="24"/>
        </w:rPr>
        <w:t xml:space="preserve">, postupajući po prijedlogu </w:t>
      </w:r>
      <w:r w:rsidR="00C3715A">
        <w:rPr>
          <w:sz w:val="24"/>
          <w:szCs w:val="24"/>
        </w:rPr>
        <w:t>Republika Hrvatska</w:t>
      </w:r>
      <w:r w:rsidR="005573EC">
        <w:rPr>
          <w:sz w:val="24"/>
          <w:szCs w:val="24"/>
        </w:rPr>
        <w:t xml:space="preserve"> po ŽDO Zagreb</w:t>
      </w:r>
      <w:r w:rsidR="00CB464D">
        <w:rPr>
          <w:sz w:val="24"/>
          <w:szCs w:val="24"/>
        </w:rPr>
        <w:t xml:space="preserve">, </w:t>
      </w:r>
      <w:r w:rsidR="00717E8A">
        <w:rPr>
          <w:sz w:val="24"/>
          <w:szCs w:val="24"/>
        </w:rPr>
        <w:t xml:space="preserve">u stečajnom postupku nad dužnikom </w:t>
      </w:r>
      <w:r w:rsidR="005573EC">
        <w:rPr>
          <w:sz w:val="24"/>
          <w:szCs w:val="24"/>
        </w:rPr>
        <w:t>OLLA d.o.o., Zagreb, Remetski Banjščak 4</w:t>
      </w:r>
      <w:r w:rsidR="001E1365">
        <w:rPr>
          <w:sz w:val="24"/>
          <w:szCs w:val="24"/>
        </w:rPr>
        <w:t xml:space="preserve">, OIB </w:t>
      </w:r>
      <w:r w:rsidR="005573EC">
        <w:rPr>
          <w:sz w:val="24"/>
          <w:szCs w:val="24"/>
        </w:rPr>
        <w:t>99905009069</w:t>
      </w:r>
      <w:r w:rsidR="00CB464D" w:rsidRPr="008600EF">
        <w:rPr>
          <w:sz w:val="24"/>
          <w:szCs w:val="24"/>
        </w:rPr>
        <w:t xml:space="preserve">, dana </w:t>
      </w:r>
      <w:r w:rsidR="00CB464D">
        <w:rPr>
          <w:sz w:val="24"/>
          <w:szCs w:val="24"/>
        </w:rPr>
        <w:t>2</w:t>
      </w:r>
      <w:r w:rsidR="005573EC">
        <w:rPr>
          <w:sz w:val="24"/>
          <w:szCs w:val="24"/>
        </w:rPr>
        <w:t>8</w:t>
      </w:r>
      <w:r w:rsidR="00CB464D">
        <w:rPr>
          <w:sz w:val="24"/>
          <w:szCs w:val="24"/>
        </w:rPr>
        <w:t>.</w:t>
      </w:r>
      <w:r w:rsidR="001E1365">
        <w:rPr>
          <w:sz w:val="24"/>
          <w:szCs w:val="24"/>
        </w:rPr>
        <w:t>l</w:t>
      </w:r>
      <w:r w:rsidR="00DD392A">
        <w:rPr>
          <w:sz w:val="24"/>
          <w:szCs w:val="24"/>
        </w:rPr>
        <w:t>i</w:t>
      </w:r>
      <w:r w:rsidR="001E1365">
        <w:rPr>
          <w:sz w:val="24"/>
          <w:szCs w:val="24"/>
        </w:rPr>
        <w:t>pnja</w:t>
      </w:r>
      <w:r w:rsidR="00CB464D" w:rsidRPr="008600EF">
        <w:rPr>
          <w:sz w:val="24"/>
          <w:szCs w:val="24"/>
        </w:rPr>
        <w:t xml:space="preserve"> 201</w:t>
      </w:r>
      <w:r w:rsidR="001E1365">
        <w:rPr>
          <w:sz w:val="24"/>
          <w:szCs w:val="24"/>
        </w:rPr>
        <w:t>7.</w:t>
      </w:r>
    </w:p>
    <w:p w:rsidRDefault="00A828C1" w:rsidP="00B844BF" w:rsidR="00A828C1" w:rsidRPr="002519C3">
      <w:pPr>
        <w:jc w:val="both"/>
        <w:rPr>
          <w:b/>
          <w:sz w:val="40"/>
          <w:szCs w:val="40"/>
        </w:rPr>
      </w:pPr>
    </w:p>
    <w:p w:rsidRDefault="006F7455" w:rsidR="006F7455">
      <w:pPr>
        <w:jc w:val="center"/>
        <w:rPr>
          <w:b/>
          <w:sz w:val="24"/>
        </w:rPr>
      </w:pPr>
      <w:r>
        <w:rPr>
          <w:b/>
          <w:sz w:val="24"/>
        </w:rPr>
        <w:t xml:space="preserve">r i j e š i o    j e </w:t>
      </w:r>
    </w:p>
    <w:p w:rsidRDefault="006F7455" w:rsidR="006F7455">
      <w:pPr>
        <w:jc w:val="center"/>
        <w:rPr>
          <w:b/>
          <w:sz w:val="24"/>
        </w:rPr>
      </w:pPr>
    </w:p>
    <w:p w:rsidRDefault="006F7455" w:rsidP="00383694" w:rsidR="007B593F">
      <w:pPr>
        <w:ind w:firstLine="709"/>
        <w:jc w:val="both"/>
        <w:rPr>
          <w:sz w:val="24"/>
          <w:szCs w:val="24"/>
        </w:rPr>
      </w:pPr>
      <w:r>
        <w:rPr>
          <w:sz w:val="24"/>
        </w:rPr>
        <w:t xml:space="preserve">Pokreće se </w:t>
      </w:r>
      <w:r w:rsidR="00DE479D">
        <w:rPr>
          <w:sz w:val="24"/>
        </w:rPr>
        <w:t xml:space="preserve">prethodni postupak radi </w:t>
      </w:r>
      <w:r>
        <w:rPr>
          <w:sz w:val="24"/>
        </w:rPr>
        <w:t xml:space="preserve">utvrđivanja </w:t>
      </w:r>
      <w:r w:rsidR="006C36E6">
        <w:rPr>
          <w:sz w:val="24"/>
        </w:rPr>
        <w:t xml:space="preserve">pretpostavki za otvaranje stečajnog postupka  </w:t>
      </w:r>
      <w:r>
        <w:rPr>
          <w:sz w:val="24"/>
        </w:rPr>
        <w:t xml:space="preserve">nad </w:t>
      </w:r>
      <w:r w:rsidR="00691EA7">
        <w:rPr>
          <w:sz w:val="24"/>
          <w:szCs w:val="24"/>
        </w:rPr>
        <w:t>OLLA d.o.o., Zagreb, Remetski Banjščak 4, OIB 99905009069</w:t>
      </w:r>
    </w:p>
    <w:p w:rsidRDefault="00CB464D" w:rsidP="00383694" w:rsidR="00CB464D" w:rsidRPr="006668C1">
      <w:pPr>
        <w:ind w:firstLine="709"/>
        <w:jc w:val="both"/>
        <w:rPr>
          <w:b/>
          <w:sz w:val="40"/>
          <w:szCs w:val="40"/>
        </w:rPr>
      </w:pPr>
    </w:p>
    <w:p w:rsidRDefault="007B593F" w:rsidP="007B593F" w:rsidR="007B593F">
      <w:pPr>
        <w:jc w:val="center"/>
        <w:rPr>
          <w:b/>
          <w:sz w:val="24"/>
        </w:rPr>
      </w:pPr>
      <w:r w:rsidRPr="00DC008D">
        <w:rPr>
          <w:b/>
          <w:sz w:val="24"/>
        </w:rPr>
        <w:t>z a k lj u č i o  j e</w:t>
      </w:r>
    </w:p>
    <w:p w:rsidRDefault="00623484" w:rsidP="007B593F" w:rsidR="00623484" w:rsidRPr="00DC008D">
      <w:pPr>
        <w:jc w:val="center"/>
        <w:rPr>
          <w:b/>
          <w:sz w:val="24"/>
        </w:rPr>
      </w:pPr>
    </w:p>
    <w:p w:rsidRDefault="00623484" w:rsidP="00623484" w:rsidR="00623484" w:rsidRPr="00623484">
      <w:pPr>
        <w:ind w:firstLine="555"/>
        <w:jc w:val="both"/>
        <w:rPr>
          <w:sz w:val="24"/>
          <w:szCs w:val="24"/>
        </w:rPr>
      </w:pPr>
      <w:r>
        <w:rPr>
          <w:sz w:val="24"/>
          <w:szCs w:val="24"/>
        </w:rPr>
        <w:t xml:space="preserve">I. </w:t>
      </w:r>
      <w:r w:rsidRPr="00623484">
        <w:rPr>
          <w:sz w:val="24"/>
          <w:szCs w:val="24"/>
        </w:rPr>
        <w:t>Naređuje se osob</w:t>
      </w:r>
      <w:r w:rsidR="00691EA7">
        <w:rPr>
          <w:sz w:val="24"/>
          <w:szCs w:val="24"/>
        </w:rPr>
        <w:t>i</w:t>
      </w:r>
      <w:r w:rsidRPr="00623484">
        <w:rPr>
          <w:sz w:val="24"/>
          <w:szCs w:val="24"/>
        </w:rPr>
        <w:t xml:space="preserve"> ovlašten</w:t>
      </w:r>
      <w:r w:rsidR="00691EA7">
        <w:rPr>
          <w:sz w:val="24"/>
          <w:szCs w:val="24"/>
        </w:rPr>
        <w:t>oj</w:t>
      </w:r>
      <w:r w:rsidR="006668C1">
        <w:rPr>
          <w:sz w:val="24"/>
          <w:szCs w:val="24"/>
        </w:rPr>
        <w:t xml:space="preserve"> za </w:t>
      </w:r>
      <w:r w:rsidRPr="00623484">
        <w:rPr>
          <w:sz w:val="24"/>
          <w:szCs w:val="24"/>
        </w:rPr>
        <w:t xml:space="preserve">zastupanje dužnika – </w:t>
      </w:r>
      <w:r w:rsidR="00691EA7">
        <w:rPr>
          <w:sz w:val="24"/>
          <w:szCs w:val="24"/>
        </w:rPr>
        <w:t>Tomislav Tiška, Zagreb, Remetski Banjščak 4</w:t>
      </w:r>
      <w:r w:rsidR="006668C1">
        <w:rPr>
          <w:sz w:val="24"/>
          <w:szCs w:val="24"/>
        </w:rPr>
        <w:t xml:space="preserve">, OIB </w:t>
      </w:r>
      <w:r w:rsidR="00691EA7">
        <w:rPr>
          <w:sz w:val="24"/>
          <w:szCs w:val="24"/>
        </w:rPr>
        <w:t>60875607646</w:t>
      </w:r>
      <w:r w:rsidRPr="00623484">
        <w:rPr>
          <w:sz w:val="24"/>
          <w:szCs w:val="24"/>
        </w:rPr>
        <w:t xml:space="preserve">, </w:t>
      </w:r>
      <w:r w:rsidRPr="00623484">
        <w:rPr>
          <w:sz w:val="24"/>
        </w:rPr>
        <w:t>u roku od 8 dana</w:t>
      </w:r>
      <w:r w:rsidR="00DA5FA3">
        <w:rPr>
          <w:sz w:val="24"/>
        </w:rPr>
        <w:t>,</w:t>
      </w:r>
      <w:r w:rsidRPr="00623484">
        <w:rPr>
          <w:sz w:val="24"/>
        </w:rPr>
        <w:t xml:space="preserve"> </w:t>
      </w:r>
      <w:r w:rsidRPr="00623484">
        <w:rPr>
          <w:sz w:val="24"/>
          <w:szCs w:val="24"/>
        </w:rPr>
        <w:t>dostaviti ovom sudu na gornji broj spisa, pisano izvješće o financijsko-gospodarskom stanju dužnika u kojem će, među ostalim, biti naznačeni podaci o imovini dužnika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sredstva,ima li dužnik kakvu drugu imovinu.</w:t>
      </w:r>
    </w:p>
    <w:p w:rsidRDefault="00623484" w:rsidP="00623484" w:rsidR="00623484">
      <w:pPr>
        <w:ind w:firstLine="555"/>
        <w:jc w:val="both"/>
        <w:rPr>
          <w:sz w:val="24"/>
          <w:szCs w:val="24"/>
        </w:rPr>
      </w:pPr>
      <w:r w:rsidRPr="00C37D39">
        <w:rPr>
          <w:sz w:val="24"/>
          <w:szCs w:val="24"/>
        </w:rPr>
        <w:t xml:space="preserve">II. Ako </w:t>
      </w:r>
      <w:r>
        <w:rPr>
          <w:sz w:val="24"/>
          <w:szCs w:val="24"/>
        </w:rPr>
        <w:t>osob</w:t>
      </w:r>
      <w:r w:rsidR="00691EA7">
        <w:rPr>
          <w:sz w:val="24"/>
          <w:szCs w:val="24"/>
        </w:rPr>
        <w:t>a</w:t>
      </w:r>
      <w:r>
        <w:rPr>
          <w:sz w:val="24"/>
          <w:szCs w:val="24"/>
        </w:rPr>
        <w:t xml:space="preserve"> ovlašten</w:t>
      </w:r>
      <w:r w:rsidR="00691EA7">
        <w:rPr>
          <w:sz w:val="24"/>
          <w:szCs w:val="24"/>
        </w:rPr>
        <w:t>a</w:t>
      </w:r>
      <w:r>
        <w:rPr>
          <w:sz w:val="24"/>
          <w:szCs w:val="24"/>
        </w:rPr>
        <w:t xml:space="preserve"> za zastupanje </w:t>
      </w:r>
      <w:r w:rsidRPr="00C37D39">
        <w:rPr>
          <w:sz w:val="24"/>
          <w:szCs w:val="24"/>
        </w:rPr>
        <w:t xml:space="preserve"> dužnika </w:t>
      </w:r>
      <w:r>
        <w:rPr>
          <w:sz w:val="24"/>
          <w:szCs w:val="24"/>
        </w:rPr>
        <w:t xml:space="preserve">u </w:t>
      </w:r>
      <w:r w:rsidRPr="00C37D39">
        <w:rPr>
          <w:sz w:val="24"/>
          <w:szCs w:val="24"/>
        </w:rPr>
        <w:t xml:space="preserve">roku </w:t>
      </w:r>
      <w:r>
        <w:rPr>
          <w:sz w:val="24"/>
          <w:szCs w:val="24"/>
        </w:rPr>
        <w:t xml:space="preserve">iz točke I. ovog zaključka </w:t>
      </w:r>
      <w:r w:rsidRPr="00C37D39">
        <w:rPr>
          <w:sz w:val="24"/>
          <w:szCs w:val="24"/>
        </w:rPr>
        <w:t>ne dostav</w:t>
      </w:r>
      <w:r w:rsidR="00691EA7">
        <w:rPr>
          <w:sz w:val="24"/>
          <w:szCs w:val="24"/>
        </w:rPr>
        <w:t>i</w:t>
      </w:r>
      <w:r w:rsidRPr="00C37D39">
        <w:rPr>
          <w:sz w:val="24"/>
          <w:szCs w:val="24"/>
        </w:rPr>
        <w:t xml:space="preserve"> </w:t>
      </w:r>
      <w:r w:rsidRPr="002E710A">
        <w:rPr>
          <w:sz w:val="24"/>
          <w:szCs w:val="24"/>
        </w:rPr>
        <w:t>pisano izvješće o financijsko-gospodarskom stanju dužnika</w:t>
      </w:r>
      <w:r>
        <w:rPr>
          <w:sz w:val="24"/>
          <w:szCs w:val="24"/>
        </w:rPr>
        <w:t>,</w:t>
      </w:r>
      <w:r w:rsidRPr="00C37D39">
        <w:rPr>
          <w:sz w:val="24"/>
          <w:szCs w:val="24"/>
        </w:rPr>
        <w:t xml:space="preserve"> sud će </w:t>
      </w:r>
      <w:r>
        <w:rPr>
          <w:sz w:val="24"/>
          <w:szCs w:val="24"/>
        </w:rPr>
        <w:t>odrediti saslušanje osob</w:t>
      </w:r>
      <w:r w:rsidR="00691EA7">
        <w:rPr>
          <w:sz w:val="24"/>
          <w:szCs w:val="24"/>
        </w:rPr>
        <w:t>e</w:t>
      </w:r>
      <w:r>
        <w:rPr>
          <w:sz w:val="24"/>
          <w:szCs w:val="24"/>
        </w:rPr>
        <w:t xml:space="preserve"> ovlašten</w:t>
      </w:r>
      <w:r w:rsidR="00691EA7">
        <w:rPr>
          <w:sz w:val="24"/>
          <w:szCs w:val="24"/>
        </w:rPr>
        <w:t>e</w:t>
      </w:r>
      <w:r>
        <w:rPr>
          <w:sz w:val="24"/>
          <w:szCs w:val="24"/>
        </w:rPr>
        <w:t xml:space="preserve"> za zastupanje dužnika.</w:t>
      </w:r>
    </w:p>
    <w:p w:rsidRDefault="00623484" w:rsidP="00623484" w:rsidR="00623484">
      <w:pPr>
        <w:ind w:firstLine="555"/>
        <w:jc w:val="both"/>
        <w:rPr>
          <w:sz w:val="24"/>
          <w:szCs w:val="24"/>
        </w:rPr>
      </w:pPr>
      <w:r>
        <w:rPr>
          <w:sz w:val="24"/>
          <w:szCs w:val="24"/>
        </w:rPr>
        <w:t xml:space="preserve">U slučaju neodazivanja na saslušanje sud može </w:t>
      </w:r>
      <w:r w:rsidR="0056765A">
        <w:rPr>
          <w:sz w:val="24"/>
          <w:szCs w:val="24"/>
        </w:rPr>
        <w:t>osob</w:t>
      </w:r>
      <w:r w:rsidR="00691EA7">
        <w:rPr>
          <w:sz w:val="24"/>
          <w:szCs w:val="24"/>
        </w:rPr>
        <w:t>i</w:t>
      </w:r>
      <w:r w:rsidR="0056765A">
        <w:rPr>
          <w:sz w:val="24"/>
          <w:szCs w:val="24"/>
        </w:rPr>
        <w:t xml:space="preserve"> ovlašten</w:t>
      </w:r>
      <w:r w:rsidR="00691EA7">
        <w:rPr>
          <w:sz w:val="24"/>
          <w:szCs w:val="24"/>
        </w:rPr>
        <w:t>oj</w:t>
      </w:r>
      <w:r w:rsidR="0056765A">
        <w:rPr>
          <w:sz w:val="24"/>
          <w:szCs w:val="24"/>
        </w:rPr>
        <w:t xml:space="preserve"> za zastupanje dužnika </w:t>
      </w:r>
      <w:r>
        <w:rPr>
          <w:sz w:val="24"/>
          <w:szCs w:val="24"/>
        </w:rPr>
        <w:t>odrediti dovođenje</w:t>
      </w:r>
      <w:r w:rsidR="0056765A">
        <w:rPr>
          <w:sz w:val="24"/>
          <w:szCs w:val="24"/>
        </w:rPr>
        <w:t xml:space="preserve">, a može </w:t>
      </w:r>
      <w:r w:rsidR="00691EA7">
        <w:rPr>
          <w:sz w:val="24"/>
          <w:szCs w:val="24"/>
        </w:rPr>
        <w:t>je</w:t>
      </w:r>
      <w:r w:rsidR="0056765A">
        <w:rPr>
          <w:sz w:val="24"/>
          <w:szCs w:val="24"/>
        </w:rPr>
        <w:t xml:space="preserve"> i kazniti novčanom kaznom </w:t>
      </w:r>
      <w:r w:rsidR="00D959BC">
        <w:rPr>
          <w:sz w:val="24"/>
          <w:szCs w:val="24"/>
        </w:rPr>
        <w:t xml:space="preserve">u iznosu </w:t>
      </w:r>
      <w:r w:rsidR="0056765A">
        <w:rPr>
          <w:sz w:val="24"/>
          <w:szCs w:val="24"/>
        </w:rPr>
        <w:t>do 10.000,00 kn.</w:t>
      </w:r>
    </w:p>
    <w:p w:rsidRDefault="00623484" w:rsidP="00623484" w:rsidR="00623484" w:rsidRPr="00C37D39">
      <w:pPr>
        <w:ind w:firstLine="555"/>
        <w:jc w:val="both"/>
        <w:rPr>
          <w:sz w:val="24"/>
          <w:szCs w:val="24"/>
        </w:rPr>
      </w:pPr>
      <w:r>
        <w:rPr>
          <w:sz w:val="24"/>
          <w:szCs w:val="24"/>
        </w:rPr>
        <w:t>III</w:t>
      </w:r>
      <w:r w:rsidRPr="00C37D39">
        <w:rPr>
          <w:sz w:val="24"/>
          <w:szCs w:val="24"/>
        </w:rPr>
        <w:t xml:space="preserve">. Ako </w:t>
      </w:r>
      <w:r w:rsidR="0056765A">
        <w:rPr>
          <w:sz w:val="24"/>
          <w:szCs w:val="24"/>
        </w:rPr>
        <w:t>osob</w:t>
      </w:r>
      <w:r w:rsidR="00691EA7">
        <w:rPr>
          <w:sz w:val="24"/>
          <w:szCs w:val="24"/>
        </w:rPr>
        <w:t>a</w:t>
      </w:r>
      <w:r w:rsidR="0056765A">
        <w:rPr>
          <w:sz w:val="24"/>
          <w:szCs w:val="24"/>
        </w:rPr>
        <w:t xml:space="preserve"> ovlašten</w:t>
      </w:r>
      <w:r w:rsidR="00691EA7">
        <w:rPr>
          <w:sz w:val="24"/>
          <w:szCs w:val="24"/>
        </w:rPr>
        <w:t>a</w:t>
      </w:r>
      <w:r w:rsidR="0056765A">
        <w:rPr>
          <w:sz w:val="24"/>
          <w:szCs w:val="24"/>
        </w:rPr>
        <w:t xml:space="preserve"> za zastupanje dužnika </w:t>
      </w:r>
      <w:r w:rsidRPr="00C37D39">
        <w:rPr>
          <w:sz w:val="24"/>
          <w:szCs w:val="24"/>
        </w:rPr>
        <w:t xml:space="preserve">u dodijeljenom roku </w:t>
      </w:r>
      <w:r w:rsidR="0056765A">
        <w:rPr>
          <w:sz w:val="24"/>
          <w:szCs w:val="24"/>
        </w:rPr>
        <w:t>ne dostav</w:t>
      </w:r>
      <w:r w:rsidR="00691EA7">
        <w:rPr>
          <w:sz w:val="24"/>
          <w:szCs w:val="24"/>
        </w:rPr>
        <w:t>i</w:t>
      </w:r>
      <w:r w:rsidR="0056765A">
        <w:rPr>
          <w:sz w:val="24"/>
          <w:szCs w:val="24"/>
        </w:rPr>
        <w:t xml:space="preserve"> pisano izvješće o financijsko-gospodarskom stanju dužnika </w:t>
      </w:r>
      <w:r>
        <w:rPr>
          <w:sz w:val="24"/>
          <w:szCs w:val="24"/>
        </w:rPr>
        <w:t xml:space="preserve">ili </w:t>
      </w:r>
      <w:r w:rsidRPr="00C37D39">
        <w:rPr>
          <w:sz w:val="24"/>
          <w:szCs w:val="24"/>
        </w:rPr>
        <w:t>dostav</w:t>
      </w:r>
      <w:r w:rsidR="0056765A">
        <w:rPr>
          <w:sz w:val="24"/>
          <w:szCs w:val="24"/>
        </w:rPr>
        <w:t>i</w:t>
      </w:r>
      <w:r>
        <w:rPr>
          <w:sz w:val="24"/>
          <w:szCs w:val="24"/>
        </w:rPr>
        <w:t xml:space="preserve"> netoč</w:t>
      </w:r>
      <w:r w:rsidRPr="00C37D39">
        <w:rPr>
          <w:sz w:val="24"/>
          <w:szCs w:val="24"/>
        </w:rPr>
        <w:t>n</w:t>
      </w:r>
      <w:r>
        <w:rPr>
          <w:sz w:val="24"/>
          <w:szCs w:val="24"/>
        </w:rPr>
        <w:t>o</w:t>
      </w:r>
      <w:r w:rsidRPr="00C37D39">
        <w:rPr>
          <w:sz w:val="24"/>
          <w:szCs w:val="24"/>
        </w:rPr>
        <w:t xml:space="preserve"> ili nepotpun</w:t>
      </w:r>
      <w:r>
        <w:rPr>
          <w:sz w:val="24"/>
          <w:szCs w:val="24"/>
        </w:rPr>
        <w:t>o</w:t>
      </w:r>
      <w:r w:rsidRPr="00C37D39">
        <w:rPr>
          <w:sz w:val="24"/>
          <w:szCs w:val="24"/>
        </w:rPr>
        <w:t xml:space="preserve"> </w:t>
      </w:r>
      <w:r>
        <w:rPr>
          <w:sz w:val="24"/>
          <w:szCs w:val="24"/>
        </w:rPr>
        <w:t>izvješće</w:t>
      </w:r>
      <w:r w:rsidRPr="00C37D39">
        <w:rPr>
          <w:sz w:val="24"/>
          <w:szCs w:val="24"/>
        </w:rPr>
        <w:t xml:space="preserve"> odgovara vjerovnicima </w:t>
      </w:r>
      <w:r w:rsidR="0056765A">
        <w:rPr>
          <w:sz w:val="24"/>
          <w:szCs w:val="24"/>
        </w:rPr>
        <w:t>z</w:t>
      </w:r>
      <w:r>
        <w:rPr>
          <w:sz w:val="24"/>
          <w:szCs w:val="24"/>
        </w:rPr>
        <w:t>a štetu koj</w:t>
      </w:r>
      <w:r w:rsidR="00DA5FA3">
        <w:rPr>
          <w:sz w:val="24"/>
          <w:szCs w:val="24"/>
        </w:rPr>
        <w:t xml:space="preserve">a im je </w:t>
      </w:r>
      <w:r w:rsidR="0056765A">
        <w:rPr>
          <w:sz w:val="24"/>
          <w:szCs w:val="24"/>
        </w:rPr>
        <w:t>time</w:t>
      </w:r>
      <w:r w:rsidR="00DA5FA3">
        <w:rPr>
          <w:sz w:val="24"/>
          <w:szCs w:val="24"/>
        </w:rPr>
        <w:t xml:space="preserve"> prouzročena</w:t>
      </w:r>
      <w:r w:rsidRPr="00C37D39">
        <w:rPr>
          <w:sz w:val="24"/>
          <w:szCs w:val="24"/>
        </w:rPr>
        <w:t>.</w:t>
      </w:r>
    </w:p>
    <w:p w:rsidRDefault="00623484" w:rsidP="00623484" w:rsidR="00DA5FA3">
      <w:pPr>
        <w:ind w:firstLine="555"/>
        <w:jc w:val="both"/>
        <w:rPr>
          <w:sz w:val="24"/>
          <w:szCs w:val="24"/>
        </w:rPr>
      </w:pPr>
      <w:r>
        <w:rPr>
          <w:sz w:val="24"/>
          <w:szCs w:val="24"/>
        </w:rPr>
        <w:t>IV</w:t>
      </w:r>
      <w:r w:rsidRPr="00C37D39">
        <w:rPr>
          <w:sz w:val="24"/>
          <w:szCs w:val="24"/>
        </w:rPr>
        <w:t xml:space="preserve">. </w:t>
      </w:r>
      <w:r w:rsidR="00DA5FA3">
        <w:rPr>
          <w:sz w:val="24"/>
          <w:szCs w:val="24"/>
        </w:rPr>
        <w:t>Osob</w:t>
      </w:r>
      <w:r w:rsidR="00691EA7">
        <w:rPr>
          <w:sz w:val="24"/>
          <w:szCs w:val="24"/>
        </w:rPr>
        <w:t>a</w:t>
      </w:r>
      <w:r w:rsidR="00DA5FA3">
        <w:rPr>
          <w:sz w:val="24"/>
          <w:szCs w:val="24"/>
        </w:rPr>
        <w:t xml:space="preserve"> ovlašten</w:t>
      </w:r>
      <w:r w:rsidR="00691EA7">
        <w:rPr>
          <w:sz w:val="24"/>
          <w:szCs w:val="24"/>
        </w:rPr>
        <w:t>a</w:t>
      </w:r>
      <w:r w:rsidR="00DA5FA3">
        <w:rPr>
          <w:sz w:val="24"/>
          <w:szCs w:val="24"/>
        </w:rPr>
        <w:t xml:space="preserve"> za zastupanje dužnika </w:t>
      </w:r>
      <w:r w:rsidRPr="00C37D39">
        <w:rPr>
          <w:sz w:val="24"/>
          <w:szCs w:val="24"/>
        </w:rPr>
        <w:t>odgovara kazneno za davanje netočnih ili nepotpunih podataka, obavijesti</w:t>
      </w:r>
      <w:r w:rsidR="00DA5FA3">
        <w:rPr>
          <w:sz w:val="24"/>
          <w:szCs w:val="24"/>
        </w:rPr>
        <w:t xml:space="preserve"> </w:t>
      </w:r>
      <w:r w:rsidR="00D959BC">
        <w:rPr>
          <w:sz w:val="24"/>
          <w:szCs w:val="24"/>
        </w:rPr>
        <w:t>i</w:t>
      </w:r>
      <w:r w:rsidR="00DA5FA3">
        <w:rPr>
          <w:sz w:val="24"/>
          <w:szCs w:val="24"/>
        </w:rPr>
        <w:t xml:space="preserve"> </w:t>
      </w:r>
      <w:r w:rsidRPr="00C37D39">
        <w:rPr>
          <w:sz w:val="24"/>
          <w:szCs w:val="24"/>
        </w:rPr>
        <w:t>izvješća kao za davanje lažnog iskaza u postupku</w:t>
      </w:r>
      <w:r w:rsidR="00DA5FA3">
        <w:rPr>
          <w:sz w:val="24"/>
          <w:szCs w:val="24"/>
        </w:rPr>
        <w:t xml:space="preserve"> pred sudom</w:t>
      </w:r>
      <w:r w:rsidRPr="00C37D39">
        <w:rPr>
          <w:sz w:val="24"/>
          <w:szCs w:val="24"/>
        </w:rPr>
        <w:t>.</w:t>
      </w:r>
    </w:p>
    <w:p w:rsidRDefault="00623484" w:rsidP="00DA5FA3" w:rsidR="007B593F">
      <w:pPr>
        <w:ind w:firstLine="555"/>
        <w:jc w:val="both"/>
        <w:rPr>
          <w:sz w:val="24"/>
        </w:rPr>
      </w:pPr>
      <w:r w:rsidRPr="002E710A">
        <w:rPr>
          <w:sz w:val="24"/>
          <w:szCs w:val="24"/>
        </w:rPr>
        <w:lastRenderedPageBreak/>
        <w:t>V</w:t>
      </w:r>
      <w:r>
        <w:rPr>
          <w:b/>
          <w:sz w:val="24"/>
          <w:szCs w:val="24"/>
        </w:rPr>
        <w:t xml:space="preserve">. </w:t>
      </w:r>
      <w:r w:rsidR="006C36E6">
        <w:rPr>
          <w:sz w:val="24"/>
        </w:rPr>
        <w:t xml:space="preserve">Zakazuje </w:t>
      </w:r>
      <w:r w:rsidR="007B593F">
        <w:rPr>
          <w:sz w:val="24"/>
        </w:rPr>
        <w:t xml:space="preserve">se ročište radi </w:t>
      </w:r>
      <w:r w:rsidR="006C36E6">
        <w:rPr>
          <w:sz w:val="24"/>
        </w:rPr>
        <w:t xml:space="preserve">očitovanja o prijedlogu </w:t>
      </w:r>
      <w:r w:rsidR="007B593F">
        <w:rPr>
          <w:sz w:val="24"/>
        </w:rPr>
        <w:t xml:space="preserve">za otvaranje stečajnog postupka  za dan: </w:t>
      </w:r>
    </w:p>
    <w:p w:rsidRDefault="00CB464D" w:rsidP="007B593F" w:rsidR="00CB464D">
      <w:pPr>
        <w:ind w:left="1003"/>
        <w:jc w:val="both"/>
        <w:rPr>
          <w:b/>
          <w:sz w:val="24"/>
        </w:rPr>
      </w:pPr>
    </w:p>
    <w:p w:rsidRDefault="00BE6551" w:rsidP="007B593F" w:rsidR="007B593F">
      <w:pPr>
        <w:ind w:left="1003"/>
        <w:jc w:val="both"/>
        <w:rPr>
          <w:sz w:val="24"/>
        </w:rPr>
      </w:pPr>
      <w:r>
        <w:rPr>
          <w:b/>
          <w:sz w:val="24"/>
        </w:rPr>
        <w:t>29.</w:t>
      </w:r>
      <w:r w:rsidR="007B6ED7">
        <w:rPr>
          <w:b/>
          <w:sz w:val="24"/>
        </w:rPr>
        <w:t>kolovoza</w:t>
      </w:r>
      <w:r w:rsidR="00DC217C">
        <w:rPr>
          <w:b/>
          <w:sz w:val="24"/>
        </w:rPr>
        <w:t xml:space="preserve"> </w:t>
      </w:r>
      <w:r w:rsidR="007B593F">
        <w:rPr>
          <w:b/>
          <w:sz w:val="24"/>
        </w:rPr>
        <w:t>201</w:t>
      </w:r>
      <w:r>
        <w:rPr>
          <w:b/>
          <w:sz w:val="24"/>
        </w:rPr>
        <w:t>7</w:t>
      </w:r>
      <w:r w:rsidR="007B593F">
        <w:rPr>
          <w:b/>
          <w:sz w:val="24"/>
        </w:rPr>
        <w:t xml:space="preserve">. u </w:t>
      </w:r>
      <w:r w:rsidR="007B6ED7">
        <w:rPr>
          <w:b/>
          <w:sz w:val="24"/>
        </w:rPr>
        <w:t>1</w:t>
      </w:r>
      <w:r>
        <w:rPr>
          <w:b/>
          <w:sz w:val="24"/>
        </w:rPr>
        <w:t>3</w:t>
      </w:r>
      <w:r w:rsidR="007B6ED7">
        <w:rPr>
          <w:b/>
          <w:sz w:val="24"/>
        </w:rPr>
        <w:t>,00</w:t>
      </w:r>
      <w:r w:rsidR="007B593F">
        <w:rPr>
          <w:b/>
          <w:sz w:val="24"/>
        </w:rPr>
        <w:t xml:space="preserve"> </w:t>
      </w:r>
      <w:r w:rsidR="007B593F" w:rsidRPr="00783D90">
        <w:rPr>
          <w:b/>
          <w:sz w:val="24"/>
        </w:rPr>
        <w:t>sati</w:t>
      </w:r>
      <w:r w:rsidR="007B593F" w:rsidRPr="00A715D3">
        <w:rPr>
          <w:b/>
          <w:sz w:val="24"/>
        </w:rPr>
        <w:t xml:space="preserve"> </w:t>
      </w:r>
      <w:r w:rsidR="007B593F">
        <w:rPr>
          <w:sz w:val="24"/>
        </w:rPr>
        <w:t xml:space="preserve">u zgradi Trgovačkog suda u Zagrebu, Petrinjska 8, soba broj 92/II – stari dio.    </w:t>
      </w:r>
    </w:p>
    <w:p w:rsidRDefault="007B593F" w:rsidP="007B593F" w:rsidR="007B593F">
      <w:pPr>
        <w:jc w:val="both"/>
        <w:rPr>
          <w:sz w:val="24"/>
        </w:rPr>
      </w:pPr>
    </w:p>
    <w:p w:rsidRDefault="007B593F" w:rsidP="007B593F" w:rsidR="007B593F">
      <w:pPr>
        <w:ind w:firstLine="283" w:left="720"/>
        <w:jc w:val="both"/>
        <w:rPr>
          <w:sz w:val="24"/>
        </w:rPr>
      </w:pPr>
      <w:r>
        <w:rPr>
          <w:sz w:val="24"/>
        </w:rPr>
        <w:t>na koje ročište se dostavom ovog zaključka pozivaju:</w:t>
      </w:r>
    </w:p>
    <w:p w:rsidRDefault="007B593F" w:rsidP="007B593F" w:rsidR="007B593F">
      <w:pPr>
        <w:ind w:firstLine="283" w:left="720"/>
        <w:jc w:val="both"/>
        <w:rPr>
          <w:sz w:val="24"/>
        </w:rPr>
      </w:pPr>
      <w:r>
        <w:rPr>
          <w:sz w:val="24"/>
        </w:rPr>
        <w:t>-</w:t>
      </w:r>
      <w:r w:rsidR="00FC3E6C">
        <w:rPr>
          <w:sz w:val="24"/>
        </w:rPr>
        <w:t>Financijska agencija</w:t>
      </w:r>
    </w:p>
    <w:p w:rsidRDefault="007B593F" w:rsidP="007B593F" w:rsidR="007B593F">
      <w:pPr>
        <w:ind w:firstLine="283" w:left="720"/>
        <w:jc w:val="both"/>
        <w:rPr>
          <w:sz w:val="24"/>
        </w:rPr>
      </w:pPr>
      <w:r>
        <w:rPr>
          <w:sz w:val="24"/>
        </w:rPr>
        <w:t>-dužniku na adresu</w:t>
      </w:r>
    </w:p>
    <w:p w:rsidRDefault="007B593F" w:rsidP="007B593F" w:rsidR="007B593F">
      <w:pPr>
        <w:ind w:firstLine="283" w:left="720"/>
        <w:jc w:val="both"/>
        <w:rPr>
          <w:sz w:val="24"/>
        </w:rPr>
      </w:pPr>
      <w:r>
        <w:rPr>
          <w:sz w:val="24"/>
        </w:rPr>
        <w:t xml:space="preserve">-zz dužnika  </w:t>
      </w:r>
    </w:p>
    <w:p w:rsidRDefault="007B593F" w:rsidP="007B593F" w:rsidR="007B593F">
      <w:pPr>
        <w:ind w:firstLine="283" w:left="720"/>
        <w:jc w:val="both"/>
        <w:rPr>
          <w:sz w:val="24"/>
        </w:rPr>
      </w:pPr>
      <w:r>
        <w:rPr>
          <w:sz w:val="24"/>
        </w:rPr>
        <w:t xml:space="preserve">  </w:t>
      </w:r>
    </w:p>
    <w:p w:rsidRDefault="005B3F73" w:rsidP="007B593F" w:rsidR="007B593F">
      <w:pPr>
        <w:ind w:left="720"/>
        <w:jc w:val="both"/>
        <w:rPr>
          <w:sz w:val="24"/>
        </w:rPr>
      </w:pPr>
      <w:r>
        <w:rPr>
          <w:sz w:val="24"/>
        </w:rPr>
        <w:t>VI</w:t>
      </w:r>
      <w:r w:rsidR="007B593F">
        <w:rPr>
          <w:sz w:val="24"/>
        </w:rPr>
        <w:t xml:space="preserve"> Pozvane osobe mogu se o prijedlogu i  pisano </w:t>
      </w:r>
      <w:r w:rsidR="00FC3E6C">
        <w:rPr>
          <w:sz w:val="24"/>
        </w:rPr>
        <w:t>očitovati</w:t>
      </w:r>
      <w:r w:rsidR="007B593F">
        <w:rPr>
          <w:sz w:val="24"/>
        </w:rPr>
        <w:t xml:space="preserve"> </w:t>
      </w:r>
    </w:p>
    <w:p w:rsidRDefault="007B593F" w:rsidP="007B593F" w:rsidR="007B593F">
      <w:pPr>
        <w:ind w:firstLine="709"/>
        <w:jc w:val="both"/>
        <w:rPr>
          <w:sz w:val="24"/>
        </w:rPr>
      </w:pPr>
    </w:p>
    <w:p w:rsidRDefault="006F7455" w:rsidR="006F7455">
      <w:pPr>
        <w:ind w:firstLine="709"/>
        <w:jc w:val="both"/>
        <w:rPr>
          <w:sz w:val="24"/>
        </w:rPr>
      </w:pPr>
    </w:p>
    <w:p w:rsidRDefault="006F7455" w:rsidR="006F7455">
      <w:pPr>
        <w:jc w:val="center"/>
        <w:rPr>
          <w:sz w:val="24"/>
        </w:rPr>
      </w:pPr>
      <w:r>
        <w:rPr>
          <w:sz w:val="24"/>
        </w:rPr>
        <w:t>Obrazloženje</w:t>
      </w:r>
    </w:p>
    <w:p w:rsidRDefault="006F7455" w:rsidR="006F7455">
      <w:pPr>
        <w:jc w:val="both"/>
        <w:rPr>
          <w:sz w:val="24"/>
        </w:rPr>
      </w:pPr>
    </w:p>
    <w:p w:rsidRDefault="00B35218" w:rsidP="00B35218" w:rsidR="00B35218">
      <w:pPr>
        <w:jc w:val="both"/>
        <w:rPr>
          <w:sz w:val="24"/>
          <w:u w:val="single"/>
        </w:rPr>
      </w:pPr>
      <w:r>
        <w:rPr>
          <w:sz w:val="24"/>
        </w:rPr>
        <w:tab/>
      </w:r>
      <w:r w:rsidRPr="00B35218">
        <w:rPr>
          <w:sz w:val="24"/>
          <w:u w:val="single"/>
        </w:rPr>
        <w:t xml:space="preserve">U odnosu na rješenje </w:t>
      </w:r>
    </w:p>
    <w:p w:rsidRDefault="00D8357A" w:rsidP="00B35218" w:rsidR="00D8357A">
      <w:pPr>
        <w:jc w:val="both"/>
        <w:rPr>
          <w:sz w:val="24"/>
          <w:u w:val="single"/>
        </w:rPr>
      </w:pPr>
    </w:p>
    <w:p w:rsidRDefault="00D8357A" w:rsidP="00D8357A" w:rsidR="00D8357A">
      <w:pPr>
        <w:ind w:firstLine="708"/>
        <w:jc w:val="both"/>
        <w:rPr>
          <w:sz w:val="24"/>
          <w:szCs w:val="24"/>
        </w:rPr>
      </w:pPr>
      <w:r>
        <w:rPr>
          <w:sz w:val="24"/>
          <w:szCs w:val="24"/>
        </w:rPr>
        <w:t xml:space="preserve">Nad pravnom osobom naznačenoj u izreci rješenje Financijska agencija je dana </w:t>
      </w:r>
      <w:r w:rsidR="00912817">
        <w:rPr>
          <w:sz w:val="24"/>
          <w:szCs w:val="24"/>
        </w:rPr>
        <w:t>30.listopada 2015.</w:t>
      </w:r>
      <w:r>
        <w:rPr>
          <w:sz w:val="24"/>
          <w:szCs w:val="24"/>
        </w:rPr>
        <w:t xml:space="preserve"> podnijela ovom sudu temeljem odredbe članka 4</w:t>
      </w:r>
      <w:r w:rsidR="00912817">
        <w:rPr>
          <w:sz w:val="24"/>
          <w:szCs w:val="24"/>
        </w:rPr>
        <w:t>44</w:t>
      </w:r>
      <w:r>
        <w:rPr>
          <w:sz w:val="24"/>
          <w:szCs w:val="24"/>
        </w:rPr>
        <w:t>. stavak 1. Stečajnog zakona (N.N. br. 71/15, dalje: SZ) zahtjev za provedbu skraćenog stečajnog postupka.</w:t>
      </w:r>
    </w:p>
    <w:p w:rsidRDefault="00D8357A" w:rsidP="00D8357A" w:rsidR="00D8357A">
      <w:pPr>
        <w:ind w:firstLine="708"/>
        <w:jc w:val="both"/>
        <w:rPr>
          <w:sz w:val="24"/>
          <w:szCs w:val="24"/>
        </w:rPr>
      </w:pPr>
      <w:r>
        <w:rPr>
          <w:sz w:val="24"/>
          <w:szCs w:val="24"/>
        </w:rPr>
        <w:t>Temeljem odredbe članka 430. i 431. SZ-a oglasom objavljenim na e-oglasnoj ploči suda pozvane su osobe ovlaštene za zastupanje dužnika po zakonu u roku od 15 dana od dana objave oglasa podnijeti sudu popis imovine i obveza na propisanom obrascu, odnosno pozvani vjerovnici dužnika u roku od 45 dana predložiti otvaranje stečajnog postupka i  po pozivu suda predujmiti iznos potreban za namirenje troškova postupka.</w:t>
      </w:r>
    </w:p>
    <w:p w:rsidRDefault="00D8357A" w:rsidP="00D8357A" w:rsidR="00D8357A">
      <w:pPr>
        <w:ind w:firstLine="708"/>
        <w:jc w:val="both"/>
        <w:rPr>
          <w:sz w:val="24"/>
          <w:szCs w:val="24"/>
        </w:rPr>
      </w:pPr>
    </w:p>
    <w:p w:rsidRDefault="00755300" w:rsidP="001B0358" w:rsidR="00D8357A">
      <w:pPr>
        <w:ind w:firstLine="708"/>
        <w:jc w:val="both"/>
        <w:rPr>
          <w:sz w:val="24"/>
          <w:szCs w:val="24"/>
        </w:rPr>
      </w:pPr>
      <w:r>
        <w:rPr>
          <w:sz w:val="24"/>
          <w:szCs w:val="24"/>
        </w:rPr>
        <w:t xml:space="preserve">Dana </w:t>
      </w:r>
      <w:r w:rsidR="00A90662">
        <w:rPr>
          <w:sz w:val="24"/>
          <w:szCs w:val="24"/>
        </w:rPr>
        <w:t>8.veljače</w:t>
      </w:r>
      <w:r>
        <w:rPr>
          <w:sz w:val="24"/>
          <w:szCs w:val="24"/>
        </w:rPr>
        <w:t xml:space="preserve"> 2016.</w:t>
      </w:r>
      <w:r w:rsidR="00A966DB">
        <w:rPr>
          <w:sz w:val="24"/>
          <w:szCs w:val="24"/>
        </w:rPr>
        <w:t xml:space="preserve"> vjerovnik </w:t>
      </w:r>
      <w:r w:rsidR="00D8357A">
        <w:rPr>
          <w:sz w:val="24"/>
          <w:szCs w:val="24"/>
        </w:rPr>
        <w:t xml:space="preserve">Republika Hrvatska, Ministarstvo financija po ŽDO </w:t>
      </w:r>
      <w:r w:rsidR="00A90662">
        <w:rPr>
          <w:sz w:val="24"/>
          <w:szCs w:val="24"/>
        </w:rPr>
        <w:t>Zagreb</w:t>
      </w:r>
      <w:r w:rsidR="00A966DB">
        <w:rPr>
          <w:sz w:val="24"/>
          <w:szCs w:val="24"/>
        </w:rPr>
        <w:t xml:space="preserve"> </w:t>
      </w:r>
      <w:r w:rsidR="00D8357A">
        <w:rPr>
          <w:sz w:val="24"/>
          <w:szCs w:val="24"/>
        </w:rPr>
        <w:t>podni</w:t>
      </w:r>
      <w:r w:rsidR="00A966DB">
        <w:rPr>
          <w:sz w:val="24"/>
          <w:szCs w:val="24"/>
        </w:rPr>
        <w:t xml:space="preserve">o </w:t>
      </w:r>
      <w:r w:rsidR="00D8357A">
        <w:rPr>
          <w:sz w:val="24"/>
          <w:szCs w:val="24"/>
        </w:rPr>
        <w:t xml:space="preserve"> je ovom sudu prijedlog za otvaranje stečajnog postupka  nad dužnikom. Uz prijedlog je predlagatelj dostavio isprave – </w:t>
      </w:r>
      <w:r w:rsidR="00A90662">
        <w:rPr>
          <w:sz w:val="24"/>
          <w:szCs w:val="24"/>
        </w:rPr>
        <w:t>izvadak iz otvorenih stavki, te obračun kamata</w:t>
      </w:r>
      <w:r w:rsidR="00A966DB">
        <w:rPr>
          <w:sz w:val="24"/>
          <w:szCs w:val="24"/>
        </w:rPr>
        <w:t xml:space="preserve">, te specifikaciju duga </w:t>
      </w:r>
      <w:r w:rsidR="00D8357A">
        <w:rPr>
          <w:sz w:val="24"/>
          <w:szCs w:val="24"/>
        </w:rPr>
        <w:t xml:space="preserve">prema kojima predlagatelj prema dužniku ima novčanu tražbinu osnovom neplaćenih poreza u iznosu od </w:t>
      </w:r>
      <w:r w:rsidR="00360BE4">
        <w:rPr>
          <w:sz w:val="24"/>
          <w:szCs w:val="24"/>
        </w:rPr>
        <w:t>1.320.531,12 kn</w:t>
      </w:r>
      <w:r w:rsidR="007428FB">
        <w:rPr>
          <w:sz w:val="24"/>
          <w:szCs w:val="24"/>
        </w:rPr>
        <w:t>,</w:t>
      </w:r>
      <w:r w:rsidR="00D8357A">
        <w:rPr>
          <w:sz w:val="24"/>
          <w:szCs w:val="24"/>
        </w:rPr>
        <w:t xml:space="preserve"> kojim ispravama je po ocjeni ovog suda predlagatelj učinio vjerojatnim postojanje svoje novčane tražbine prema dužniku</w:t>
      </w:r>
      <w:r w:rsidR="001B0358" w:rsidRPr="001B0358">
        <w:rPr>
          <w:sz w:val="24"/>
          <w:szCs w:val="24"/>
        </w:rPr>
        <w:t xml:space="preserve"> </w:t>
      </w:r>
      <w:r w:rsidR="001B0358">
        <w:rPr>
          <w:sz w:val="24"/>
          <w:szCs w:val="24"/>
        </w:rPr>
        <w:t>(članak 109. stavak 2. SZ-a)</w:t>
      </w:r>
      <w:r w:rsidR="00A54D31">
        <w:rPr>
          <w:sz w:val="24"/>
          <w:szCs w:val="24"/>
        </w:rPr>
        <w:t>.</w:t>
      </w:r>
    </w:p>
    <w:p w:rsidRDefault="00D8357A" w:rsidP="00D8357A" w:rsidR="00D8357A">
      <w:pPr>
        <w:ind w:firstLine="708"/>
        <w:jc w:val="both"/>
        <w:rPr>
          <w:sz w:val="24"/>
          <w:szCs w:val="24"/>
        </w:rPr>
      </w:pPr>
    </w:p>
    <w:p w:rsidRDefault="00D8357A" w:rsidP="00D8357A" w:rsidR="00D8357A">
      <w:pPr>
        <w:ind w:firstLine="708"/>
        <w:jc w:val="both"/>
        <w:rPr>
          <w:sz w:val="24"/>
          <w:szCs w:val="24"/>
        </w:rPr>
      </w:pPr>
      <w:r>
        <w:rPr>
          <w:sz w:val="24"/>
          <w:szCs w:val="24"/>
        </w:rPr>
        <w:t>Prema odredbi članka 433. SZ-a ako nisu ispunjene pretpostavke za istodobno otvaranje i zaključenje skraćenog stečajnog postupka u smislu odredbe članka 431. SZ-a sud će obustaviti skraćeni stečajni postupak i odgovarajućom primjenom općih odredaba stečajnog postupka donijeti rješenje o pokretanju prethodnog postupka, odnosno otvaranje stečajnog postupka.</w:t>
      </w:r>
    </w:p>
    <w:p w:rsidRDefault="00D8357A" w:rsidP="00D8357A" w:rsidR="00D8357A">
      <w:pPr>
        <w:ind w:firstLine="708"/>
        <w:jc w:val="both"/>
        <w:rPr>
          <w:sz w:val="24"/>
          <w:szCs w:val="24"/>
        </w:rPr>
      </w:pPr>
    </w:p>
    <w:p w:rsidRDefault="00A54D31" w:rsidP="00D8357A" w:rsidR="00D8357A">
      <w:pPr>
        <w:ind w:firstLine="708"/>
        <w:jc w:val="both"/>
        <w:rPr>
          <w:sz w:val="24"/>
          <w:szCs w:val="24"/>
        </w:rPr>
      </w:pPr>
      <w:r>
        <w:rPr>
          <w:sz w:val="24"/>
          <w:szCs w:val="24"/>
        </w:rPr>
        <w:t>Pravomoćnim rješenjem ovog suda od 1</w:t>
      </w:r>
      <w:r w:rsidR="00360BE4">
        <w:rPr>
          <w:sz w:val="24"/>
          <w:szCs w:val="24"/>
        </w:rPr>
        <w:t>5.</w:t>
      </w:r>
      <w:r>
        <w:rPr>
          <w:sz w:val="24"/>
          <w:szCs w:val="24"/>
        </w:rPr>
        <w:t>veljače 201</w:t>
      </w:r>
      <w:r w:rsidR="00360BE4">
        <w:rPr>
          <w:sz w:val="24"/>
          <w:szCs w:val="24"/>
        </w:rPr>
        <w:t>6</w:t>
      </w:r>
      <w:r>
        <w:rPr>
          <w:sz w:val="24"/>
          <w:szCs w:val="24"/>
        </w:rPr>
        <w:t>., nad dužnikom je obustavljen skraćeni stečajni postupak.</w:t>
      </w:r>
    </w:p>
    <w:p w:rsidRDefault="00A54D31" w:rsidP="00D8357A" w:rsidR="00A54D31">
      <w:pPr>
        <w:ind w:firstLine="708"/>
        <w:jc w:val="both"/>
        <w:rPr>
          <w:sz w:val="24"/>
          <w:szCs w:val="24"/>
        </w:rPr>
      </w:pPr>
    </w:p>
    <w:p w:rsidRDefault="00D8357A" w:rsidP="00D8357A" w:rsidR="00D8357A">
      <w:pPr>
        <w:ind w:firstLine="708"/>
        <w:jc w:val="both"/>
        <w:rPr>
          <w:sz w:val="24"/>
          <w:szCs w:val="24"/>
        </w:rPr>
      </w:pPr>
      <w:r>
        <w:rPr>
          <w:sz w:val="24"/>
          <w:szCs w:val="24"/>
        </w:rPr>
        <w:t xml:space="preserve">Kako su dakle dužnikovi vjerovnici, po pozivu suda, u dodijeljenom roku, predložili otvaranje stečajnog postupka nad dužnikom, </w:t>
      </w:r>
      <w:r w:rsidR="007647F7">
        <w:rPr>
          <w:sz w:val="24"/>
          <w:szCs w:val="24"/>
        </w:rPr>
        <w:t xml:space="preserve">te kako </w:t>
      </w:r>
      <w:r>
        <w:rPr>
          <w:sz w:val="24"/>
          <w:szCs w:val="24"/>
        </w:rPr>
        <w:t>iz zahtjeva Financijske agencije za provedbu skraćenog stečajnog postupka proizlazi da je račun dužnika blokiran 1</w:t>
      </w:r>
      <w:r w:rsidR="00360BE4">
        <w:rPr>
          <w:sz w:val="24"/>
          <w:szCs w:val="24"/>
        </w:rPr>
        <w:t>531</w:t>
      </w:r>
      <w:r w:rsidR="007647F7">
        <w:rPr>
          <w:sz w:val="24"/>
          <w:szCs w:val="24"/>
        </w:rPr>
        <w:t xml:space="preserve"> dan</w:t>
      </w:r>
      <w:r>
        <w:rPr>
          <w:sz w:val="24"/>
          <w:szCs w:val="24"/>
        </w:rPr>
        <w:t xml:space="preserve"> neprekidno, a iznos blokade je </w:t>
      </w:r>
      <w:r w:rsidR="00360BE4">
        <w:rPr>
          <w:sz w:val="24"/>
          <w:szCs w:val="24"/>
        </w:rPr>
        <w:t>3.950.369,28 kn</w:t>
      </w:r>
      <w:r>
        <w:rPr>
          <w:sz w:val="24"/>
          <w:szCs w:val="24"/>
        </w:rPr>
        <w:t xml:space="preserve"> tj. kako kod dužnika egzistira stečajni razlog nesposobnosti za plaćanje (članak 6. SZ-a), sud je temeljem  odredbe članka 115. stavak 1. SZ-a donio rješenje o pokretanju prethodnog </w:t>
      </w:r>
      <w:r>
        <w:rPr>
          <w:sz w:val="24"/>
          <w:szCs w:val="24"/>
        </w:rPr>
        <w:lastRenderedPageBreak/>
        <w:t>postupka radi utvrđivanja pretpostavki za otvaranje stečajnog postupka -prethodni postupak</w:t>
      </w:r>
      <w:r w:rsidR="007647F7">
        <w:rPr>
          <w:sz w:val="24"/>
          <w:szCs w:val="24"/>
        </w:rPr>
        <w:t>.</w:t>
      </w:r>
    </w:p>
    <w:p w:rsidRDefault="00D8357A" w:rsidP="00D8357A" w:rsidR="00D8357A">
      <w:pPr>
        <w:ind w:firstLine="708"/>
        <w:jc w:val="both"/>
        <w:rPr>
          <w:sz w:val="24"/>
          <w:szCs w:val="24"/>
        </w:rPr>
      </w:pPr>
    </w:p>
    <w:p w:rsidRDefault="007B593F" w:rsidP="007B593F" w:rsidR="007B593F" w:rsidRPr="00646958">
      <w:pPr>
        <w:ind w:firstLine="709"/>
        <w:jc w:val="both"/>
        <w:rPr>
          <w:sz w:val="24"/>
          <w:szCs w:val="24"/>
          <w:u w:val="single"/>
        </w:rPr>
      </w:pPr>
      <w:r w:rsidRPr="00646958">
        <w:rPr>
          <w:sz w:val="24"/>
          <w:szCs w:val="24"/>
          <w:u w:val="single"/>
        </w:rPr>
        <w:t>U odnosu na zaključak</w:t>
      </w:r>
    </w:p>
    <w:p w:rsidRDefault="00DA5FA3" w:rsidP="007B593F" w:rsidR="00DA5FA3">
      <w:pPr>
        <w:ind w:firstLine="709"/>
        <w:jc w:val="both"/>
        <w:rPr>
          <w:sz w:val="24"/>
          <w:szCs w:val="24"/>
        </w:rPr>
      </w:pPr>
    </w:p>
    <w:p w:rsidRDefault="00483785" w:rsidP="00483785" w:rsidR="00483785">
      <w:pPr>
        <w:ind w:firstLine="720"/>
        <w:jc w:val="both"/>
        <w:rPr>
          <w:sz w:val="24"/>
          <w:szCs w:val="24"/>
        </w:rPr>
      </w:pPr>
      <w:r>
        <w:rPr>
          <w:sz w:val="24"/>
          <w:szCs w:val="24"/>
        </w:rPr>
        <w:t>Prema odredbi članka 117. stavak 1. SZ-a osobe ovlaštene za zastupanje dužnika po zakonu dužn</w:t>
      </w:r>
      <w:r w:rsidR="005B3F73">
        <w:rPr>
          <w:sz w:val="24"/>
          <w:szCs w:val="24"/>
        </w:rPr>
        <w:t>e</w:t>
      </w:r>
      <w:r>
        <w:rPr>
          <w:sz w:val="24"/>
          <w:szCs w:val="24"/>
        </w:rPr>
        <w:t xml:space="preserve"> su nakon podnošenja </w:t>
      </w:r>
      <w:r w:rsidR="005B3F73">
        <w:rPr>
          <w:sz w:val="24"/>
          <w:szCs w:val="24"/>
        </w:rPr>
        <w:t>p</w:t>
      </w:r>
      <w:r>
        <w:rPr>
          <w:sz w:val="24"/>
          <w:szCs w:val="24"/>
        </w:rPr>
        <w:t>rijedloga za otvaranje stečajnog postupka stečajnim tijelima na njihov zahtjev, bez odgode, pružiti sve potrebne podatke i obavijesti</w:t>
      </w:r>
      <w:r w:rsidR="00286FBD">
        <w:rPr>
          <w:sz w:val="24"/>
          <w:szCs w:val="24"/>
        </w:rPr>
        <w:t xml:space="preserve">, a prema odredbu stavka 2. istog članka sud može zaključkom narediti stečajnom dužniku, odnosno osobi </w:t>
      </w:r>
      <w:r w:rsidR="005B3F73">
        <w:rPr>
          <w:sz w:val="24"/>
          <w:szCs w:val="24"/>
        </w:rPr>
        <w:t xml:space="preserve">ovlaštenoj </w:t>
      </w:r>
      <w:r w:rsidR="00286FBD">
        <w:rPr>
          <w:sz w:val="24"/>
          <w:szCs w:val="24"/>
        </w:rPr>
        <w:t>za zastupanje dužnika po zakonu da u određenom trenutku preda izvješće o financijsko-gospodarskom stanju.</w:t>
      </w:r>
    </w:p>
    <w:p w:rsidRDefault="00286FBD" w:rsidP="00483785" w:rsidR="00286FBD">
      <w:pPr>
        <w:ind w:firstLine="720"/>
        <w:jc w:val="both"/>
        <w:rPr>
          <w:sz w:val="24"/>
          <w:szCs w:val="24"/>
        </w:rPr>
      </w:pPr>
      <w:r>
        <w:rPr>
          <w:sz w:val="24"/>
          <w:szCs w:val="24"/>
        </w:rPr>
        <w:t xml:space="preserve">Temeljem prijedloga Financijske agencije, odnosno iz drugih javno dostupnih podataka nije bilo moguće utvrditi imovinu dužnika, slijedom čega je sud temeljem naprijed citiranog članka 117. stavak i i 2. SZ-a naredio osobi ovlaštenoj za zastupanje dužnika na dostavu izvješća o financijsko-gospodarskom stanju, u kojem će posebice biti navedena cjelokupna imovina dužnika (toč. I. zaključka) </w:t>
      </w:r>
    </w:p>
    <w:p w:rsidRDefault="00483785" w:rsidP="00483785" w:rsidR="00483785" w:rsidRPr="00C37D39">
      <w:pPr>
        <w:ind w:firstLine="709"/>
        <w:jc w:val="both"/>
        <w:rPr>
          <w:sz w:val="24"/>
          <w:szCs w:val="24"/>
          <w:u w:val="single"/>
        </w:rPr>
      </w:pPr>
    </w:p>
    <w:p w:rsidRDefault="00483785" w:rsidP="00483785" w:rsidR="00286FBD">
      <w:pPr>
        <w:ind w:firstLine="720"/>
        <w:jc w:val="both"/>
        <w:rPr>
          <w:sz w:val="24"/>
          <w:szCs w:val="24"/>
        </w:rPr>
      </w:pPr>
      <w:r>
        <w:rPr>
          <w:sz w:val="24"/>
          <w:szCs w:val="24"/>
        </w:rPr>
        <w:t xml:space="preserve">Točka II. zaključka utemeljena je na odredbi članka </w:t>
      </w:r>
      <w:r w:rsidR="00286FBD">
        <w:rPr>
          <w:sz w:val="24"/>
          <w:szCs w:val="24"/>
        </w:rPr>
        <w:t>178. stavak 1. i 2. SZ-a, u vezi članka 180.stavak 1. SZ-a, te članka 117.stavak 6. SZ-a.</w:t>
      </w:r>
    </w:p>
    <w:p w:rsidRDefault="00483785" w:rsidP="00483785" w:rsidR="00483785">
      <w:pPr>
        <w:ind w:firstLine="720"/>
        <w:jc w:val="both"/>
        <w:rPr>
          <w:sz w:val="24"/>
          <w:szCs w:val="24"/>
        </w:rPr>
      </w:pPr>
    </w:p>
    <w:p w:rsidRDefault="00483785" w:rsidP="00483785" w:rsidR="00483785">
      <w:pPr>
        <w:ind w:firstLine="720"/>
        <w:jc w:val="both"/>
        <w:rPr>
          <w:sz w:val="24"/>
          <w:szCs w:val="24"/>
        </w:rPr>
      </w:pPr>
      <w:r>
        <w:rPr>
          <w:sz w:val="24"/>
          <w:szCs w:val="24"/>
        </w:rPr>
        <w:t>Točka I</w:t>
      </w:r>
      <w:r w:rsidR="00286FBD">
        <w:rPr>
          <w:sz w:val="24"/>
          <w:szCs w:val="24"/>
        </w:rPr>
        <w:t>II.</w:t>
      </w:r>
      <w:r>
        <w:rPr>
          <w:sz w:val="24"/>
          <w:szCs w:val="24"/>
        </w:rPr>
        <w:t xml:space="preserve"> zaključka utemeljena je na odredbi članka </w:t>
      </w:r>
      <w:r w:rsidR="00286FBD">
        <w:rPr>
          <w:sz w:val="24"/>
          <w:szCs w:val="24"/>
        </w:rPr>
        <w:t>117. stavak 3. SZ-a</w:t>
      </w:r>
    </w:p>
    <w:p w:rsidRDefault="00483785" w:rsidP="00483785" w:rsidR="00483785" w:rsidRPr="00C37D39">
      <w:pPr>
        <w:ind w:firstLine="720"/>
        <w:jc w:val="both"/>
        <w:rPr>
          <w:sz w:val="24"/>
          <w:szCs w:val="24"/>
        </w:rPr>
      </w:pPr>
      <w:r>
        <w:rPr>
          <w:sz w:val="24"/>
          <w:szCs w:val="24"/>
        </w:rPr>
        <w:t xml:space="preserve">Točka </w:t>
      </w:r>
      <w:r w:rsidR="00286FBD">
        <w:rPr>
          <w:sz w:val="24"/>
          <w:szCs w:val="24"/>
        </w:rPr>
        <w:t>I</w:t>
      </w:r>
      <w:r>
        <w:rPr>
          <w:sz w:val="24"/>
          <w:szCs w:val="24"/>
        </w:rPr>
        <w:t>V</w:t>
      </w:r>
      <w:r w:rsidR="00286FBD">
        <w:rPr>
          <w:sz w:val="24"/>
          <w:szCs w:val="24"/>
        </w:rPr>
        <w:t>.</w:t>
      </w:r>
      <w:r>
        <w:rPr>
          <w:sz w:val="24"/>
          <w:szCs w:val="24"/>
        </w:rPr>
        <w:t xml:space="preserve"> zaključka utemeljena je na od</w:t>
      </w:r>
      <w:r w:rsidR="00286FBD">
        <w:rPr>
          <w:sz w:val="24"/>
          <w:szCs w:val="24"/>
        </w:rPr>
        <w:t>r</w:t>
      </w:r>
      <w:r>
        <w:rPr>
          <w:sz w:val="24"/>
          <w:szCs w:val="24"/>
        </w:rPr>
        <w:t xml:space="preserve">edbi članka </w:t>
      </w:r>
      <w:r w:rsidR="00286FBD">
        <w:rPr>
          <w:sz w:val="24"/>
          <w:szCs w:val="24"/>
        </w:rPr>
        <w:t>117.</w:t>
      </w:r>
      <w:r w:rsidR="005B3F73">
        <w:rPr>
          <w:sz w:val="24"/>
          <w:szCs w:val="24"/>
        </w:rPr>
        <w:t xml:space="preserve"> </w:t>
      </w:r>
      <w:r w:rsidR="00286FBD">
        <w:rPr>
          <w:sz w:val="24"/>
          <w:szCs w:val="24"/>
        </w:rPr>
        <w:t xml:space="preserve">stavak </w:t>
      </w:r>
      <w:r w:rsidR="005B3F73">
        <w:rPr>
          <w:sz w:val="24"/>
          <w:szCs w:val="24"/>
        </w:rPr>
        <w:t>4. SZ-a.</w:t>
      </w:r>
      <w:r w:rsidRPr="00C37D39">
        <w:rPr>
          <w:sz w:val="24"/>
          <w:szCs w:val="24"/>
        </w:rPr>
        <w:t xml:space="preserve"> </w:t>
      </w:r>
    </w:p>
    <w:p w:rsidRDefault="00483785" w:rsidP="00483785" w:rsidR="00483785" w:rsidRPr="00C37D39">
      <w:pPr>
        <w:jc w:val="both"/>
        <w:rPr>
          <w:sz w:val="24"/>
          <w:szCs w:val="24"/>
        </w:rPr>
      </w:pPr>
    </w:p>
    <w:p w:rsidRDefault="007B593F" w:rsidP="007B593F" w:rsidR="007B593F">
      <w:pPr>
        <w:ind w:firstLine="709"/>
        <w:jc w:val="both"/>
        <w:rPr>
          <w:sz w:val="24"/>
          <w:szCs w:val="24"/>
        </w:rPr>
      </w:pPr>
      <w:r>
        <w:rPr>
          <w:sz w:val="24"/>
          <w:szCs w:val="24"/>
        </w:rPr>
        <w:t xml:space="preserve">Prema odredbi članka </w:t>
      </w:r>
      <w:r w:rsidR="00E64D32">
        <w:rPr>
          <w:sz w:val="24"/>
          <w:szCs w:val="24"/>
        </w:rPr>
        <w:t xml:space="preserve">123. stavak 1. </w:t>
      </w:r>
      <w:r>
        <w:rPr>
          <w:sz w:val="24"/>
          <w:szCs w:val="24"/>
        </w:rPr>
        <w:t xml:space="preserve">SZ-a u rješenju o pokretanju prethodnog postupka </w:t>
      </w:r>
      <w:r w:rsidR="00E64D32">
        <w:rPr>
          <w:sz w:val="24"/>
          <w:szCs w:val="24"/>
        </w:rPr>
        <w:t xml:space="preserve">sud </w:t>
      </w:r>
      <w:r>
        <w:rPr>
          <w:sz w:val="24"/>
          <w:szCs w:val="24"/>
        </w:rPr>
        <w:t xml:space="preserve">će odmah zakazati ročište </w:t>
      </w:r>
      <w:r w:rsidR="005B3F73">
        <w:rPr>
          <w:sz w:val="24"/>
          <w:szCs w:val="24"/>
        </w:rPr>
        <w:t xml:space="preserve">(radi očitovanja o prijedlogu za otvaranje stečajnog postupka) </w:t>
      </w:r>
      <w:r>
        <w:rPr>
          <w:sz w:val="24"/>
          <w:szCs w:val="24"/>
        </w:rPr>
        <w:t xml:space="preserve">na koje će pozvati </w:t>
      </w:r>
      <w:r w:rsidR="00E64D32">
        <w:rPr>
          <w:sz w:val="24"/>
          <w:szCs w:val="24"/>
        </w:rPr>
        <w:t xml:space="preserve">osobe ovlaštene za zastupanje </w:t>
      </w:r>
      <w:r>
        <w:rPr>
          <w:sz w:val="24"/>
          <w:szCs w:val="24"/>
        </w:rPr>
        <w:t xml:space="preserve"> dužnika po zakonu, odnosno dužnika pojedinca, </w:t>
      </w:r>
      <w:r w:rsidR="00E64D32">
        <w:rPr>
          <w:sz w:val="24"/>
          <w:szCs w:val="24"/>
        </w:rPr>
        <w:t>podnositelja prijedloga</w:t>
      </w:r>
      <w:r>
        <w:rPr>
          <w:sz w:val="24"/>
          <w:szCs w:val="24"/>
        </w:rPr>
        <w:t>, pravne osobe koje za dužnika obavljaju poslove platnog prometa, privremenog stečajnog upravitelja</w:t>
      </w:r>
      <w:r w:rsidR="00131E99">
        <w:rPr>
          <w:sz w:val="24"/>
          <w:szCs w:val="24"/>
        </w:rPr>
        <w:t>,</w:t>
      </w:r>
      <w:r>
        <w:rPr>
          <w:sz w:val="24"/>
          <w:szCs w:val="24"/>
        </w:rPr>
        <w:t xml:space="preserve"> a p</w:t>
      </w:r>
      <w:r w:rsidR="00131E99">
        <w:rPr>
          <w:sz w:val="24"/>
          <w:szCs w:val="24"/>
        </w:rPr>
        <w:t xml:space="preserve">rema </w:t>
      </w:r>
      <w:r>
        <w:rPr>
          <w:sz w:val="24"/>
          <w:szCs w:val="24"/>
        </w:rPr>
        <w:t xml:space="preserve">potrebi i druge  osobe. </w:t>
      </w:r>
    </w:p>
    <w:p w:rsidRDefault="007B593F" w:rsidP="007B593F" w:rsidR="007B593F">
      <w:pPr>
        <w:ind w:firstLine="709"/>
        <w:jc w:val="both"/>
        <w:rPr>
          <w:sz w:val="24"/>
          <w:szCs w:val="24"/>
        </w:rPr>
      </w:pPr>
      <w:r>
        <w:rPr>
          <w:sz w:val="24"/>
          <w:szCs w:val="24"/>
        </w:rPr>
        <w:t>Kako je dakle s</w:t>
      </w:r>
      <w:r w:rsidR="007647F7">
        <w:rPr>
          <w:sz w:val="24"/>
          <w:szCs w:val="24"/>
        </w:rPr>
        <w:t>ud</w:t>
      </w:r>
      <w:r>
        <w:rPr>
          <w:sz w:val="24"/>
          <w:szCs w:val="24"/>
        </w:rPr>
        <w:t xml:space="preserve"> donio rješenje o pokretanju prethodnog postupka, valjalo je temeljem naprijed citiranog članka </w:t>
      </w:r>
      <w:r w:rsidR="00131E99">
        <w:rPr>
          <w:sz w:val="24"/>
          <w:szCs w:val="24"/>
        </w:rPr>
        <w:t>123.</w:t>
      </w:r>
      <w:r>
        <w:rPr>
          <w:sz w:val="24"/>
          <w:szCs w:val="24"/>
        </w:rPr>
        <w:t xml:space="preserve"> stavak 1. SZ-a zakazati ročište radi </w:t>
      </w:r>
      <w:r w:rsidR="005B3F73">
        <w:rPr>
          <w:sz w:val="24"/>
          <w:szCs w:val="24"/>
        </w:rPr>
        <w:t xml:space="preserve">očitovanja </w:t>
      </w:r>
      <w:r>
        <w:rPr>
          <w:sz w:val="24"/>
          <w:szCs w:val="24"/>
        </w:rPr>
        <w:t xml:space="preserve"> o prijedlogu za otvaranje stečajnog postupka</w:t>
      </w:r>
      <w:r w:rsidR="005B3F73">
        <w:rPr>
          <w:sz w:val="24"/>
          <w:szCs w:val="24"/>
        </w:rPr>
        <w:t xml:space="preserve"> (toč</w:t>
      </w:r>
      <w:r>
        <w:rPr>
          <w:sz w:val="24"/>
          <w:szCs w:val="24"/>
        </w:rPr>
        <w:t>.</w:t>
      </w:r>
      <w:r w:rsidR="005B3F73">
        <w:rPr>
          <w:sz w:val="24"/>
          <w:szCs w:val="24"/>
        </w:rPr>
        <w:t xml:space="preserve"> V. zaključka)</w:t>
      </w:r>
      <w:r>
        <w:rPr>
          <w:sz w:val="24"/>
          <w:szCs w:val="24"/>
        </w:rPr>
        <w:t xml:space="preserve"> </w:t>
      </w:r>
    </w:p>
    <w:p w:rsidRDefault="007647F7" w:rsidP="007B593F" w:rsidR="007647F7">
      <w:pPr>
        <w:ind w:firstLine="709"/>
        <w:jc w:val="both"/>
        <w:rPr>
          <w:sz w:val="24"/>
          <w:szCs w:val="24"/>
        </w:rPr>
      </w:pPr>
    </w:p>
    <w:p w:rsidRDefault="005B3F73" w:rsidP="007B593F" w:rsidR="005B3F73">
      <w:pPr>
        <w:ind w:firstLine="709"/>
        <w:jc w:val="both"/>
        <w:rPr>
          <w:sz w:val="24"/>
          <w:szCs w:val="24"/>
        </w:rPr>
      </w:pPr>
      <w:r>
        <w:rPr>
          <w:sz w:val="24"/>
          <w:szCs w:val="24"/>
        </w:rPr>
        <w:t>Prema odredbi članka 123. stavak 2. rečenica druga, pozvane oso</w:t>
      </w:r>
      <w:r w:rsidR="00E94EF5">
        <w:rPr>
          <w:sz w:val="24"/>
          <w:szCs w:val="24"/>
        </w:rPr>
        <w:t>b</w:t>
      </w:r>
      <w:r>
        <w:rPr>
          <w:sz w:val="24"/>
          <w:szCs w:val="24"/>
        </w:rPr>
        <w:t>e se o prijedlogu mogu očitovati pisano. (toč. VI zaključka)</w:t>
      </w:r>
    </w:p>
    <w:p w:rsidRDefault="007B593F" w:rsidP="002F1B60" w:rsidR="00F3761C">
      <w:pPr>
        <w:ind w:firstLine="709"/>
        <w:jc w:val="both"/>
        <w:rPr>
          <w:sz w:val="24"/>
        </w:rPr>
      </w:pPr>
      <w:r>
        <w:rPr>
          <w:sz w:val="24"/>
          <w:szCs w:val="24"/>
        </w:rPr>
        <w:t xml:space="preserve"> </w:t>
      </w:r>
    </w:p>
    <w:p w:rsidRDefault="006C7E17" w:rsidP="00450676" w:rsidR="006C7E17">
      <w:pPr>
        <w:ind w:firstLine="720"/>
        <w:jc w:val="center"/>
        <w:rPr>
          <w:sz w:val="24"/>
        </w:rPr>
      </w:pPr>
      <w:r>
        <w:rPr>
          <w:sz w:val="24"/>
        </w:rPr>
        <w:t xml:space="preserve">U Zagrebu, </w:t>
      </w:r>
      <w:r w:rsidR="007647F7">
        <w:rPr>
          <w:sz w:val="24"/>
        </w:rPr>
        <w:t>2</w:t>
      </w:r>
      <w:r w:rsidR="00D31452">
        <w:rPr>
          <w:sz w:val="24"/>
        </w:rPr>
        <w:t>8</w:t>
      </w:r>
      <w:r w:rsidR="007647F7">
        <w:rPr>
          <w:sz w:val="24"/>
        </w:rPr>
        <w:t>.lipnja</w:t>
      </w:r>
      <w:r w:rsidR="00383694">
        <w:rPr>
          <w:sz w:val="24"/>
        </w:rPr>
        <w:t xml:space="preserve"> 201</w:t>
      </w:r>
      <w:r w:rsidR="007647F7">
        <w:rPr>
          <w:sz w:val="24"/>
        </w:rPr>
        <w:t>7</w:t>
      </w:r>
      <w:r w:rsidR="00383694">
        <w:rPr>
          <w:sz w:val="24"/>
        </w:rPr>
        <w:t>.</w:t>
      </w:r>
    </w:p>
    <w:p w:rsidRDefault="00383694" w:rsidP="00450676" w:rsidR="00383694">
      <w:pPr>
        <w:ind w:firstLine="720"/>
        <w:jc w:val="center"/>
        <w:rPr>
          <w:sz w:val="24"/>
        </w:rPr>
      </w:pPr>
    </w:p>
    <w:p w:rsidRDefault="006C7E17" w:rsidP="00450676" w:rsidR="00F3761C">
      <w:pPr>
        <w:tabs>
          <w:tab w:pos="5100" w:val="left"/>
        </w:tabs>
        <w:ind w:firstLine="720"/>
        <w:jc w:val="both"/>
        <w:rPr>
          <w:sz w:val="24"/>
        </w:rPr>
      </w:pPr>
      <w:r>
        <w:rPr>
          <w:sz w:val="24"/>
        </w:rPr>
        <w:tab/>
        <w:t>Sudac:</w:t>
      </w:r>
    </w:p>
    <w:p w:rsidRDefault="0005692D" w:rsidP="002F1B60" w:rsidR="0005692D">
      <w:pPr>
        <w:ind w:left="5040"/>
        <w:rPr>
          <w:sz w:val="24"/>
        </w:rPr>
      </w:pPr>
      <w:r>
        <w:rPr>
          <w:sz w:val="24"/>
        </w:rPr>
        <w:t>Ante Galić</w:t>
      </w:r>
      <w:r w:rsidR="005C5E15">
        <w:rPr>
          <w:sz w:val="24"/>
        </w:rPr>
        <w:t xml:space="preserve"> </w:t>
      </w:r>
      <w:r w:rsidR="00836CA6">
        <w:rPr>
          <w:sz w:val="24"/>
        </w:rPr>
        <w:t>v.r.</w:t>
      </w:r>
    </w:p>
    <w:p w:rsidRDefault="00482933" w:rsidR="006F7455">
      <w:pPr>
        <w:jc w:val="both"/>
        <w:rPr>
          <w:sz w:val="24"/>
        </w:rPr>
      </w:pPr>
      <w:r>
        <w:rPr>
          <w:sz w:val="24"/>
        </w:rPr>
        <w:t>Uputa o pravnom lijeku</w:t>
      </w:r>
      <w:r w:rsidR="006F7455">
        <w:rPr>
          <w:sz w:val="24"/>
        </w:rPr>
        <w:t>:</w:t>
      </w:r>
    </w:p>
    <w:p w:rsidRDefault="006F7455" w:rsidR="006F7455">
      <w:pPr>
        <w:jc w:val="both"/>
        <w:rPr>
          <w:sz w:val="24"/>
        </w:rPr>
      </w:pPr>
      <w:r>
        <w:rPr>
          <w:sz w:val="24"/>
        </w:rPr>
        <w:t>Protiv ovog rješenja nije dopuštena žalba (čl</w:t>
      </w:r>
      <w:r w:rsidR="005B3F73">
        <w:rPr>
          <w:sz w:val="24"/>
        </w:rPr>
        <w:t xml:space="preserve">anak </w:t>
      </w:r>
      <w:r w:rsidR="00131E99">
        <w:rPr>
          <w:sz w:val="24"/>
        </w:rPr>
        <w:t xml:space="preserve">115.stavak 1. </w:t>
      </w:r>
      <w:r>
        <w:rPr>
          <w:sz w:val="24"/>
        </w:rPr>
        <w:t>SZ-a)</w:t>
      </w:r>
    </w:p>
    <w:p w:rsidRDefault="00B01169" w:rsidR="008E6A96">
      <w:pPr>
        <w:jc w:val="both"/>
        <w:rPr>
          <w:sz w:val="24"/>
        </w:rPr>
      </w:pPr>
      <w:r>
        <w:rPr>
          <w:sz w:val="24"/>
        </w:rPr>
        <w:t>Protiv zaključka žalba nije dopuštena (članak 1</w:t>
      </w:r>
      <w:r w:rsidR="00131E99">
        <w:rPr>
          <w:sz w:val="24"/>
        </w:rPr>
        <w:t>9. stavak 7</w:t>
      </w:r>
      <w:r>
        <w:rPr>
          <w:sz w:val="24"/>
        </w:rPr>
        <w:t>.SZ-a)</w:t>
      </w:r>
    </w:p>
    <w:p w:rsidRDefault="008E6A96" w:rsidR="008E6A96">
      <w:pPr>
        <w:jc w:val="both"/>
        <w:rPr>
          <w:sz w:val="24"/>
        </w:rPr>
      </w:pPr>
    </w:p>
    <w:p w:rsidRDefault="00836CA6" w:rsidP="00836CA6" w:rsidR="00836CA6" w:rsidRPr="00836CA6">
      <w:pPr>
        <w:ind w:left="4320"/>
        <w:jc w:val="both"/>
        <w:rPr>
          <w:sz w:val="24"/>
          <w:szCs w:val="24"/>
        </w:rPr>
      </w:pPr>
      <w:r w:rsidRPr="00836CA6">
        <w:rPr>
          <w:sz w:val="24"/>
          <w:szCs w:val="24"/>
        </w:rPr>
        <w:t>Za točnost otpravka, ovlašteni službenik:</w:t>
      </w:r>
    </w:p>
    <w:p w:rsidRDefault="00836CA6" w:rsidP="00422EE0" w:rsidR="00836CA6" w:rsidRPr="00836CA6">
      <w:pPr>
        <w:jc w:val="both"/>
        <w:rPr>
          <w:sz w:val="24"/>
          <w:szCs w:val="24"/>
        </w:rPr>
      </w:pPr>
      <w:r w:rsidRPr="00836CA6">
        <w:rPr>
          <w:sz w:val="24"/>
          <w:szCs w:val="24"/>
        </w:rPr>
        <w:t xml:space="preserve">               </w:t>
      </w:r>
      <w:r w:rsidRPr="00836CA6">
        <w:rPr>
          <w:sz w:val="24"/>
          <w:szCs w:val="24"/>
        </w:rPr>
        <w:tab/>
      </w:r>
      <w:r w:rsidRPr="00836CA6">
        <w:rPr>
          <w:sz w:val="24"/>
          <w:szCs w:val="24"/>
        </w:rPr>
        <w:tab/>
      </w:r>
      <w:r w:rsidRPr="00836CA6">
        <w:rPr>
          <w:sz w:val="24"/>
          <w:szCs w:val="24"/>
        </w:rPr>
        <w:tab/>
      </w:r>
      <w:r w:rsidRPr="00836CA6">
        <w:rPr>
          <w:sz w:val="24"/>
          <w:szCs w:val="24"/>
        </w:rPr>
        <w:tab/>
      </w:r>
      <w:r w:rsidRPr="00836CA6">
        <w:rPr>
          <w:sz w:val="24"/>
          <w:szCs w:val="24"/>
        </w:rPr>
        <w:tab/>
        <w:t xml:space="preserve">           Valentina Delač</w:t>
      </w:r>
    </w:p>
    <w:p w:rsidRDefault="007647F7" w:rsidP="00D31452" w:rsidR="007647F7" w:rsidRPr="00836CA6">
      <w:pPr>
        <w:ind w:left="1363"/>
        <w:jc w:val="both"/>
        <w:rPr>
          <w:sz w:val="24"/>
          <w:szCs w:val="24"/>
        </w:rPr>
      </w:pPr>
    </w:p>
    <w:p w:rsidRDefault="00B32E61" w:rsidP="00B32E61" w:rsidR="00B32E61" w:rsidRPr="00836CA6">
      <w:pPr>
        <w:ind w:left="1363"/>
        <w:jc w:val="both"/>
        <w:rPr>
          <w:sz w:val="24"/>
          <w:szCs w:val="24"/>
        </w:rPr>
      </w:pPr>
    </w:p>
    <w:sectPr w:rsidR="00B32E61" w:rsidRPr="00836CA6">
      <w:headerReference w:type="default" r:id="rId10"/>
      <w:pgSz w:h="16838" w:w="11906"/>
      <w:pgMar w:gutter="0" w:footer="720" w:header="720" w:left="1797" w:bottom="340" w:right="1797" w:top="1701"/>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D2841" w:rsidR="004D2841">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6353E4">
      <w:rPr>
        <w:rStyle w:val="Brojstranice"/>
        <w:noProof/>
      </w:rPr>
      <w:t>3</w:t>
    </w:r>
    <w:r>
      <w:rPr>
        <w:rStyle w:val="Brojstranice"/>
      </w:rPr>
      <w:fldChar w:fldCharType="end"/>
    </w:r>
  </w:p>
  <w:p w:rsidRDefault="002F1B60" w:rsidR="004D2841">
    <w:pPr>
      <w:pStyle w:val="Zaglavlje"/>
      <w:jc w:val="right"/>
    </w:pPr>
    <w:r>
      <w:t>40. St-3938/15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16C56"/>
    <w:rsid w:val="000519B3"/>
    <w:rsid w:val="0005692D"/>
    <w:rsid w:val="00113EC7"/>
    <w:rsid w:val="00131E99"/>
    <w:rsid w:val="0015587F"/>
    <w:rsid w:val="001662C4"/>
    <w:rsid w:val="00185D47"/>
    <w:rsid w:val="001A1A7F"/>
    <w:rsid w:val="001B0358"/>
    <w:rsid w:val="001B44D2"/>
    <w:rsid w:val="001E1365"/>
    <w:rsid w:val="002431C4"/>
    <w:rsid w:val="00260A9E"/>
    <w:rsid w:val="00286FBD"/>
    <w:rsid w:val="002903F5"/>
    <w:rsid w:val="0029270E"/>
    <w:rsid w:val="002A3523"/>
    <w:rsid w:val="002D0838"/>
    <w:rsid w:val="002D6659"/>
    <w:rsid w:val="002F01C6"/>
    <w:rsid w:val="002F1B60"/>
    <w:rsid w:val="00336AE6"/>
    <w:rsid w:val="00337798"/>
    <w:rsid w:val="00360BE4"/>
    <w:rsid w:val="00383694"/>
    <w:rsid w:val="00450221"/>
    <w:rsid w:val="00450676"/>
    <w:rsid w:val="00454BBA"/>
    <w:rsid w:val="00475CDF"/>
    <w:rsid w:val="00476E8D"/>
    <w:rsid w:val="00482933"/>
    <w:rsid w:val="00483785"/>
    <w:rsid w:val="004D2841"/>
    <w:rsid w:val="004E2FD0"/>
    <w:rsid w:val="004E5FEF"/>
    <w:rsid w:val="00516616"/>
    <w:rsid w:val="005573EC"/>
    <w:rsid w:val="0056765A"/>
    <w:rsid w:val="005916F8"/>
    <w:rsid w:val="005B3F73"/>
    <w:rsid w:val="005B53A8"/>
    <w:rsid w:val="005B5A8A"/>
    <w:rsid w:val="005B5C24"/>
    <w:rsid w:val="005C5E15"/>
    <w:rsid w:val="005E34A3"/>
    <w:rsid w:val="005E6181"/>
    <w:rsid w:val="00601987"/>
    <w:rsid w:val="00615A8B"/>
    <w:rsid w:val="00623484"/>
    <w:rsid w:val="00626395"/>
    <w:rsid w:val="006353E4"/>
    <w:rsid w:val="006668C1"/>
    <w:rsid w:val="00691EA7"/>
    <w:rsid w:val="006B7292"/>
    <w:rsid w:val="006C0EF1"/>
    <w:rsid w:val="006C36E6"/>
    <w:rsid w:val="006C7E17"/>
    <w:rsid w:val="006D7A0F"/>
    <w:rsid w:val="006F46EA"/>
    <w:rsid w:val="006F7455"/>
    <w:rsid w:val="00717E8A"/>
    <w:rsid w:val="007428FB"/>
    <w:rsid w:val="00755300"/>
    <w:rsid w:val="0075681B"/>
    <w:rsid w:val="007647F7"/>
    <w:rsid w:val="007B593F"/>
    <w:rsid w:val="007B6ED7"/>
    <w:rsid w:val="00831C85"/>
    <w:rsid w:val="008366A0"/>
    <w:rsid w:val="00836CA6"/>
    <w:rsid w:val="0085270F"/>
    <w:rsid w:val="00876285"/>
    <w:rsid w:val="008E6A96"/>
    <w:rsid w:val="009026BB"/>
    <w:rsid w:val="00912817"/>
    <w:rsid w:val="009128F5"/>
    <w:rsid w:val="00923121"/>
    <w:rsid w:val="00947FB7"/>
    <w:rsid w:val="009850B8"/>
    <w:rsid w:val="00A110D0"/>
    <w:rsid w:val="00A15AB7"/>
    <w:rsid w:val="00A44A71"/>
    <w:rsid w:val="00A54D31"/>
    <w:rsid w:val="00A6313F"/>
    <w:rsid w:val="00A80EB3"/>
    <w:rsid w:val="00A828C1"/>
    <w:rsid w:val="00A84DE3"/>
    <w:rsid w:val="00A90662"/>
    <w:rsid w:val="00A90C82"/>
    <w:rsid w:val="00A93096"/>
    <w:rsid w:val="00A966DB"/>
    <w:rsid w:val="00AD3398"/>
    <w:rsid w:val="00AD75CD"/>
    <w:rsid w:val="00AF4C01"/>
    <w:rsid w:val="00B01169"/>
    <w:rsid w:val="00B32E61"/>
    <w:rsid w:val="00B35218"/>
    <w:rsid w:val="00B74989"/>
    <w:rsid w:val="00B844BF"/>
    <w:rsid w:val="00B93B9A"/>
    <w:rsid w:val="00BC4571"/>
    <w:rsid w:val="00BE6551"/>
    <w:rsid w:val="00C356A1"/>
    <w:rsid w:val="00C3715A"/>
    <w:rsid w:val="00CB464D"/>
    <w:rsid w:val="00CC43BC"/>
    <w:rsid w:val="00CC7D07"/>
    <w:rsid w:val="00CE3890"/>
    <w:rsid w:val="00CE3B7D"/>
    <w:rsid w:val="00CE4F52"/>
    <w:rsid w:val="00D10A4F"/>
    <w:rsid w:val="00D31451"/>
    <w:rsid w:val="00D31452"/>
    <w:rsid w:val="00D448E9"/>
    <w:rsid w:val="00D60187"/>
    <w:rsid w:val="00D60476"/>
    <w:rsid w:val="00D8357A"/>
    <w:rsid w:val="00D959BC"/>
    <w:rsid w:val="00DA5FA3"/>
    <w:rsid w:val="00DC217C"/>
    <w:rsid w:val="00DD392A"/>
    <w:rsid w:val="00DD67BA"/>
    <w:rsid w:val="00DE479D"/>
    <w:rsid w:val="00DE6F49"/>
    <w:rsid w:val="00E64D32"/>
    <w:rsid w:val="00E815AE"/>
    <w:rsid w:val="00E94EF5"/>
    <w:rsid w:val="00EC1564"/>
    <w:rsid w:val="00F3761C"/>
    <w:rsid w:val="00F42A90"/>
    <w:rsid w:val="00F5779C"/>
    <w:rsid w:val="00F71AC5"/>
    <w:rsid w:val="00F83060"/>
    <w:rsid w:val="00FC3E6C"/>
    <w:rsid w:val="00FC400B"/>
    <w:rsid w:val="00FD0250"/>
    <w:rsid w:val="00FE6D8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styleId="Tekstrezerviranogmjesta" w:type="character">
    <w:name w:val="Placeholder Text"/>
    <w:basedOn w:val="Zadanifontodlomka"/>
    <w:uiPriority w:val="99"/>
    <w:semiHidden/>
    <w:rsid w:val="00836CA6"/>
    <w:rPr>
      <w:color w:val="808080"/>
      <w:bdr w:space="0" w:sz="0" w:color="auto" w:val="none"/>
      <w:shd w:fill="auto" w:color="auto" w:val="clear"/>
    </w:rPr>
  </w:style>
  <w:style w:customStyle="true" w:styleId="eSPISCCParagraphDefaultFont" w:type="character">
    <w:name w:val="eSPIS_CC_Paragraph Default Font"/>
    <w:basedOn w:val="Zadanifontodlomka"/>
    <w:rsid w:val="00836CA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36CA6"/>
    <w:rPr>
      <w:sz w:val="24"/>
      <w:bdr w:space="0" w:sz="0" w:color="auto" w:val="none"/>
      <w:shd w:fill="FFFFCC" w:color="auto" w:val="clear"/>
      <w:lang w:val="hr-HR"/>
    </w:rPr>
  </w:style>
  <w:style w:customStyle="true" w:styleId="PozadinaSvijetloCrvena" w:type="character">
    <w:name w:val="Pozadina_SvijetloCrvena"/>
    <w:basedOn w:val="eSPISCCParagraphDefaultFont"/>
    <w:rsid w:val="00836CA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36CA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styleId="Tekstrezerviranogmjesta" w:type="character">
    <w:name w:val="Placeholder Text"/>
    <w:basedOn w:val="Zadanifontodlomka"/>
    <w:uiPriority w:val="99"/>
    <w:semiHidden/>
    <w:rsid w:val="00836CA6"/>
    <w:rPr>
      <w:color w:val="808080"/>
      <w:bdr w:color="auto" w:space="0" w:sz="0" w:val="none"/>
      <w:shd w:color="auto" w:fill="auto" w:val="clear"/>
    </w:rPr>
  </w:style>
  <w:style w:customStyle="1" w:styleId="eSPISCCParagraphDefaultFont" w:type="character">
    <w:name w:val="eSPIS_CC_Paragraph Default Font"/>
    <w:basedOn w:val="Zadanifontodlomka"/>
    <w:rsid w:val="00836CA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36CA6"/>
    <w:rPr>
      <w:sz w:val="24"/>
      <w:bdr w:color="auto" w:space="0" w:sz="0" w:val="none"/>
      <w:shd w:color="auto" w:fill="FFFFCC" w:val="clear"/>
      <w:lang w:val="hr-HR"/>
    </w:rPr>
  </w:style>
  <w:style w:customStyle="1" w:styleId="PozadinaSvijetloCrvena" w:type="character">
    <w:name w:val="Pozadina_SvijetloCrvena"/>
    <w:basedOn w:val="eSPISCCParagraphDefaultFont"/>
    <w:rsid w:val="00836CA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36CA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29. lipnja 2017.</izvorni_sadrzaj>
    <derivirana_varijabla naziv="DomainObject.DatumDonosenjaOdluke_1">29. lipnja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Ante</izvorni_sadrzaj>
    <derivirana_varijabla naziv="DomainObject.DonositeljOdluke.Ime_1">Ante</derivirana_varijabla>
  </DomainObject.DonositeljOdluke.Ime>
  <DomainObject.DonositeljOdluke.Prezime>
    <izvorni_sadrzaj>Galić</izvorni_sadrzaj>
    <derivirana_varijabla naziv="DomainObject.DonositeljOdluke.Prezime_1">Galić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3938</izvorni_sadrzaj>
    <derivirana_varijabla naziv="DomainObject.Predmet.Broj_1">3938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studenog 2015.</izvorni_sadrzaj>
    <derivirana_varijabla naziv="DomainObject.Predmet.DatumOsnivanja_1">12.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15. veljače 2016.</izvorni_sadrzaj>
    <derivirana_varijabla naziv="DomainObject.Predmet.DatumRjesavanja_1">15. veljače 2016.</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St-3938/2015</izvorni_sadrzaj>
    <derivirana_varijabla naziv="DomainObject.Predmet.OznakaBroj_1">St-3938/2015</derivirana_varijabla>
  </DomainObject.Predmet.OznakaBroj>
  <DomainObject.Predmet.OznakaBrojOptuznogAkta>
    <izvorni_sadrzaj/>
    <derivirana_varijabla naziv="DomainObject.Predmet.OznakaBrojOptuznogAkta_1"/>
  </DomainObject.Predmet.OznakaBrojOptuznogAkta>
  <DomainObject.Predmet.PredmetRijesio.Ime>
    <izvorni_sadrzaj>Maja</izvorni_sadrzaj>
    <derivirana_varijabla naziv="DomainObject.Predmet.PredmetRijesio.Ime_1">Maja</derivirana_varijabla>
  </DomainObject.Predmet.PredmetRijesio.Ime>
  <DomainObject.Predmet.PredmetRijesio.Oib>
    <izvorni_sadrzaj>78798885196</izvorni_sadrzaj>
    <derivirana_varijabla naziv="DomainObject.Predmet.PredmetRijesio.Oib_1">78798885196</derivirana_varijabla>
  </DomainObject.Predmet.PredmetRijesio.Oib>
  <DomainObject.Predmet.PredmetRijesio.Prezime>
    <izvorni_sadrzaj>Hilje</izvorni_sadrzaj>
    <derivirana_varijabla naziv="DomainObject.Predmet.PredmetRijesio.Prezime_1">Hilje</derivirana_varijabla>
  </DomainObject.Predmet.PredmetRijesio.Prezime>
  <DomainObject.Predmet.PrimjedbaSuca>
    <izvorni_sadrzaj/>
    <derivirana_varijabla naziv="DomainObject.Predmet.PrimjedbaSuca_1"/>
  </DomainObject.Predmet.PrimjedbaSuca>
  <DomainObject.Predmet.ProtustrankaFormated>
    <izvorni_sadrzaj>  OLLA d.o.o. zastupanog po punomoćniku Tomislav Tiška</izvorni_sadrzaj>
    <derivirana_varijabla naziv="DomainObject.Predmet.ProtustrankaFormated_1">  OLLA d.o.o. zastupanog po punomoćniku Tomislav Tiška</derivirana_varijabla>
  </DomainObject.Predmet.ProtustrankaFormated>
  <DomainObject.Predmet.ProtustrankaFormatedOIB>
    <izvorni_sadrzaj>  OLLA d.o.o., OIB 99905009069 zastupanog po punomoćniku Tomislav Tiška</izvorni_sadrzaj>
    <derivirana_varijabla naziv="DomainObject.Predmet.ProtustrankaFormatedOIB_1">  OLLA d.o.o., OIB 99905009069 zastupanog po punomoćniku Tomislav Tiška</derivirana_varijabla>
  </DomainObject.Predmet.ProtustrankaFormatedOIB>
  <DomainObject.Predmet.ProtustrankaFormatedWithAdress>
    <izvorni_sadrzaj> OLLA d.o.o., Remetski Banjščak 4, 10000 Zagreb zastupanog po punomoćniku Tomislav Tiška</izvorni_sadrzaj>
    <derivirana_varijabla naziv="DomainObject.Predmet.ProtustrankaFormatedWithAdress_1"> OLLA d.o.o., Remetski Banjščak 4, 10000 Zagreb zastupanog po punomoćniku Tomislav Tiška</derivirana_varijabla>
  </DomainObject.Predmet.ProtustrankaFormatedWithAdress>
  <DomainObject.Predmet.ProtustrankaFormatedWithAdressOIB>
    <izvorni_sadrzaj> OLLA d.o.o., OIB 99905009069, Remetski Banjščak 4, 10000 Zagreb zastupanog po punomoćniku Tomislav Tiška</izvorni_sadrzaj>
    <derivirana_varijabla naziv="DomainObject.Predmet.ProtustrankaFormatedWithAdressOIB_1"> OLLA d.o.o., OIB 99905009069, Remetski Banjščak 4, 10000 Zagreb zastupanog po punomoćniku Tomislav Tiška</derivirana_varijabla>
  </DomainObject.Predmet.ProtustrankaFormatedWithAdressOIB>
  <DomainObject.Predmet.ProtustrankaWithAdress>
    <izvorni_sadrzaj>OLLA d.o.o. Remetski Banjščak 4, 10000 Zagreb</izvorni_sadrzaj>
    <derivirana_varijabla naziv="DomainObject.Predmet.ProtustrankaWithAdress_1">OLLA d.o.o. Remetski Banjščak 4, 10000 Zagreb</derivirana_varijabla>
  </DomainObject.Predmet.ProtustrankaWithAdress>
  <DomainObject.Predmet.ProtustrankaWithAdressOIB>
    <izvorni_sadrzaj>OLLA d.o.o., OIB 99905009069, Remetski Banjščak 4, 10000 Zagreb</izvorni_sadrzaj>
    <derivirana_varijabla naziv="DomainObject.Predmet.ProtustrankaWithAdressOIB_1">OLLA d.o.o., OIB 99905009069, Remetski Banjščak 4, 10000 Zagreb</derivirana_varijabla>
  </DomainObject.Predmet.ProtustrankaWithAdressOIB>
  <DomainObject.Predmet.ProtustrankaNazivFormated>
    <izvorni_sadrzaj>OLLA d.o.o.</izvorni_sadrzaj>
    <derivirana_varijabla naziv="DomainObject.Predmet.ProtustrankaNazivFormated_1">OLLA d.o.o.</derivirana_varijabla>
  </DomainObject.Predmet.ProtustrankaNazivFormated>
  <DomainObject.Predmet.ProtustrankaNazivFormatedOIB>
    <izvorni_sadrzaj>OLLA d.o.o., OIB 99905009069</izvorni_sadrzaj>
    <derivirana_varijabla naziv="DomainObject.Predmet.ProtustrankaNazivFormatedOIB_1">OLLA d.o.o., OIB 99905009069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40.St - A. Galić</izvorni_sadrzaj>
    <derivirana_varijabla naziv="DomainObject.Predmet.Referada.Naziv_1">40.St - A. Galić</derivirana_varijabla>
  </DomainObject.Predmet.Referada.Naziv>
  <DomainObject.Predmet.Referada.Oznaka>
    <izvorni_sadrzaj>40. St</izvorni_sadrzaj>
    <derivirana_varijabla naziv="DomainObject.Predmet.Referada.Oznaka_1">40. St</derivirana_varijabla>
  </DomainObject.Predmet.Referada.Oznaka>
  <DomainObject.Predmet.Referada.Prostorija.Naziv>
    <izvorni_sadrzaj>Soba UZ II 92</izvorni_sadrzaj>
    <derivirana_varijabla naziv="DomainObject.Predmet.Referada.Prostorija.Naziv_1">Soba UZ II 92</derivirana_varijabla>
  </DomainObject.Predmet.Referada.Prostorija.Naziv>
  <DomainObject.Predmet.Referada.Prostorija.Oznaka>
    <izvorni_sadrzaj>UZ II 92</izvorni_sadrzaj>
    <derivirana_varijabla naziv="DomainObject.Predmet.Referada.Prostorija.Oznaka_1">UZ II 92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Ante Galić</izvorni_sadrzaj>
    <derivirana_varijabla naziv="DomainObject.Predmet.Referada.Sudac_1">Ante Galić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40.St - A. Galić</izvorni_sadrzaj>
    <derivirana_varijabla naziv="DomainObject.Predmet.TrenutnaLokacijaSpisa.Naziv_1">40.St - A. Galić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Valentina Delač</izvorni_sadrzaj>
    <derivirana_varijabla naziv="DomainObject.Predmet.Zapisnicar_1">Valentina Delač</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OLLA d.o.o. zastupanog po punomoćniku Tomislav Tiška</item>
    </izvorni_sadrzaj>
    <derivirana_varijabla naziv="DomainObject.Predmet.ProtuStrankaListFormated_1">
      <item>OLLA d.o.o. zastupanog po punomoćniku Tomislav Tiška</item>
    </derivirana_varijabla>
  </DomainObject.Predmet.ProtuStrankaListFormated>
  <DomainObject.Predmet.ProtuStrankaListFormatedOIB>
    <izvorni_sadrzaj>
      <item>OLLA d.o.o., OIB 99905009069 zastupanog po punomoćniku Tomislav Tiška</item>
    </izvorni_sadrzaj>
    <derivirana_varijabla naziv="DomainObject.Predmet.ProtuStrankaListFormatedOIB_1">
      <item>OLLA d.o.o., OIB 99905009069 zastupanog po punomoćniku Tomislav Tiška</item>
    </derivirana_varijabla>
  </DomainObject.Predmet.ProtuStrankaListFormatedOIB>
  <DomainObject.Predmet.ProtuStrankaListFormatedWithAdress>
    <izvorni_sadrzaj>
      <item>OLLA d.o.o., Remetski Banjščak 4, 10000 Zagreb zastupanog po punomoćniku Tomislav Tiška</item>
    </izvorni_sadrzaj>
    <derivirana_varijabla naziv="DomainObject.Predmet.ProtuStrankaListFormatedWithAdress_1">
      <item>OLLA d.o.o., Remetski Banjščak 4, 10000 Zagreb zastupanog po punomoćniku Tomislav Tiška</item>
    </derivirana_varijabla>
  </DomainObject.Predmet.ProtuStrankaListFormatedWithAdress>
  <DomainObject.Predmet.ProtuStrankaListFormatedWithAdressOIB>
    <izvorni_sadrzaj>
      <item>OLLA d.o.o., OIB 99905009069, Remetski Banjščak 4, 10000 Zagreb zastupanog po punomoćniku Tomislav Tiška</item>
    </izvorni_sadrzaj>
    <derivirana_varijabla naziv="DomainObject.Predmet.ProtuStrankaListFormatedWithAdressOIB_1">
      <item>OLLA d.o.o., OIB 99905009069, Remetski Banjščak 4, 10000 Zagreb zastupanog po punomoćniku Tomislav Tiška</item>
    </derivirana_varijabla>
  </DomainObject.Predmet.ProtuStrankaListFormatedWithAdressOIB>
  <DomainObject.Predmet.ProtuStrankaListNazivFormated>
    <izvorni_sadrzaj>
      <item>OLLA d.o.o.</item>
    </izvorni_sadrzaj>
    <derivirana_varijabla naziv="DomainObject.Predmet.ProtuStrankaListNazivFormated_1">
      <item>OLLA d.o.o.</item>
    </derivirana_varijabla>
  </DomainObject.Predmet.ProtuStrankaListNazivFormated>
  <DomainObject.Predmet.ProtuStrankaListNazivFormatedOIB>
    <izvorni_sadrzaj>
      <item>OLLA d.o.o., OIB 99905009069</item>
    </izvorni_sadrzaj>
    <derivirana_varijabla naziv="DomainObject.Predmet.ProtuStrankaListNazivFormatedOIB_1">
      <item>OLLA d.o.o., OIB 99905009069</item>
    </derivirana_varijabla>
  </DomainObject.Predmet.ProtuStrankaListNazivFormatedOIB>
  <DomainObject.Predmet.OstaliListFormated>
    <izvorni_sadrzaj>
      <item>Tomislav Tiška punomoćnik sudionika u postupku OLLA d.o.o.</item>
    </izvorni_sadrzaj>
    <derivirana_varijabla naziv="DomainObject.Predmet.OstaliListFormated_1">
      <item>Tomislav Tiška punomoćnik sudionika u postupku OLLA d.o.o.</item>
    </derivirana_varijabla>
  </DomainObject.Predmet.OstaliListFormated>
  <DomainObject.Predmet.OstaliListFormatedOIB>
    <izvorni_sadrzaj>
      <item>Tomislav Tiška, OIB 60875607646 punomoćnik sudionika u postupku OLLA d.o.o.</item>
    </izvorni_sadrzaj>
    <derivirana_varijabla naziv="DomainObject.Predmet.OstaliListFormatedOIB_1">
      <item>Tomislav Tiška, OIB 60875607646 punomoćnik sudionika u postupku OLLA d.o.o.</item>
    </derivirana_varijabla>
  </DomainObject.Predmet.OstaliListFormatedOIB>
  <DomainObject.Predmet.OstaliListFormatedWithAdress>
    <izvorni_sadrzaj>
      <item>Tomislav Tiška punomoćnik sudionika u postupku OLLA d.o.o.</item>
    </izvorni_sadrzaj>
    <derivirana_varijabla naziv="DomainObject.Predmet.OstaliListFormatedWithAdress_1">
      <item>Tomislav Tiška punomoćnik sudionika u postupku OLLA d.o.o.</item>
    </derivirana_varijabla>
  </DomainObject.Predmet.OstaliListFormatedWithAdress>
  <DomainObject.Predmet.OstaliListFormatedWithAdressOIB>
    <izvorni_sadrzaj>
      <item>Tomislav Tiška, OIB 60875607646 punomoćnik sudionika u postupku OLLA d.o.o.</item>
    </izvorni_sadrzaj>
    <derivirana_varijabla naziv="DomainObject.Predmet.OstaliListFormatedWithAdressOIB_1">
      <item>Tomislav Tiška, OIB 60875607646 punomoćnik sudionika u postupku OLLA d.o.o.</item>
    </derivirana_varijabla>
  </DomainObject.Predmet.OstaliListFormatedWithAdressOIB>
  <DomainObject.Predmet.OstaliListNazivFormated>
    <izvorni_sadrzaj>
      <item>Tomislav Tiška</item>
    </izvorni_sadrzaj>
    <derivirana_varijabla naziv="DomainObject.Predmet.OstaliListNazivFormated_1">
      <item>Tomislav Tiška</item>
    </derivirana_varijabla>
  </DomainObject.Predmet.OstaliListNazivFormated>
  <DomainObject.Predmet.OstaliListNazivFormatedOIB>
    <izvorni_sadrzaj>
      <item>Tomislav Tiška, OIB 60875607646</item>
    </izvorni_sadrzaj>
    <derivirana_varijabla naziv="DomainObject.Predmet.OstaliListNazivFormatedOIB_1">
      <item>Tomislav Tiška, OIB 60875607646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lipnja 2017.</izvorni_sadrzaj>
    <derivirana_varijabla naziv="DomainObject.Datum_1">29. lipnja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OLLA d.o.o.</izvorni_sadrzaj>
    <derivirana_varijabla naziv="DomainObject.Predmet.ProtustrankaIDrugi_1">OLLA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OLLA d.o.o., OIB 99905009069, Remetski Banjščak 4, 10000 Zagreb</izvorni_sadrzaj>
    <derivirana_varijabla naziv="DomainObject.Predmet.ProtustrankaIDrugiAdressOIB_1">OLLA d.o.o., OIB 99905009069, Remetski Banjščak 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15. veljače 2016.</izvorni_sadrzaj>
    <derivirana_varijabla naziv="DomainObject.Predmet.OdlukaRjesenje.DatumDonosenjaOdluke_1">15. veljače 2016.</derivirana_varijabla>
  </DomainObject.Predmet.OdlukaRjesenje.DatumDonosenjaOdluke>
  <DomainObject.Predmet.OdlukaRjesenje.DatumPravomocnosti>
    <izvorni_sadrzaj>23. travnja 2016.</izvorni_sadrzaj>
    <derivirana_varijabla naziv="DomainObject.Predmet.OdlukaRjesenje.DatumPravomocnosti_1">23. travnja 2016.</derivirana_varijabla>
  </DomainObject.Predmet.OdlukaRjesenje.DatumPravomocnosti>
  <DomainObject.Predmet.OdlukaRjesenje.Oznaka>
    <izvorni_sadrzaj>St-3938/2015-7</izvorni_sadrzaj>
    <derivirana_varijabla naziv="DomainObject.Predmet.OdlukaRjesenje.Oznaka_1">St-3938/2015-7</derivirana_varijabla>
  </DomainObject.Predmet.OdlukaRjesenje.Oznaka>
  <DomainObject.Predmet.SudioniciListNaziv>
    <izvorni_sadrzaj>
      <item>FINA Regionalni centar Zagreb</item>
      <item>OLLA d.o.o.</item>
      <item>Tomislav Tiška</item>
    </izvorni_sadrzaj>
    <derivirana_varijabla naziv="DomainObject.Predmet.SudioniciListNaziv_1">
      <item>FINA Regionalni centar Zagreb</item>
      <item>OLLA d.o.o.</item>
      <item>Tomislav Tiška</item>
    </derivirana_varijabla>
  </DomainObject.Predmet.SudioniciListNaziv>
  <DomainObject.Predmet.SudioniciListAdressOIB>
    <izvorni_sadrzaj>
      <item>FINA Regionalni centar Zagreb, OIB 85821130368, Trg svibanjskih žrtava 1995. 1,10000 Zagreb</item>
      <item>OLLA d.o.o., OIB 99905009069, Remetski Banjščak 4,10000 Zagreb</item>
      <item>Tomislav Tiška, OIB 60875607646</item>
    </izvorni_sadrzaj>
    <derivirana_varijabla naziv="DomainObject.Predmet.SudioniciListAdressOIB_1">
      <item>FINA Regionalni centar Zagreb, OIB 85821130368, Trg svibanjskih žrtava 1995. 1,10000 Zagreb</item>
      <item>OLLA d.o.o., OIB 99905009069, Remetski Banjščak 4,10000 Zagreb</item>
      <item>Tomislav Tiška, OIB 60875607646</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99905009069</item>
      <item>, OIB 60875607646</item>
    </izvorni_sadrzaj>
    <derivirana_varijabla naziv="DomainObject.Predmet.SudioniciListNazivOIB_1">
      <item>, OIB 85821130368</item>
      <item>, OIB 99905009069</item>
      <item>, OIB 60875607646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1034</properties:Words>
  <properties:Characters>5863</properties:Characters>
  <properties:Lines>145</properties:Lines>
  <properties:Paragraphs>49</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6934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2017-06-29T09:53:00Z</dcterms:created>
  <dc:creator>Unknown</dc:creator>
  <cp:lastModifiedBy>Valentina Delač</cp:lastModifiedBy>
  <cp:lastPrinted>2017-06-29T09:56:00Z</cp:lastPrinted>
  <dcterms:modified xmlns:xsi="http://www.w3.org/2001/XMLSchema-instance" xsi:type="dcterms:W3CDTF">2017-06-29T09:56:00Z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