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vnd.ms-excel" Extension="x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b797d" w14:paraId="86b797d" w:rsidRDefault="00CD29E5" w:rsidP="00CD29E5" w:rsidR="00CD29E5">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AF59F6" w:rsidP="00CD29E5" w:rsidR="00CD29E5" w:rsidRPr="004D3099">
      <w:r>
        <w:t xml:space="preserve">    REPUBLIKA HRVATSKA </w:t>
      </w:r>
      <w:r>
        <w:tab/>
      </w:r>
      <w:r>
        <w:tab/>
      </w:r>
      <w:r>
        <w:tab/>
      </w:r>
      <w:r>
        <w:tab/>
        <w:t xml:space="preserve">      </w:t>
      </w:r>
      <w:r w:rsidR="00CD29E5">
        <w:t xml:space="preserve"> </w:t>
      </w:r>
      <w:r w:rsidR="00FB77E3">
        <w:t xml:space="preserve">                     </w:t>
      </w:r>
      <w:r w:rsidR="00CD29E5">
        <w:t>2 St-514</w:t>
      </w:r>
      <w:r w:rsidR="00CD29E5" w:rsidRPr="004D3099">
        <w:t>/</w:t>
      </w:r>
      <w:r>
        <w:t>20</w:t>
      </w:r>
      <w:r w:rsidR="00CD29E5" w:rsidRPr="00F41FA2">
        <w:t>17-</w:t>
      </w:r>
      <w:r w:rsidR="00FB77E3" w:rsidRPr="00F41FA2">
        <w:t>12</w:t>
      </w:r>
    </w:p>
    <w:p w:rsidRDefault="00CD29E5" w:rsidP="00CD29E5" w:rsidR="00CD29E5" w:rsidRPr="004D3099">
      <w:r w:rsidRPr="004D3099">
        <w:t xml:space="preserve"> TRGOVAČKI SUD U PAZINU</w:t>
      </w:r>
    </w:p>
    <w:p w:rsidRDefault="00CD29E5" w:rsidP="00CD29E5" w:rsidR="00CD29E5" w:rsidRPr="009C3F78">
      <w:r w:rsidRPr="004D3099">
        <w:t xml:space="preserve">     52000 PAZIN, Dršćevk</w:t>
      </w:r>
      <w:r>
        <w:t>a 1</w:t>
      </w:r>
      <w:r>
        <w:tab/>
      </w:r>
      <w:r>
        <w:tab/>
      </w:r>
      <w:r>
        <w:tab/>
      </w:r>
      <w:r>
        <w:tab/>
      </w:r>
      <w:r>
        <w:tab/>
        <w:t xml:space="preserve">      </w:t>
      </w:r>
    </w:p>
    <w:p w:rsidRDefault="00CD29E5" w:rsidP="00CD29E5" w:rsidR="00CD29E5" w:rsidRPr="009C3F78">
      <w:pPr>
        <w:jc w:val="both"/>
      </w:pPr>
    </w:p>
    <w:p w:rsidRDefault="00CD29E5" w:rsidP="00CD29E5" w:rsidR="00CD29E5" w:rsidRPr="009C3F78">
      <w:pPr>
        <w:jc w:val="both"/>
      </w:pPr>
    </w:p>
    <w:p w:rsidRDefault="00CD29E5" w:rsidP="00CD29E5" w:rsidR="00CD29E5" w:rsidRPr="009C3F78">
      <w:pPr>
        <w:jc w:val="center"/>
      </w:pPr>
      <w:r w:rsidRPr="009C3F78">
        <w:t>R E P U B L I K A   H R V A T S K A</w:t>
      </w:r>
    </w:p>
    <w:p w:rsidRDefault="00CD29E5" w:rsidP="00CD29E5" w:rsidR="00CD29E5" w:rsidRPr="009C3F78">
      <w:pPr>
        <w:jc w:val="center"/>
      </w:pPr>
    </w:p>
    <w:p w:rsidRDefault="00CD29E5" w:rsidP="00CD29E5" w:rsidR="00CD29E5" w:rsidRPr="009C3F78">
      <w:pPr>
        <w:jc w:val="center"/>
      </w:pPr>
      <w:r w:rsidRPr="009C3F78">
        <w:t>R J E Š E N J E</w:t>
      </w:r>
    </w:p>
    <w:p w:rsidRDefault="00CD29E5" w:rsidP="00CD29E5" w:rsidR="00CD29E5">
      <w:pPr>
        <w:jc w:val="both"/>
      </w:pPr>
    </w:p>
    <w:p w:rsidRDefault="009532F8" w:rsidP="00CD29E5" w:rsidR="009532F8" w:rsidRPr="009C3F78">
      <w:pPr>
        <w:jc w:val="both"/>
      </w:pPr>
    </w:p>
    <w:p w:rsidRDefault="00CD29E5" w:rsidP="00CD29E5" w:rsidR="00CD29E5" w:rsidRPr="00F41FA2">
      <w:pPr>
        <w:jc w:val="both"/>
      </w:pPr>
      <w:r w:rsidRPr="009C3F78">
        <w:tab/>
        <w:t xml:space="preserve">Trgovački sud u Pazinu, po stečajnom sucu Adrijani Labinjan Skok, po prijedlogu </w:t>
      </w:r>
      <w:r w:rsidR="00CE0BDE" w:rsidRPr="0065620D">
        <w:t>predlagatelja – dužnika PELAGIUS d.o.o., Savudrija, Alberi 300, OIB: 53302761184</w:t>
      </w:r>
      <w:r w:rsidRPr="009C3F78">
        <w:t xml:space="preserve">, radi otvaranja stečajnog postupka nad dužnikom </w:t>
      </w:r>
      <w:r w:rsidR="00CE0BDE" w:rsidRPr="0065620D">
        <w:t xml:space="preserve">PELAGIUS d.o.o., Savudrija, Alberi 300, OIB: </w:t>
      </w:r>
      <w:r w:rsidR="00CE0BDE" w:rsidRPr="00F41FA2">
        <w:t>53302761184</w:t>
      </w:r>
      <w:r w:rsidRPr="00F41FA2">
        <w:t xml:space="preserve">, </w:t>
      </w:r>
      <w:r w:rsidR="00FB77E3" w:rsidRPr="00F41FA2">
        <w:t>13. studenog</w:t>
      </w:r>
      <w:r w:rsidRPr="00F41FA2">
        <w:t xml:space="preserve"> 2017.</w:t>
      </w:r>
    </w:p>
    <w:p w:rsidRDefault="00CD29E5" w:rsidP="00CD29E5" w:rsidR="00CD29E5" w:rsidRPr="00294B6C">
      <w:pPr>
        <w:jc w:val="both"/>
      </w:pPr>
    </w:p>
    <w:p w:rsidRDefault="00CD29E5" w:rsidP="00CD29E5" w:rsidR="00CD29E5" w:rsidRPr="004D3099">
      <w:pPr>
        <w:jc w:val="center"/>
      </w:pPr>
      <w:r w:rsidRPr="004D3099">
        <w:t>r i j e š i o  j e</w:t>
      </w:r>
    </w:p>
    <w:p w:rsidRDefault="00CD29E5" w:rsidP="00CD29E5" w:rsidR="00CD29E5" w:rsidRPr="004D3099">
      <w:pPr>
        <w:jc w:val="center"/>
      </w:pPr>
    </w:p>
    <w:p w:rsidRDefault="00CD29E5" w:rsidP="00CD29E5" w:rsidR="00CD29E5" w:rsidRPr="00D8308D">
      <w:pPr>
        <w:jc w:val="both"/>
      </w:pPr>
      <w:r w:rsidRPr="008B2467">
        <w:tab/>
      </w:r>
      <w:r w:rsidRPr="002732A7">
        <w:t>I.</w:t>
      </w:r>
      <w:r w:rsidRPr="002732A7">
        <w:tab/>
        <w:t xml:space="preserve">Otvara se stečajni postupak nad dužnikom </w:t>
      </w:r>
      <w:r w:rsidR="00CE0BDE" w:rsidRPr="0065620D">
        <w:t xml:space="preserve">PELAGIUS d.o.o., Savudrija, Alberi </w:t>
      </w:r>
      <w:r w:rsidR="00CE0BDE" w:rsidRPr="00D8308D">
        <w:t>300, OIB: 53302761184</w:t>
      </w:r>
      <w:r w:rsidRPr="00D8308D">
        <w:t xml:space="preserve">, dana </w:t>
      </w:r>
      <w:r w:rsidR="00FB77E3" w:rsidRPr="00D8308D">
        <w:t>13. studenog</w:t>
      </w:r>
      <w:r w:rsidRPr="00D8308D">
        <w:t xml:space="preserve"> 2017. u 1</w:t>
      </w:r>
      <w:r w:rsidR="00F41FA2" w:rsidRPr="00D8308D">
        <w:t>2</w:t>
      </w:r>
      <w:r w:rsidRPr="00D8308D">
        <w:t>:</w:t>
      </w:r>
      <w:r w:rsidR="00D8308D">
        <w:t>45</w:t>
      </w:r>
      <w:r w:rsidRPr="00D8308D">
        <w:t xml:space="preserve"> sati.</w:t>
      </w:r>
    </w:p>
    <w:p w:rsidRDefault="00CD29E5" w:rsidP="00CD29E5" w:rsidR="00CD29E5" w:rsidRPr="004D3099">
      <w:pPr>
        <w:jc w:val="both"/>
      </w:pPr>
    </w:p>
    <w:p w:rsidRDefault="00CD29E5" w:rsidP="00CD29E5" w:rsidR="00CD29E5" w:rsidRPr="00B61F50">
      <w:pPr>
        <w:ind w:firstLine="720"/>
        <w:jc w:val="both"/>
      </w:pPr>
      <w:r w:rsidRPr="002732A7">
        <w:t>II.</w:t>
      </w:r>
      <w:r w:rsidRPr="002732A7">
        <w:tab/>
        <w:t xml:space="preserve">Za stečajnog upravitelja imenuje se </w:t>
      </w:r>
      <w:r w:rsidR="00CF039B">
        <w:t xml:space="preserve">Jasmina Lichtenberg iz Pule, Ravenska 8, OIB: </w:t>
      </w:r>
      <w:r w:rsidR="00CF039B" w:rsidRPr="00092185">
        <w:t>26338581935</w:t>
      </w:r>
      <w:r w:rsidRPr="00B61F50">
        <w:t>.</w:t>
      </w:r>
    </w:p>
    <w:p w:rsidRDefault="00CD29E5" w:rsidP="00CD29E5" w:rsidR="00CD29E5" w:rsidRPr="004D3099">
      <w:pPr>
        <w:ind w:firstLine="720"/>
        <w:jc w:val="both"/>
      </w:pPr>
    </w:p>
    <w:p w:rsidRDefault="00CD29E5" w:rsidP="00CD29E5" w:rsidR="00CD29E5" w:rsidRPr="004D3099">
      <w:pPr>
        <w:jc w:val="both"/>
      </w:pPr>
      <w:r w:rsidRPr="004D3099">
        <w:tab/>
        <w:t>III.</w:t>
      </w:r>
      <w:r w:rsidRPr="004D3099">
        <w:tab/>
        <w:t>Pozivaju se vjerovnici da u roku od 60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w:t>
      </w:r>
      <w:r w:rsidR="00EA3487">
        <w:t xml:space="preserve"> 104/17,</w:t>
      </w:r>
      <w:r w:rsidRPr="004D3099">
        <w:t xml:space="preserve"> dalje: SZ).</w:t>
      </w:r>
    </w:p>
    <w:p w:rsidRDefault="00CD29E5" w:rsidP="00CD29E5" w:rsidR="00CD29E5" w:rsidRPr="004D3099">
      <w:pPr>
        <w:jc w:val="both"/>
      </w:pPr>
      <w:r w:rsidRPr="004D3099">
        <w:tab/>
        <w:t xml:space="preserve">Prijavi treba priložiti dokaz o plaćanju pristojbe u visini od 2% prijavljene tražbine, ali ne više od 500,00 kn i to u korist Državnog proračuna </w:t>
      </w:r>
      <w:r w:rsidRPr="004D3099">
        <w:rPr>
          <w:bCs/>
        </w:rPr>
        <w:t>HR12 1001005 1863000160</w:t>
      </w:r>
      <w:r w:rsidR="00CE0BDE">
        <w:t xml:space="preserve"> poziv na broj 64 5045-48752-514</w:t>
      </w:r>
      <w:r w:rsidRPr="00710839">
        <w:t>201</w:t>
      </w:r>
      <w:r w:rsidR="00CE0BDE">
        <w:t>7</w:t>
      </w:r>
      <w:r w:rsidRPr="00710839">
        <w:t>. Zaposlenici koji prijavljuju svoja potraživanja po osnovu rada</w:t>
      </w:r>
      <w:r w:rsidRPr="004D3099">
        <w:t xml:space="preserve"> ne moraju platiti pristojbu. </w:t>
      </w:r>
    </w:p>
    <w:p w:rsidRDefault="00CD29E5" w:rsidP="00CD29E5" w:rsidR="00CD29E5" w:rsidRPr="004D3099">
      <w:pPr>
        <w:jc w:val="both"/>
      </w:pPr>
    </w:p>
    <w:p w:rsidRDefault="00CD29E5" w:rsidP="00CD29E5" w:rsidR="00CD29E5" w:rsidRPr="004D3099">
      <w:pPr>
        <w:jc w:val="both"/>
      </w:pPr>
      <w:r w:rsidRPr="004D3099">
        <w:tab/>
        <w:t>IV.</w:t>
      </w:r>
      <w:r w:rsidRPr="004D3099">
        <w:tab/>
        <w:t>Prijavu tražbine podnesenu nakon isteka roka za prijavljivanje sud će odbaciti rješenjem (čl. 257. st. 6. SZ-a).</w:t>
      </w:r>
    </w:p>
    <w:p w:rsidRDefault="00CD29E5" w:rsidP="00CD29E5" w:rsidR="00CD29E5" w:rsidRPr="004D3099">
      <w:pPr>
        <w:jc w:val="both"/>
      </w:pPr>
      <w:r w:rsidRPr="004D3099">
        <w:tab/>
        <w:t xml:space="preserve">Samo prijave dostavljene na način koji je naveden u točki III. ovog rješenja smatraju se urednima i pravovremenima. </w:t>
      </w:r>
    </w:p>
    <w:p w:rsidRDefault="00CD29E5" w:rsidP="00CD29E5" w:rsidR="00CD29E5" w:rsidRPr="004D3099">
      <w:pPr>
        <w:jc w:val="both"/>
      </w:pPr>
      <w:r w:rsidRPr="004D3099">
        <w:tab/>
      </w:r>
    </w:p>
    <w:p w:rsidRDefault="00CD29E5" w:rsidP="00CD29E5" w:rsidR="00CD29E5" w:rsidRPr="004D3099">
      <w:pPr>
        <w:jc w:val="both"/>
      </w:pPr>
      <w:r w:rsidRPr="004D3099">
        <w:tab/>
        <w:t>V.</w:t>
      </w:r>
      <w:r w:rsidRPr="004D3099">
        <w:tab/>
        <w:t xml:space="preserve">Razlučni i izlučni vjerovnici se pozivaju da u roku iz t. III. ovog rješenja obavijeste stečajnog upravitelja o svojim pravima, sukladno odredbi čl. 258. st. 1. i 2. SZ-a. </w:t>
      </w:r>
    </w:p>
    <w:p w:rsidRDefault="00CD29E5" w:rsidP="00CD29E5" w:rsidR="00CD29E5" w:rsidRPr="004D3099">
      <w:pPr>
        <w:jc w:val="both"/>
      </w:pPr>
      <w:r w:rsidRPr="004D3099">
        <w:tab/>
      </w:r>
    </w:p>
    <w:p w:rsidRDefault="00CD29E5" w:rsidP="00CD29E5" w:rsidR="00CD29E5" w:rsidRPr="004D3099">
      <w:pPr>
        <w:jc w:val="both"/>
      </w:pPr>
      <w:r w:rsidRPr="004D3099">
        <w:tab/>
        <w:t>VI.</w:t>
      </w:r>
      <w:r w:rsidRPr="004D3099">
        <w:tab/>
        <w:t xml:space="preserve">Pozivaju se dužnikovi dužnici da svoje obveze bez odgode ispunjavaju stečajnom upravitelju za stečajnog dužnika. </w:t>
      </w:r>
    </w:p>
    <w:p w:rsidRDefault="00CD29E5" w:rsidP="00CD29E5" w:rsidR="00CD29E5" w:rsidRPr="004D3099">
      <w:pPr>
        <w:jc w:val="both"/>
      </w:pPr>
      <w:r w:rsidRPr="004D3099">
        <w:tab/>
      </w:r>
    </w:p>
    <w:p w:rsidRDefault="00CD29E5" w:rsidP="00CD29E5" w:rsidR="00CD29E5" w:rsidRPr="004D3099">
      <w:pPr>
        <w:jc w:val="both"/>
      </w:pPr>
      <w:r w:rsidRPr="004D3099">
        <w:tab/>
        <w:t>VII.</w:t>
      </w:r>
      <w:r w:rsidRPr="004D3099">
        <w:tab/>
        <w:t xml:space="preserve">Otvaranje stečajnog postupka upisati će se u sudski registar ovog suda.  </w:t>
      </w:r>
    </w:p>
    <w:p w:rsidRDefault="00CD29E5" w:rsidP="00CD29E5" w:rsidR="00CD29E5" w:rsidRPr="004D3099"/>
    <w:p w:rsidRDefault="00CD29E5" w:rsidP="00CD29E5" w:rsidR="00CD29E5" w:rsidRPr="008B2467">
      <w:r w:rsidRPr="008B2467">
        <w:lastRenderedPageBreak/>
        <w:tab/>
        <w:t>VIII.</w:t>
      </w:r>
      <w:r w:rsidRPr="008B2467">
        <w:tab/>
        <w:t xml:space="preserve">Ispitno ročište na kojem će se ispitivati prijavljene tražbine određuje se za dan </w:t>
      </w:r>
    </w:p>
    <w:p w:rsidRDefault="00CD29E5" w:rsidP="00CD29E5" w:rsidR="00CD29E5" w:rsidRPr="008B2467">
      <w:pPr>
        <w:jc w:val="center"/>
      </w:pPr>
    </w:p>
    <w:p w:rsidRDefault="00FB77E3" w:rsidP="00CD29E5" w:rsidR="00CD29E5" w:rsidRPr="00FB77E3">
      <w:pPr>
        <w:jc w:val="center"/>
      </w:pPr>
      <w:r w:rsidRPr="00FB77E3">
        <w:t>7. ožujka</w:t>
      </w:r>
      <w:r w:rsidR="001D03BC" w:rsidRPr="00FB77E3">
        <w:t xml:space="preserve"> 2018. u 12:15</w:t>
      </w:r>
      <w:r w:rsidR="00CD29E5" w:rsidRPr="00FB77E3">
        <w:t xml:space="preserve"> sati,</w:t>
      </w:r>
    </w:p>
    <w:p w:rsidRDefault="00CD29E5" w:rsidP="00CD29E5" w:rsidR="00CD29E5" w:rsidRPr="00FB77E3">
      <w:pPr>
        <w:jc w:val="center"/>
      </w:pPr>
      <w:r w:rsidRPr="00FB77E3">
        <w:t>sudnica broj 5,</w:t>
      </w:r>
    </w:p>
    <w:p w:rsidRDefault="00CD29E5" w:rsidP="00CD29E5" w:rsidR="00CD29E5" w:rsidRPr="00FB77E3">
      <w:pPr>
        <w:jc w:val="center"/>
      </w:pPr>
      <w:r w:rsidRPr="00FB77E3">
        <w:t xml:space="preserve">u Trgovačkom sudu u Pazinu, Dršćevka 1. </w:t>
      </w:r>
    </w:p>
    <w:p w:rsidRDefault="00CD29E5" w:rsidP="00CD29E5" w:rsidR="00CD29E5" w:rsidRPr="00FB77E3"/>
    <w:p w:rsidRDefault="00CD29E5" w:rsidP="00CD29E5" w:rsidR="00CD29E5" w:rsidRPr="00FB77E3">
      <w:pPr>
        <w:jc w:val="both"/>
      </w:pPr>
      <w:r w:rsidRPr="00FB77E3">
        <w:tab/>
        <w:t>IX.</w:t>
      </w:r>
      <w:r w:rsidRPr="00FB77E3">
        <w:tab/>
        <w:t xml:space="preserve">Izvještajno ročište na kojem će se na temelju izvješća stečajnog upravitelja odlučivati o daljnjem tijeku stečajnog postupka određuje se za dan </w:t>
      </w:r>
    </w:p>
    <w:p w:rsidRDefault="00CD29E5" w:rsidP="00CD29E5" w:rsidR="00CD29E5" w:rsidRPr="00FB77E3">
      <w:pPr>
        <w:jc w:val="center"/>
      </w:pPr>
    </w:p>
    <w:p w:rsidRDefault="00FB77E3" w:rsidP="001D03BC" w:rsidR="001D03BC" w:rsidRPr="00FB77E3">
      <w:pPr>
        <w:jc w:val="center"/>
      </w:pPr>
      <w:r w:rsidRPr="00FB77E3">
        <w:t>7. ožujka</w:t>
      </w:r>
      <w:r w:rsidR="001D03BC" w:rsidRPr="00FB77E3">
        <w:t xml:space="preserve"> 2018. u 12:30 sati,</w:t>
      </w:r>
    </w:p>
    <w:p w:rsidRDefault="00CD29E5" w:rsidP="00CD29E5" w:rsidR="00CD29E5" w:rsidRPr="008B2467">
      <w:pPr>
        <w:jc w:val="center"/>
      </w:pPr>
      <w:r w:rsidRPr="008B2467">
        <w:t>sudnica broj 5</w:t>
      </w:r>
    </w:p>
    <w:p w:rsidRDefault="00CD29E5" w:rsidP="00CD29E5" w:rsidR="00CD29E5">
      <w:pPr>
        <w:jc w:val="center"/>
      </w:pPr>
      <w:r w:rsidRPr="008B2467">
        <w:t>u Trgovačkom sudu u Pazinu, Dršćevka 1.</w:t>
      </w:r>
    </w:p>
    <w:p w:rsidRDefault="00CD29E5" w:rsidP="00CD29E5" w:rsidR="00CD29E5">
      <w:pPr>
        <w:jc w:val="center"/>
      </w:pPr>
    </w:p>
    <w:p w:rsidRDefault="00CD29E5" w:rsidP="00CD29E5" w:rsidR="00CD29E5">
      <w:pPr>
        <w:jc w:val="both"/>
      </w:pPr>
      <w:r w:rsidRPr="001D03BC">
        <w:tab/>
        <w:t>X.</w:t>
      </w:r>
      <w:r w:rsidRPr="001D03BC">
        <w:tab/>
        <w:t xml:space="preserve">Nalaže se zemljišnoknjižnom odjelu Općinskog suda u Puli-Pola, Stalne službe u Bujama-Buie da izvrši upis otvaranja stečajnog postupka nad društvom </w:t>
      </w:r>
      <w:r w:rsidR="00CE0BDE" w:rsidRPr="001D03BC">
        <w:t>PELAGIUS d.o.o., Savudrija, Alberi 300, OIB: 53302761184</w:t>
      </w:r>
      <w:r w:rsidRPr="001D03BC">
        <w:t>, na nekretnin</w:t>
      </w:r>
      <w:r w:rsidR="001D03BC" w:rsidRPr="001D03BC">
        <w:t>ama</w:t>
      </w:r>
      <w:r w:rsidRPr="001D03BC">
        <w:t xml:space="preserve"> tog društva i to:</w:t>
      </w:r>
    </w:p>
    <w:p w:rsidRDefault="001D03BC" w:rsidP="00CD29E5" w:rsidR="001D03BC">
      <w:pPr>
        <w:jc w:val="both"/>
      </w:pPr>
      <w:r>
        <w:tab/>
        <w:t xml:space="preserve">- k.č.br. </w:t>
      </w:r>
      <w:r w:rsidR="00942380">
        <w:t>9/1 zgr. i 9/2 zgr., suvlasnički dio s neodređenim omjerom, etažno vlasništvo (E-2), stan sa nus prostorijama na prvom katu, upisan u zk.ul. br. 1144 k.o. Savudrija,</w:t>
      </w:r>
    </w:p>
    <w:p w:rsidRDefault="00942380" w:rsidP="00CD29E5" w:rsidR="00942380" w:rsidRPr="001D03BC">
      <w:pPr>
        <w:jc w:val="both"/>
      </w:pPr>
      <w:r>
        <w:tab/>
        <w:t>- k.č.br. 653 upisana u zk.ul. br. 2772 k.o. Umag.</w:t>
      </w:r>
    </w:p>
    <w:p w:rsidRDefault="00CD29E5" w:rsidP="00CD29E5" w:rsidR="00CD29E5">
      <w:pPr>
        <w:jc w:val="both"/>
      </w:pPr>
    </w:p>
    <w:p w:rsidRDefault="009532F8" w:rsidP="00CD29E5" w:rsidR="009532F8" w:rsidRPr="004D3099">
      <w:pPr>
        <w:jc w:val="both"/>
      </w:pPr>
    </w:p>
    <w:p w:rsidRDefault="00CD29E5" w:rsidP="00CD29E5" w:rsidR="00CD29E5" w:rsidRPr="004D3099">
      <w:pPr>
        <w:jc w:val="center"/>
      </w:pPr>
      <w:r w:rsidRPr="004D3099">
        <w:t>Obrazloženje</w:t>
      </w:r>
    </w:p>
    <w:p w:rsidRDefault="00CD29E5" w:rsidP="00CD29E5" w:rsidR="00CD29E5">
      <w:pPr>
        <w:jc w:val="both"/>
      </w:pPr>
    </w:p>
    <w:p w:rsidRDefault="009532F8" w:rsidP="00CD29E5" w:rsidR="009532F8" w:rsidRPr="004D3099">
      <w:pPr>
        <w:jc w:val="both"/>
      </w:pPr>
    </w:p>
    <w:p w:rsidRDefault="00CD29E5" w:rsidP="00CD29E5" w:rsidR="00CD29E5">
      <w:pPr>
        <w:jc w:val="both"/>
      </w:pPr>
      <w:r w:rsidRPr="00635367">
        <w:tab/>
      </w:r>
      <w:r w:rsidR="00635367" w:rsidRPr="00635367">
        <w:t>Predlagatelj – dužnik</w:t>
      </w:r>
      <w:r w:rsidR="00A52DEE">
        <w:t>,</w:t>
      </w:r>
      <w:r w:rsidR="00635367" w:rsidRPr="00635367">
        <w:t xml:space="preserve"> </w:t>
      </w:r>
      <w:r w:rsidR="00CF039B">
        <w:t>po članici uprave Ljubici Marfan</w:t>
      </w:r>
      <w:r w:rsidR="00A52DEE">
        <w:t>,</w:t>
      </w:r>
      <w:r w:rsidR="00CF039B">
        <w:t xml:space="preserve"> </w:t>
      </w:r>
      <w:r w:rsidR="00635367" w:rsidRPr="00635367">
        <w:t>predložio je</w:t>
      </w:r>
      <w:r w:rsidRPr="00635367">
        <w:t xml:space="preserve"> otvaranje stečajnog postupka nad </w:t>
      </w:r>
      <w:r w:rsidR="00635367" w:rsidRPr="00635367">
        <w:t>PELAGIUS d.o.o., Savudrija, Alberi 300, OIB: 53302761184</w:t>
      </w:r>
      <w:r w:rsidR="00CF039B">
        <w:t>, zbog prezaduženosti.</w:t>
      </w:r>
    </w:p>
    <w:p w:rsidRDefault="00F41FA2" w:rsidP="00CD29E5" w:rsidR="00F41FA2">
      <w:pPr>
        <w:jc w:val="both"/>
      </w:pPr>
      <w:r>
        <w:tab/>
        <w:t>Uvidom u izvadak iz sudskog registra za dužnika utvrđeno je da je Ljubica Marfan članica uprave s ovlaštenjem za samostalno i pojedinačno zastupanje, pa proizlazi da je prijedlog podnesen od strane ovlaštene osobe u skladu s odredbom čl. 109. st. 4.t 1. SZ-a.</w:t>
      </w:r>
    </w:p>
    <w:p w:rsidRDefault="00A52DEE" w:rsidP="00CD29E5" w:rsidR="00A52DEE">
      <w:pPr>
        <w:jc w:val="both"/>
      </w:pPr>
    </w:p>
    <w:p w:rsidRDefault="00635367" w:rsidP="00CF039B" w:rsidR="00CF039B">
      <w:pPr>
        <w:jc w:val="both"/>
      </w:pPr>
      <w:r>
        <w:tab/>
        <w:t>U prethodnom postupku</w:t>
      </w:r>
      <w:r w:rsidR="00CF039B">
        <w:t xml:space="preserve"> imenovan je privremeni stečajni upravitelj Jasmina Lichtenberg, radi davanja </w:t>
      </w:r>
      <w:r w:rsidR="00CF039B" w:rsidRPr="00762358">
        <w:t>stručno</w:t>
      </w:r>
      <w:r w:rsidR="00CF039B">
        <w:t>g</w:t>
      </w:r>
      <w:r w:rsidR="00CF039B" w:rsidRPr="00762358">
        <w:t xml:space="preserve"> mišljenj</w:t>
      </w:r>
      <w:r w:rsidR="00CF039B">
        <w:t>a</w:t>
      </w:r>
      <w:r w:rsidR="00CF039B" w:rsidRPr="00762358">
        <w:t xml:space="preserve"> o tome postoji li razlog za otvaranje stečajnog postupka, kakvi su izgledi za nastavak poslovanja dužnika, a posebno mogu li se imovinom dužnika pokriti troškovi postupka.</w:t>
      </w:r>
    </w:p>
    <w:p w:rsidRDefault="00A52DEE" w:rsidP="00CF039B" w:rsidR="00A52DEE" w:rsidRPr="00762358">
      <w:pPr>
        <w:jc w:val="both"/>
      </w:pPr>
    </w:p>
    <w:p w:rsidRDefault="00CF039B" w:rsidP="00177702" w:rsidR="00177702">
      <w:pPr>
        <w:jc w:val="both"/>
      </w:pPr>
      <w:r>
        <w:tab/>
        <w:t>Iz izvješća privremene stečajne upraviteljice proizlazi u bitnome da dužnik</w:t>
      </w:r>
      <w:r w:rsidRPr="00F3330F">
        <w:t xml:space="preserve"> nema zaposlenih radnika. Radnici u</w:t>
      </w:r>
      <w:r w:rsidR="00A52DEE">
        <w:t xml:space="preserve"> društvu odjavljeni su s danom </w:t>
      </w:r>
      <w:r w:rsidRPr="00F3330F">
        <w:t>2.10.2017. te prema društvu nemaju nikakvih potraživanja.</w:t>
      </w:r>
      <w:r>
        <w:t xml:space="preserve"> </w:t>
      </w:r>
      <w:r w:rsidRPr="00F3330F">
        <w:t>Društvo ne obavlja djelatnost.</w:t>
      </w:r>
      <w:r>
        <w:t xml:space="preserve"> </w:t>
      </w:r>
      <w:r w:rsidRPr="00F3330F">
        <w:t>Žiro-račun nije u blokadi, te se na njemu na dan 30.09.2017. bilježi stanje od 505,63 kn, a na deviznom računu u eurima protuvrijednost u kunama u iznosu od 66.143,57 kn.</w:t>
      </w:r>
      <w:r>
        <w:t xml:space="preserve"> </w:t>
      </w:r>
      <w:r w:rsidRPr="00F3330F">
        <w:t>Društvo redovito sastavlja financijska izvješća. Financijska izvješća za 2016. sastavljena su i predana Financijskoj agenciji dana 26.04.2017.</w:t>
      </w:r>
      <w:r>
        <w:t xml:space="preserve"> </w:t>
      </w:r>
    </w:p>
    <w:p w:rsidRDefault="00177702" w:rsidP="00177702" w:rsidR="00177702">
      <w:pPr>
        <w:jc w:val="both"/>
      </w:pPr>
    </w:p>
    <w:p w:rsidRDefault="00CF039B" w:rsidP="00177702" w:rsidR="00177702">
      <w:pPr>
        <w:jc w:val="both"/>
      </w:pPr>
      <w:r>
        <w:t>P</w:t>
      </w:r>
      <w:r w:rsidRPr="00F3330F">
        <w:t>rika</w:t>
      </w:r>
      <w:r>
        <w:t>z iz bilance na dan 30.09.2017.:</w:t>
      </w:r>
    </w:p>
    <w:p w:rsidRDefault="00177702" w:rsidP="00177702" w:rsidR="00177702">
      <w:pPr>
        <w:jc w:val="both"/>
      </w:pPr>
    </w:p>
    <w:p w:rsidRDefault="00177702" w:rsidP="00177702" w:rsidR="00177702">
      <w:pPr>
        <w:jc w:val="both"/>
      </w:pPr>
    </w:p>
    <w:p w:rsidRDefault="00177702" w:rsidP="00177702" w:rsidR="00177702">
      <w:pPr>
        <w:jc w:val="both"/>
      </w:pPr>
    </w:p>
    <w:p w:rsidRDefault="00177702" w:rsidP="00177702" w:rsidR="00177702">
      <w:pPr>
        <w:jc w:val="both"/>
      </w:pPr>
    </w:p>
    <w:p w:rsidRDefault="00177702" w:rsidP="00177702" w:rsidR="00177702">
      <w:pPr>
        <w:jc w:val="both"/>
      </w:pPr>
    </w:p>
    <w:p w:rsidRDefault="00177702" w:rsidP="00177702" w:rsidR="00177702">
      <w:pPr>
        <w:jc w:val="both"/>
      </w:pPr>
    </w:p>
    <w:p w:rsidRDefault="00177702" w:rsidP="00177702" w:rsidR="00177702">
      <w:pPr>
        <w:jc w:val="both"/>
      </w:pPr>
    </w:p>
    <w:p w:rsidRDefault="00177702" w:rsidP="00177702" w:rsidR="00177702">
      <w:pPr>
        <w:jc w:val="both"/>
      </w:pPr>
    </w:p>
    <w:p w:rsidRDefault="00CF039B" w:rsidP="00177702" w:rsidR="00CF039B" w:rsidRPr="00340E0A">
      <w:pPr>
        <w:jc w:val="both"/>
      </w:pPr>
      <w:r w:rsidRPr="00340E0A">
        <w:t>Aktiva:</w:t>
      </w:r>
    </w:p>
    <w:bookmarkStart w:name="_MON_1300445889" w:id="1"/>
    <w:bookmarkStart w:name="_MON_1344424827" w:id="2"/>
    <w:bookmarkStart w:name="_MON_1344425740" w:id="3"/>
    <w:bookmarkStart w:name="_MON_1345111943" w:id="4"/>
    <w:bookmarkStart w:name="_MON_1378655250" w:id="5"/>
    <w:bookmarkStart w:name="_MON_1378655526" w:id="6"/>
    <w:bookmarkStart w:name="_MON_1379864074" w:id="7"/>
    <w:bookmarkStart w:name="_MON_1379864185" w:id="8"/>
    <w:bookmarkStart w:name="_MON_1384096907" w:id="9"/>
    <w:bookmarkStart w:name="_MON_1384097192" w:id="10"/>
    <w:bookmarkStart w:name="_MON_1385192109" w:id="11"/>
    <w:bookmarkStart w:name="_MON_1149945422" w:id="12"/>
    <w:bookmarkStart w:name="_MON_1208963738" w:id="13"/>
    <w:bookmarkStart w:name="_MON_1208965449" w:id="14"/>
    <w:bookmarkEnd w:id="1"/>
    <w:bookmarkEnd w:id="2"/>
    <w:bookmarkEnd w:id="3"/>
    <w:bookmarkEnd w:id="4"/>
    <w:bookmarkEnd w:id="5"/>
    <w:bookmarkEnd w:id="6"/>
    <w:bookmarkEnd w:id="7"/>
    <w:bookmarkEnd w:id="8"/>
    <w:bookmarkEnd w:id="9"/>
    <w:bookmarkEnd w:id="10"/>
    <w:bookmarkEnd w:id="11"/>
    <w:bookmarkEnd w:id="12"/>
    <w:bookmarkEnd w:id="13"/>
    <w:bookmarkEnd w:id="14"/>
    <w:bookmarkStart w:name="_MON_1300445633" w:id="15"/>
    <w:bookmarkEnd w:id="15"/>
    <w:p w:rsidRDefault="00CF039B" w:rsidP="00CF039B" w:rsidR="00CF039B" w:rsidRPr="00340E0A">
      <w:pPr>
        <w:spacing w:lineRule="auto" w:line="360"/>
        <w:jc w:val="both"/>
      </w:pPr>
      <w:r w:rsidRPr="00340E0A">
        <w:object w:dyaOrig="2167" w:dxaOrig="6635">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ole="" id="_x0000_i1025" style="width:329.45pt;height:107.15pt" type="#_x0000_t75">
            <v:imagedata r:id="rId9" o:title=""/>
          </v:shape>
          <o:OLEObject r:id="rId10" ObjectID="_1572082402" DrawAspect="Content" ShapeID="_x0000_i1025" ProgID="Excel.Sheet.8" Type="Embed"/>
        </w:object>
      </w:r>
    </w:p>
    <w:p w:rsidRDefault="00CF039B" w:rsidP="00CF039B" w:rsidR="00CF039B" w:rsidRPr="00F3330F">
      <w:pPr>
        <w:jc w:val="both"/>
      </w:pPr>
    </w:p>
    <w:p w:rsidRDefault="00CF039B" w:rsidP="00CF039B" w:rsidR="00CF039B" w:rsidRPr="00F3330F">
      <w:pPr>
        <w:jc w:val="both"/>
      </w:pPr>
      <w:r w:rsidRPr="00F3330F">
        <w:t>Materijalna imovina sastoji se od nekretnina:</w:t>
      </w:r>
    </w:p>
    <w:p w:rsidRDefault="00177702" w:rsidP="00CF039B" w:rsidR="00177702">
      <w:pPr>
        <w:jc w:val="both"/>
      </w:pPr>
      <w:r>
        <w:tab/>
        <w:t>- k</w:t>
      </w:r>
      <w:r w:rsidR="00CF039B" w:rsidRPr="00F3330F">
        <w:t>.č.br. 9/1 zgr. i 9/2 zgr. suvlasnički dio s neodređenim omjerom etažno vlasništvo, stan sa nus prostorijama na prvom katu, upisan u zk.ul. 1144 k.o. Savudrija, bilančno iskazan u vrijednosti od 7.244.160,15 kn</w:t>
      </w:r>
      <w:r>
        <w:t>.</w:t>
      </w:r>
    </w:p>
    <w:p w:rsidRDefault="00177702" w:rsidP="00177702" w:rsidR="00177702" w:rsidRPr="00F3330F">
      <w:pPr>
        <w:jc w:val="both"/>
      </w:pPr>
      <w:r>
        <w:tab/>
      </w:r>
      <w:r w:rsidRPr="00F3330F">
        <w:t xml:space="preserve">Nekretnina </w:t>
      </w:r>
      <w:r>
        <w:t>i</w:t>
      </w:r>
      <w:r w:rsidRPr="00F3330F">
        <w:t>ma status zaštićenog spomenika kulturne baštine – Ladanjska palača Velika Stancija (Vila Cesare, Stancija Grande).</w:t>
      </w:r>
    </w:p>
    <w:p w:rsidRDefault="00CF039B" w:rsidP="00CF039B" w:rsidR="00CF039B" w:rsidRPr="00F3330F">
      <w:pPr>
        <w:jc w:val="both"/>
      </w:pPr>
    </w:p>
    <w:p w:rsidRDefault="00177702" w:rsidP="00CF039B" w:rsidR="00CF039B" w:rsidRPr="00F3330F">
      <w:pPr>
        <w:jc w:val="both"/>
      </w:pPr>
      <w:r>
        <w:tab/>
        <w:t>- k</w:t>
      </w:r>
      <w:r w:rsidR="00CF039B" w:rsidRPr="00F3330F">
        <w:t>.č.br. 653 upisan u zk.ul. 1144 k.o. Savudrija, bilančno iskazan u vrijednosti od 3.117.567,41 kn.</w:t>
      </w:r>
    </w:p>
    <w:p w:rsidRDefault="00177702" w:rsidP="00CF039B" w:rsidR="00CF039B">
      <w:pPr>
        <w:jc w:val="both"/>
      </w:pPr>
      <w:r>
        <w:tab/>
      </w:r>
      <w:r w:rsidR="00CF039B" w:rsidRPr="00F3330F">
        <w:t>Nekretnina je bivše slovensko odmaralište u naselju Bašanija, kupljeno od Unior kovaške industrije d.d. iz Zreča, Slovenija.</w:t>
      </w:r>
    </w:p>
    <w:p w:rsidRDefault="00CF039B" w:rsidP="00CF039B" w:rsidR="00CF039B" w:rsidRPr="00F3330F">
      <w:pPr>
        <w:jc w:val="both"/>
      </w:pPr>
    </w:p>
    <w:p w:rsidRDefault="00177702" w:rsidP="00CF039B" w:rsidR="00CF039B" w:rsidRPr="00F3330F">
      <w:pPr>
        <w:jc w:val="both"/>
      </w:pPr>
      <w:r>
        <w:tab/>
      </w:r>
      <w:r w:rsidR="00CF039B" w:rsidRPr="00F3330F">
        <w:t>Pokretnine se sastoje od uredske opreme i namještaja u neto vrijednosti od 1.095,64 kn.</w:t>
      </w:r>
    </w:p>
    <w:p w:rsidRDefault="00177702" w:rsidP="00CF039B" w:rsidR="00CF039B" w:rsidRPr="00F3330F">
      <w:pPr>
        <w:jc w:val="both"/>
      </w:pPr>
      <w:r>
        <w:tab/>
      </w:r>
      <w:r w:rsidR="00CF039B" w:rsidRPr="00F3330F">
        <w:t>Na potraživanjima iskazan je saldo preplate za doprinos za šume.</w:t>
      </w:r>
    </w:p>
    <w:p w:rsidRDefault="00177702" w:rsidP="00CF039B" w:rsidR="00177702">
      <w:pPr>
        <w:jc w:val="both"/>
      </w:pPr>
      <w:r>
        <w:tab/>
      </w:r>
      <w:r w:rsidR="00CF039B" w:rsidRPr="00F3330F">
        <w:t xml:space="preserve">Kratkotrajna financijska imovina odnosi se na pozajmice društvu Skiper nekretnine d.o.o. iz Savudrije, Alberi 300, OIB 59485898026, od kojih 93.000,00 kn dospijeva tijekom 2018.  a 20.000,00 kn dospijeva u 2020. </w:t>
      </w:r>
    </w:p>
    <w:p w:rsidRDefault="00177702" w:rsidP="00CF039B" w:rsidR="00CF039B" w:rsidRPr="00F3330F">
      <w:pPr>
        <w:jc w:val="both"/>
      </w:pPr>
      <w:r>
        <w:tab/>
      </w:r>
      <w:r w:rsidR="00CF039B" w:rsidRPr="00F3330F">
        <w:t>Novac u banci i blagajni odnosi se na saldo žiro računa otvorenog u Zagrebačkoj banci IBAN HR 0423600001102314021 u iznosu od 505,63 kn i saldo na deviznom računu u protuvrijednosti od 66.143,57 kn.</w:t>
      </w:r>
    </w:p>
    <w:p w:rsidRDefault="00CF039B" w:rsidP="00CF039B" w:rsidR="00CF039B" w:rsidRPr="00F3330F">
      <w:pPr>
        <w:jc w:val="both"/>
      </w:pPr>
    </w:p>
    <w:p w:rsidRDefault="00CF039B" w:rsidP="00CF039B" w:rsidR="00CF039B" w:rsidRPr="00340E0A">
      <w:pPr>
        <w:spacing w:lineRule="auto" w:line="360"/>
        <w:jc w:val="both"/>
      </w:pPr>
      <w:r w:rsidRPr="00340E0A">
        <w:t>Pasiva:</w:t>
      </w:r>
    </w:p>
    <w:bookmarkStart w:name="_MON_1345102949" w:id="16"/>
    <w:bookmarkStart w:name="_MON_1345103171" w:id="17"/>
    <w:bookmarkStart w:name="_MON_1345115177" w:id="18"/>
    <w:bookmarkStart w:name="_MON_1378660568" w:id="19"/>
    <w:bookmarkStart w:name="_MON_1379864211" w:id="20"/>
    <w:bookmarkStart w:name="_MON_1384098017" w:id="21"/>
    <w:bookmarkStart w:name="_MON_1385192636" w:id="22"/>
    <w:bookmarkStart w:name="_MON_1385193153" w:id="23"/>
    <w:bookmarkStart w:name="_MON_1149946559" w:id="24"/>
    <w:bookmarkStart w:name="_MON_1208966860" w:id="25"/>
    <w:bookmarkStart w:name="_MON_1300447902" w:id="26"/>
    <w:bookmarkEnd w:id="16"/>
    <w:bookmarkEnd w:id="17"/>
    <w:bookmarkEnd w:id="18"/>
    <w:bookmarkEnd w:id="19"/>
    <w:bookmarkEnd w:id="20"/>
    <w:bookmarkEnd w:id="21"/>
    <w:bookmarkEnd w:id="22"/>
    <w:bookmarkEnd w:id="23"/>
    <w:bookmarkEnd w:id="24"/>
    <w:bookmarkEnd w:id="25"/>
    <w:bookmarkEnd w:id="26"/>
    <w:bookmarkStart w:name="_MON_1300448112" w:id="27"/>
    <w:bookmarkEnd w:id="27"/>
    <w:p w:rsidRDefault="00CF039B" w:rsidP="00CF039B" w:rsidR="00CF039B" w:rsidRPr="00340E0A">
      <w:pPr>
        <w:spacing w:lineRule="auto" w:line="360"/>
        <w:jc w:val="both"/>
      </w:pPr>
      <w:r w:rsidRPr="00340E0A">
        <w:object w:dyaOrig="1251" w:dxaOrig="5284">
          <v:shape o:ole="" id="_x0000_i1026" style="width:264.4pt;height:62.2pt" type="#_x0000_t75">
            <v:imagedata r:id="rId11" o:title=""/>
          </v:shape>
          <o:OLEObject r:id="rId12" ObjectID="_1572082403" DrawAspect="Content" ShapeID="_x0000_i1026" ProgID="Excel.Sheet.8" Type="Embed"/>
        </w:object>
      </w:r>
    </w:p>
    <w:p w:rsidRDefault="00CF039B" w:rsidP="00CF039B" w:rsidR="00CF039B" w:rsidRPr="00F3330F">
      <w:pPr>
        <w:jc w:val="both"/>
      </w:pPr>
    </w:p>
    <w:p w:rsidRDefault="00177702" w:rsidP="00CF039B" w:rsidR="00CF039B" w:rsidRPr="00F3330F">
      <w:pPr>
        <w:jc w:val="both"/>
      </w:pPr>
      <w:r>
        <w:tab/>
      </w:r>
      <w:r w:rsidR="00CF039B" w:rsidRPr="00F3330F">
        <w:t>Neusklađenost aktive i pasive u iznosu od 35.815,27 kn proizlaz</w:t>
      </w:r>
      <w:r w:rsidR="00CF039B">
        <w:t>i iz tekućeg poslovanja u 2017.</w:t>
      </w:r>
      <w:r w:rsidR="00CF039B" w:rsidRPr="00F3330F">
        <w:t>, a odnosi se na razliku između iskazanih prihoda i rashoda.</w:t>
      </w:r>
    </w:p>
    <w:p w:rsidRDefault="00177702" w:rsidP="00CF039B" w:rsidR="00CF039B" w:rsidRPr="00F3330F">
      <w:pPr>
        <w:jc w:val="both"/>
      </w:pPr>
      <w:r>
        <w:tab/>
      </w:r>
      <w:r w:rsidR="00CF039B" w:rsidRPr="00F3330F">
        <w:t>Kapital i rezerve sastoje se od 20.000,00 kn upisanog temeljnog kapitala i 8.349.168,38 kn prenesenog gubitka.</w:t>
      </w:r>
    </w:p>
    <w:p w:rsidRDefault="00177702" w:rsidP="00CF039B" w:rsidR="00CF039B" w:rsidRPr="00F3330F">
      <w:pPr>
        <w:jc w:val="both"/>
      </w:pPr>
      <w:r>
        <w:tab/>
      </w:r>
      <w:r w:rsidR="00CF039B" w:rsidRPr="00F3330F">
        <w:t>Dugoročne obveze sastoje se od 7.717.628,96 kn obveza za dugoročne financijske zajmove i 6.511.021,63 kn obveza s osnove dugoročnih zajmova iz inozemstva.</w:t>
      </w:r>
    </w:p>
    <w:p w:rsidRDefault="00177702" w:rsidP="00CF039B" w:rsidR="00CF039B" w:rsidRPr="00F3330F">
      <w:pPr>
        <w:jc w:val="both"/>
      </w:pPr>
      <w:r>
        <w:lastRenderedPageBreak/>
        <w:tab/>
      </w:r>
      <w:r w:rsidR="00CF039B" w:rsidRPr="00F3330F">
        <w:t>Dugoročni financijski zajmovi su u naravi pozajmice primljene od člana društva Inter Consulting d.o.o. iz Savudrije, Alberi 1, OIB 88758559158, koje dospijevaju u 2020. Nad društvom je 17.03.2017. otvoren stečajni postupak.</w:t>
      </w:r>
    </w:p>
    <w:p w:rsidRDefault="00177702" w:rsidP="00CF039B" w:rsidR="00CF039B" w:rsidRPr="00F3330F">
      <w:pPr>
        <w:jc w:val="both"/>
      </w:pPr>
      <w:r>
        <w:tab/>
      </w:r>
      <w:r w:rsidR="00CF039B" w:rsidRPr="00F3330F">
        <w:t xml:space="preserve">Dugoročni zajmovi iz inozemstva u naravi je zajam člana društva Interco Handelsagentur Gesellschaft G.m.b.H. iz Klagenfurta, Fromillerstrasse 29, OIB 29590216434, koji je dospio 28.02.2017. </w:t>
      </w:r>
    </w:p>
    <w:p w:rsidRDefault="00177702" w:rsidP="00CF039B" w:rsidR="00CF039B" w:rsidRPr="00F3330F">
      <w:pPr>
        <w:jc w:val="both"/>
      </w:pPr>
      <w:r>
        <w:tab/>
      </w:r>
      <w:r w:rsidR="00CF039B" w:rsidRPr="00F3330F">
        <w:t>Kratkoročne obveze sastoje se od 3.876.812,80 kn obveza s osnove zajmova i to: obaveza za financijske zajmove od društava u iznosu od 2.300.834,12 kn, obveza za kratkoročne zajmove iz inozemstva u iznosu od 75.199,98 kn i obveza za zajmove članova društva u iznosu od 1.500.778,70 kn; zatim obveza prema dobavljačima u iznosu od 88.863,94 kn, obveza prema zaposlenima u iznosu od 12.079,62 kn, obveza za kamate u iznosu od 555.550,93 kn, obveza za PDV u iznosu od 68.440,56 kn, obveze za poreze i doprinose u iznosu od 5.436,38 kn.</w:t>
      </w:r>
    </w:p>
    <w:p w:rsidRDefault="00177702" w:rsidP="00CF039B" w:rsidR="00EA3487">
      <w:pPr>
        <w:jc w:val="both"/>
      </w:pPr>
      <w:r>
        <w:tab/>
      </w:r>
      <w:r w:rsidR="00CF039B" w:rsidRPr="00F3330F">
        <w:t xml:space="preserve">Financijski zajam od društava u naravi je zajam člana društva Inter Consulting d.o.o. u stečaju a dospio je 14.05.2017. </w:t>
      </w:r>
    </w:p>
    <w:p w:rsidRDefault="00177702" w:rsidP="00CF039B" w:rsidR="00EA3487">
      <w:pPr>
        <w:jc w:val="both"/>
      </w:pPr>
      <w:r>
        <w:tab/>
      </w:r>
      <w:r w:rsidR="00CF039B" w:rsidRPr="00F3330F">
        <w:t>Obveza za kratkoročne zajmove iz inozemstva u naravi je pozajmica od fizičke osobe Tanje Oblak iz Savudrije, Alberi 1a, OIB 52709255253, koja dospijeva u 2018.</w:t>
      </w:r>
    </w:p>
    <w:p w:rsidRDefault="00177702" w:rsidP="00CF039B" w:rsidR="00EA3487">
      <w:pPr>
        <w:jc w:val="both"/>
      </w:pPr>
      <w:r>
        <w:tab/>
      </w:r>
      <w:r w:rsidR="00CF039B" w:rsidRPr="00F3330F">
        <w:t xml:space="preserve">Obveza za zajmove članova društva u naravi su pozajmice člana društva Mire Oblaka iz Savudrije, Alberi 1a, OIB 50328854044 od kojih dio dospijeva u 2018. </w:t>
      </w:r>
      <w:r w:rsidR="00EA3487">
        <w:t>a</w:t>
      </w:r>
      <w:r w:rsidR="00CF039B" w:rsidRPr="00F3330F">
        <w:t xml:space="preserve"> dio u 2019. </w:t>
      </w:r>
    </w:p>
    <w:p w:rsidRDefault="00177702" w:rsidP="00CF039B" w:rsidR="00CF039B" w:rsidRPr="00F3330F">
      <w:pPr>
        <w:jc w:val="both"/>
      </w:pPr>
      <w:r>
        <w:tab/>
      </w:r>
      <w:r w:rsidR="00CF039B" w:rsidRPr="00F3330F">
        <w:t>Obveze prema dobavljačima odnose se na neisplaćeni dio po ugovoru s društvom Coin d.o.o. iz Pule, Divkovićeva 2, OIB 12899662333 za ugovorenu poslovnu suradnju u postupku procjene utjecaja na okoliš za investicijsko ulaganje u uređenje golf igrališta te izgradnju hotela Stancija Grande – Savudrija i na obvezu uplate predujma za pokriće troškova rada Povjerenstva za procjenu utjecaja zahvata na okoliš prema Zaključku Ministarstva zaštite okoliša i energetike.</w:t>
      </w:r>
    </w:p>
    <w:p w:rsidRDefault="00177702" w:rsidP="00CF039B" w:rsidR="00EA3487">
      <w:pPr>
        <w:jc w:val="both"/>
      </w:pPr>
      <w:r>
        <w:tab/>
      </w:r>
      <w:r w:rsidR="00CF039B" w:rsidRPr="00F3330F">
        <w:t xml:space="preserve">Obveze prema radnicima i za poreze i doprinose odnose se na plaću za rujan 2017. </w:t>
      </w:r>
    </w:p>
    <w:p w:rsidRDefault="00177702" w:rsidP="00CF039B" w:rsidR="00CF039B">
      <w:pPr>
        <w:jc w:val="both"/>
      </w:pPr>
      <w:r>
        <w:tab/>
      </w:r>
      <w:r w:rsidR="00CF039B" w:rsidRPr="00F3330F">
        <w:t xml:space="preserve">Obveza za kamatu povezana je sa zajmom člana društva Interco Handelsagentur Gesellschaft G.m.b.H. iz Klagenfurta, Fromillerstrasse 29, OIB 29590216434, koji je dospio 28.02.2017. </w:t>
      </w:r>
    </w:p>
    <w:p w:rsidRDefault="00EA3487" w:rsidP="00CF039B" w:rsidR="00EA3487" w:rsidRPr="00F3330F">
      <w:pPr>
        <w:jc w:val="both"/>
      </w:pPr>
    </w:p>
    <w:p w:rsidRDefault="00177702" w:rsidP="00CF039B" w:rsidR="00CF039B" w:rsidRPr="00F3330F">
      <w:pPr>
        <w:jc w:val="both"/>
      </w:pPr>
      <w:r>
        <w:tab/>
      </w:r>
      <w:r w:rsidR="00CF039B" w:rsidRPr="00F3330F">
        <w:t>Na osnovu dokumentacije iz spisa koja je dostavljena uz prijedlog za otvaranje stečajnog postupka, sudskog registra, pribavljene dokumentacije te razgovora s članom uprave Ljubicom Marfan,</w:t>
      </w:r>
      <w:r w:rsidR="00EA3487">
        <w:t xml:space="preserve"> stečajna upraviteljica</w:t>
      </w:r>
      <w:r w:rsidR="00CF039B" w:rsidRPr="00F3330F">
        <w:t xml:space="preserve"> pribavila </w:t>
      </w:r>
      <w:r w:rsidR="00EA3487">
        <w:t>je</w:t>
      </w:r>
      <w:r w:rsidR="00CF039B" w:rsidRPr="00F3330F">
        <w:t xml:space="preserve"> podatke i obavijesti za podnošenje izvješća. </w:t>
      </w:r>
    </w:p>
    <w:p w:rsidRDefault="00177702" w:rsidP="00CF039B" w:rsidR="00CF039B" w:rsidRPr="00F3330F">
      <w:pPr>
        <w:jc w:val="both"/>
      </w:pPr>
      <w:r>
        <w:tab/>
      </w:r>
      <w:r w:rsidR="00CF039B" w:rsidRPr="00F3330F">
        <w:t xml:space="preserve">Prema izjavi navedenog člana uprave saznala </w:t>
      </w:r>
      <w:r w:rsidR="00EA3487">
        <w:t>je</w:t>
      </w:r>
      <w:r w:rsidR="00CF039B" w:rsidRPr="00F3330F">
        <w:t xml:space="preserve"> da je nad jednim članom društva otvoren stečajni postupak a da je drugi član društva pokrenuo ovrhu na nekretninama društva radi naplate svojih potraživanja osnovom zajmova.</w:t>
      </w:r>
    </w:p>
    <w:p w:rsidRDefault="00177702" w:rsidP="00CF039B" w:rsidR="00CF039B" w:rsidRPr="00F3330F">
      <w:pPr>
        <w:jc w:val="both"/>
      </w:pPr>
      <w:r>
        <w:tab/>
      </w:r>
      <w:r w:rsidR="00CF039B" w:rsidRPr="00F3330F">
        <w:t>Društvo je zbog kompliciranih i dugotrajnih sudskih postupaka odustalo od daljnjeg ulaganja u razvoj projekta zbog kojeg je i osnovano. Nadalje društvo je prezaduženo te nije u mogućnosti provesti likvidacijski postupak, te je to osnovni razlog što je uprava društva podnijela zahtjev za otvaranjem stečajnog postupka.</w:t>
      </w:r>
    </w:p>
    <w:p w:rsidRDefault="00177702" w:rsidP="00CF039B" w:rsidR="00CF039B" w:rsidRPr="00F3330F">
      <w:pPr>
        <w:jc w:val="both"/>
      </w:pPr>
      <w:r>
        <w:tab/>
      </w:r>
      <w:r w:rsidR="00CF039B" w:rsidRPr="00F3330F">
        <w:t xml:space="preserve">Analizom računovodstvenih podataka i dostavljenom dokumentacijom te uvidom u zemljišne knjige utvrdila </w:t>
      </w:r>
      <w:r w:rsidR="00EA3487">
        <w:t>je</w:t>
      </w:r>
      <w:r w:rsidR="00CF039B" w:rsidRPr="00F3330F">
        <w:t xml:space="preserve"> da </w:t>
      </w:r>
      <w:r w:rsidR="00EA3487">
        <w:t>d</w:t>
      </w:r>
      <w:r w:rsidR="00CF039B" w:rsidRPr="00F3330F">
        <w:t>ruštvo posjeduje imovinu koja može biti predmetom stečajnog postupka.</w:t>
      </w:r>
    </w:p>
    <w:p w:rsidRDefault="00CF039B" w:rsidP="00CF039B" w:rsidR="00CF039B" w:rsidRPr="00F3330F">
      <w:pPr>
        <w:jc w:val="both"/>
      </w:pPr>
    </w:p>
    <w:p w:rsidRDefault="00CF039B" w:rsidP="00CF039B" w:rsidR="00CF039B" w:rsidRPr="00F3330F">
      <w:pPr>
        <w:jc w:val="both"/>
      </w:pPr>
      <w:r w:rsidRPr="00F3330F">
        <w:t>Temeljem pribavljenih podataka utvr</w:t>
      </w:r>
      <w:r w:rsidR="00EA3487">
        <w:t>dila je</w:t>
      </w:r>
      <w:r w:rsidRPr="00F3330F">
        <w:t xml:space="preserve"> da:</w:t>
      </w:r>
    </w:p>
    <w:p w:rsidRDefault="00CF039B" w:rsidP="00CF039B" w:rsidR="00CF039B" w:rsidRPr="00F3330F">
      <w:pPr>
        <w:jc w:val="both"/>
      </w:pPr>
      <w:r w:rsidRPr="00F3330F">
        <w:t>-</w:t>
      </w:r>
      <w:r w:rsidRPr="00F3330F">
        <w:tab/>
        <w:t xml:space="preserve">društvo ne obavlja djelatnost, </w:t>
      </w:r>
    </w:p>
    <w:p w:rsidRDefault="00CF039B" w:rsidP="00CF039B" w:rsidR="00CF039B" w:rsidRPr="00F3330F">
      <w:pPr>
        <w:jc w:val="both"/>
      </w:pPr>
      <w:r w:rsidRPr="00F3330F">
        <w:t>-</w:t>
      </w:r>
      <w:r w:rsidRPr="00F3330F">
        <w:tab/>
        <w:t>društvo je prezaduženo,</w:t>
      </w:r>
    </w:p>
    <w:p w:rsidRDefault="00CF039B" w:rsidP="00CF039B" w:rsidR="00CF039B" w:rsidRPr="00F3330F">
      <w:pPr>
        <w:jc w:val="both"/>
      </w:pPr>
      <w:r w:rsidRPr="00F3330F">
        <w:t>-</w:t>
      </w:r>
      <w:r w:rsidRPr="00F3330F">
        <w:tab/>
        <w:t>društvo nije u mogućnosti podmiriti dospjele obveze</w:t>
      </w:r>
    </w:p>
    <w:p w:rsidRDefault="00CF039B" w:rsidP="00CF039B" w:rsidR="00CF039B" w:rsidRPr="00F3330F">
      <w:pPr>
        <w:jc w:val="both"/>
      </w:pPr>
      <w:r w:rsidRPr="00F3330F">
        <w:t>-</w:t>
      </w:r>
      <w:r w:rsidRPr="00F3330F">
        <w:tab/>
        <w:t xml:space="preserve">postoji imovina koja bi bila predmetom unovčenja u stečajnom postupku </w:t>
      </w:r>
    </w:p>
    <w:p w:rsidRDefault="00EA3487" w:rsidP="00CF039B" w:rsidR="00EA3487">
      <w:pPr>
        <w:jc w:val="both"/>
      </w:pPr>
    </w:p>
    <w:p w:rsidRDefault="00CF039B" w:rsidP="00CF039B" w:rsidR="00CF039B" w:rsidRPr="00F3330F">
      <w:pPr>
        <w:jc w:val="both"/>
      </w:pPr>
      <w:r w:rsidRPr="00F3330F">
        <w:t>Sudski i upravnopravni postupci u tijeku:</w:t>
      </w:r>
    </w:p>
    <w:p w:rsidRDefault="00CF039B" w:rsidP="00CF039B" w:rsidR="00CF039B" w:rsidRPr="00F3330F">
      <w:pPr>
        <w:jc w:val="both"/>
      </w:pPr>
      <w:r w:rsidRPr="00F3330F">
        <w:t>-</w:t>
      </w:r>
      <w:r w:rsidRPr="00F3330F">
        <w:tab/>
        <w:t>pred Općinskim sudom u Puli, Stalna služba u Bujama, u tijeku je ovršni postupak na nekretninama posl.br. Ovr-1354/2017 ovrhovoditelja Interco Handelsagentur Gesellschaft G.m.b.H. iz Klagenfurta, Fromillerstrasse 29, OIB 29590216434. Zabilježba ovrhe upisana je dana 03.03.2017.,</w:t>
      </w:r>
    </w:p>
    <w:p w:rsidRDefault="00CF039B" w:rsidP="00CF039B" w:rsidR="00CF039B" w:rsidRPr="00F3330F">
      <w:pPr>
        <w:jc w:val="both"/>
      </w:pPr>
      <w:r w:rsidRPr="00F3330F">
        <w:t>-</w:t>
      </w:r>
      <w:r w:rsidRPr="00F3330F">
        <w:tab/>
        <w:t xml:space="preserve">pred Vrhovnim sudom RH u tijeku je revizija protiv presude Županijskog suda u Puli, posl.br. Gž-3827/14-2 od 24.08.2015. </w:t>
      </w:r>
    </w:p>
    <w:p w:rsidRDefault="00CF039B" w:rsidP="00CF039B" w:rsidR="00CF039B" w:rsidRPr="00F3330F">
      <w:pPr>
        <w:jc w:val="both"/>
      </w:pPr>
      <w:r w:rsidRPr="00F3330F">
        <w:t>-</w:t>
      </w:r>
      <w:r w:rsidRPr="00F3330F">
        <w:tab/>
        <w:t>pred Županijskim sudom u Puli u tijeku je žalbeni postupak Gž-1325/16 protiv rješenja Općinskog suda u Puli, Stalne službe u Bujama posl.br. R1-150/15 od 08.04.2016.,</w:t>
      </w:r>
    </w:p>
    <w:p w:rsidRDefault="00CF039B" w:rsidP="00CF039B" w:rsidR="00CF039B" w:rsidRPr="00F3330F">
      <w:pPr>
        <w:jc w:val="both"/>
      </w:pPr>
      <w:r w:rsidRPr="00F3330F">
        <w:t>-</w:t>
      </w:r>
      <w:r w:rsidRPr="00F3330F">
        <w:tab/>
        <w:t>pred Ministarstvom zaštite okoliša i energetike-Uprava za procjenu utjecaja na okoliš i održivo gospodarenje otpadom, u tijeku je postupak procjene utjecaja na okoliš za investicijski zahvat uređenja golf igrališta i gradnje hotela Stancija Grande-Savudrija, Klasa: UP/I 351-03/17-02/42, Urboj: 517-06-2-1-1-17-13 od 24.0.2017.</w:t>
      </w:r>
    </w:p>
    <w:p w:rsidRDefault="00CF039B" w:rsidP="00CF039B" w:rsidR="00CF039B" w:rsidRPr="00F3330F">
      <w:pPr>
        <w:jc w:val="both"/>
      </w:pPr>
    </w:p>
    <w:p w:rsidRDefault="00177702" w:rsidP="00CF039B" w:rsidR="00CF039B" w:rsidRPr="00F3330F">
      <w:pPr>
        <w:jc w:val="both"/>
      </w:pPr>
      <w:r>
        <w:tab/>
      </w:r>
      <w:r w:rsidR="00CF039B" w:rsidRPr="00F3330F">
        <w:t>Osnovom navedenih činjenica utvr</w:t>
      </w:r>
      <w:r w:rsidR="00EA3487">
        <w:t>dila</w:t>
      </w:r>
      <w:r w:rsidR="00CF039B" w:rsidRPr="00F3330F">
        <w:t xml:space="preserve"> </w:t>
      </w:r>
      <w:r w:rsidR="00EA3487">
        <w:t>j</w:t>
      </w:r>
      <w:r w:rsidR="00CF039B" w:rsidRPr="00F3330F">
        <w:t>e da postoji stečajni razlog sukladno članku 5. i 7. Stečajnog zakona.</w:t>
      </w:r>
      <w:r w:rsidR="00EA3487">
        <w:t xml:space="preserve"> </w:t>
      </w:r>
      <w:r w:rsidR="00CF039B" w:rsidRPr="00F3330F">
        <w:t>Izgleda za nastavak poslovanja društva nema jer je društvo obustavilo poslovanje.</w:t>
      </w:r>
      <w:r w:rsidR="00EA3487">
        <w:t xml:space="preserve"> V</w:t>
      </w:r>
      <w:r w:rsidR="00CF039B" w:rsidRPr="00F3330F">
        <w:t xml:space="preserve">rijednost imovine u vlasništvu dužnika dostatna </w:t>
      </w:r>
      <w:r w:rsidR="00EA3487">
        <w:t xml:space="preserve">je </w:t>
      </w:r>
      <w:r w:rsidR="00CF039B" w:rsidRPr="00F3330F">
        <w:t>za podmirenje troškova stečajnog postupka i ostalih obveza stečajne mase.</w:t>
      </w:r>
    </w:p>
    <w:p w:rsidRDefault="00177702" w:rsidP="00CF039B" w:rsidR="00CF039B" w:rsidRPr="00F3330F">
      <w:pPr>
        <w:jc w:val="both"/>
      </w:pPr>
      <w:r>
        <w:tab/>
      </w:r>
      <w:r w:rsidR="00CF039B" w:rsidRPr="00F3330F">
        <w:t>Sudski i upravnopravni postupci u tijeku, navedeni u točki 5. Izvješća, mogli bi značajnije utjecati na troškove stečajnog postupka ukoliko bi se nastavili.</w:t>
      </w:r>
    </w:p>
    <w:p w:rsidRDefault="00CF039B" w:rsidP="00CD29E5" w:rsidR="00CF039B">
      <w:pPr>
        <w:jc w:val="both"/>
      </w:pPr>
    </w:p>
    <w:p w:rsidRDefault="00EA3487" w:rsidP="00CD29E5" w:rsidR="00EA3487">
      <w:pPr>
        <w:jc w:val="both"/>
      </w:pPr>
      <w:r>
        <w:tab/>
        <w:t>Na ročište 8. studenog 2017. zakazano radi utvrđivanja pretpostavki za otvaranje stečajnog postupka nad dužnikom nije pristupila članica uprave društva, stoga su se relevantne okolnosti utvrđivale na temelju izvješća privremene stečajne upraviteljice.</w:t>
      </w:r>
    </w:p>
    <w:p w:rsidRDefault="00EA3487" w:rsidP="00EA3487" w:rsidR="00EA3487">
      <w:pPr>
        <w:jc w:val="both"/>
      </w:pPr>
      <w:r>
        <w:tab/>
        <w:t xml:space="preserve">Na ročištu je privremena stečajna upraviteljica iznijela izvješće u bitnome kao i u pisanom obliku te dodala da vrijednost dugotrajne imovine iznosi 10.362.823,20 kn dok kratkoročne obveze iznose 4.607.184,23 kn. Ostatak obveza odnosi se na dugoročne obveze koje još nisu dospjele te smatra da prije otvaranja stečajnog postupka ne postoji prezaduženost kao stečajni razlog. Naime dugoročne obveze dospjele bi tek otvaranjem stečajnog postupka. </w:t>
      </w:r>
    </w:p>
    <w:p w:rsidRDefault="00EA3487" w:rsidP="00EA3487" w:rsidR="00EA3487">
      <w:pPr>
        <w:pStyle w:val="Tijeloteksta"/>
        <w:spacing w:lineRule="atLeast" w:line="240"/>
        <w:ind w:firstLine="708"/>
      </w:pPr>
    </w:p>
    <w:p w:rsidRDefault="00EA3487" w:rsidP="00EA3487" w:rsidR="00EA3487">
      <w:pPr>
        <w:pStyle w:val="Tijeloteksta"/>
        <w:spacing w:lineRule="atLeast" w:line="240"/>
        <w:ind w:firstLine="708"/>
      </w:pPr>
      <w:r>
        <w:t>Po odredbi čl. 5. st. 1. i 2. SZ-a, stečajni postupak može se otvoriti ako sud utvrdi postojanje stečajnog razloga, a stečajni razlozi su nesposobnost za plaćanje i prezaduženost.</w:t>
      </w:r>
    </w:p>
    <w:p w:rsidRDefault="00EA3487" w:rsidP="00EA3487" w:rsidR="00EA3487">
      <w:pPr>
        <w:pStyle w:val="Tijeloteksta"/>
        <w:spacing w:lineRule="atLeast" w:line="240"/>
        <w:ind w:firstLine="708"/>
      </w:pPr>
      <w:r>
        <w:t xml:space="preserve">Iz izvješća privremene stečajne upraviteljice kao i iz prijedloga, proizlazi da ne postoji stečajni razlog nesposobnosti za plaćanje. </w:t>
      </w:r>
    </w:p>
    <w:p w:rsidRDefault="00EA3487" w:rsidP="00EA3487" w:rsidR="00EA3487">
      <w:pPr>
        <w:pStyle w:val="Tijeloteksta"/>
        <w:spacing w:lineRule="atLeast" w:line="240"/>
        <w:ind w:firstLine="708"/>
      </w:pPr>
      <w:r>
        <w:t>Po odredbi čl. 7. st. 1. SZ-a, prezaduženost postoji ako je imovina dužnika pravne osobe manja od postojećih obveza. Prema st. 2. iste odredbe, st. 1. neće se primijeniti ako se prema okolnostima slučaja (razvojnom programu, raspoloživim izvorima sredstava, vrsti imovine, pribavljenim osiguranjima i sl.) osnovano može pretpostaviti da će dužnik pravna osoba nastavljanjem poslovanja uredno ispunjavati svoje obveze po dospijeću, te ako za obvezu društva solidarno odgovara član društva fizička osoba nad čijom imovinom nije pokrenut ili otvoren stečajni postupak.</w:t>
      </w:r>
    </w:p>
    <w:p w:rsidRDefault="00F41FA2" w:rsidP="00EA3487" w:rsidR="00F41FA2">
      <w:pPr>
        <w:pStyle w:val="Tijeloteksta"/>
        <w:spacing w:lineRule="atLeast" w:line="240"/>
        <w:ind w:firstLine="708"/>
      </w:pPr>
      <w:r>
        <w:t xml:space="preserve">Uvažavajući okolnosti da dužnik nema zaposlenih, da ne obavlja djelatnost te da ne može podmiriti dospjele obveze kao i da njegova imovina nije dostatna za pokriće postojećih obveza, zaključuje se da postoji stečajni razlog prezaduženosti. Pri ocjeni postojanja tog stečajnog razloga relevantno je uzeti u obzir dugoročne obveze, bez obzira da li su dospjele, jer </w:t>
      </w:r>
      <w:r w:rsidR="009E25C9">
        <w:t>i nedospjele tražbine</w:t>
      </w:r>
      <w:r>
        <w:t xml:space="preserve"> dospijevaju otvaranjem stečajnog postupka (čl. 140. st. 1. SZ-a)</w:t>
      </w:r>
      <w:r w:rsidR="009E25C9">
        <w:t>.</w:t>
      </w:r>
    </w:p>
    <w:p w:rsidRDefault="009E25C9" w:rsidP="00EA3487" w:rsidR="009E25C9">
      <w:pPr>
        <w:pStyle w:val="Tijeloteksta"/>
        <w:spacing w:lineRule="atLeast" w:line="240"/>
        <w:ind w:firstLine="708"/>
      </w:pPr>
      <w:r>
        <w:t xml:space="preserve">Slijedom navedenog kako vrijednost dugotrajne imovine iznosi </w:t>
      </w:r>
      <w:r w:rsidR="00A03559">
        <w:t xml:space="preserve">10.362.823,20 kn a dugoročne obveze iznose 14.228.650,59 kn, zaključuje se da je imovina dužnika pravne osobe manja od postojećih obveza, pa postoji stečajni razlog prezaduženost, radi čega je donesena </w:t>
      </w:r>
      <w:r w:rsidR="00A03559">
        <w:lastRenderedPageBreak/>
        <w:t xml:space="preserve">odluka kao u izreci, sve u smislu odredbi čl. </w:t>
      </w:r>
      <w:r w:rsidR="009532F8">
        <w:t xml:space="preserve">5. i 7., 129. i 130. SZ-a </w:t>
      </w:r>
      <w:r w:rsidR="00177702">
        <w:t>,</w:t>
      </w:r>
      <w:r w:rsidR="009532F8">
        <w:t>a stečajni upravitelj je imenovan sukladno odredbi čl. 85. st. 2. SZ-a.</w:t>
      </w:r>
    </w:p>
    <w:p w:rsidRDefault="00CD29E5" w:rsidP="00CD29E5" w:rsidR="00CD29E5">
      <w:pPr>
        <w:jc w:val="both"/>
      </w:pPr>
    </w:p>
    <w:p w:rsidRDefault="00177702" w:rsidP="00CD29E5" w:rsidR="00177702" w:rsidRPr="004D3099">
      <w:pPr>
        <w:jc w:val="both"/>
      </w:pPr>
    </w:p>
    <w:p w:rsidRDefault="00CD29E5" w:rsidP="00CD29E5" w:rsidR="00CD29E5" w:rsidRPr="00F41FA2">
      <w:pPr>
        <w:jc w:val="center"/>
      </w:pPr>
      <w:r w:rsidRPr="00F41FA2">
        <w:t xml:space="preserve">U Pazinu </w:t>
      </w:r>
      <w:r w:rsidR="00FB77E3" w:rsidRPr="00F41FA2">
        <w:t>13. studenog</w:t>
      </w:r>
      <w:r w:rsidRPr="00F41FA2">
        <w:t xml:space="preserve"> 2017.</w:t>
      </w:r>
    </w:p>
    <w:p w:rsidRDefault="00CD29E5" w:rsidP="00CD29E5" w:rsidR="00CD29E5" w:rsidRPr="004D3099">
      <w:pPr>
        <w:jc w:val="center"/>
      </w:pPr>
    </w:p>
    <w:p w:rsidRDefault="00FB77E3" w:rsidP="00CD29E5" w:rsidR="00CD29E5" w:rsidRPr="004D3099">
      <w:pPr>
        <w:jc w:val="both"/>
      </w:pPr>
      <w:r>
        <w:tab/>
      </w:r>
      <w:r>
        <w:tab/>
      </w:r>
      <w:r>
        <w:tab/>
      </w:r>
      <w:r>
        <w:tab/>
      </w:r>
      <w:r>
        <w:tab/>
      </w:r>
      <w:r>
        <w:tab/>
      </w:r>
      <w:r>
        <w:tab/>
      </w:r>
      <w:r>
        <w:tab/>
      </w:r>
      <w:r>
        <w:tab/>
        <w:t xml:space="preserve">      Stečajna sutkinja</w:t>
      </w:r>
    </w:p>
    <w:p w:rsidRDefault="00CD29E5" w:rsidP="00CD29E5" w:rsidR="00CD29E5">
      <w:pPr>
        <w:jc w:val="both"/>
      </w:pPr>
      <w:r w:rsidRPr="004D3099">
        <w:tab/>
      </w:r>
      <w:r w:rsidRPr="004D3099">
        <w:tab/>
      </w:r>
      <w:r w:rsidRPr="004D3099">
        <w:tab/>
      </w:r>
      <w:r w:rsidRPr="004D3099">
        <w:tab/>
      </w:r>
      <w:r w:rsidRPr="004D3099">
        <w:tab/>
      </w:r>
      <w:r w:rsidRPr="004D3099">
        <w:tab/>
      </w:r>
      <w:r w:rsidRPr="004D3099">
        <w:tab/>
      </w:r>
      <w:r w:rsidRPr="004D3099">
        <w:tab/>
        <w:t xml:space="preserve">        Adrijana Labinjan Skok, v.r. </w:t>
      </w:r>
    </w:p>
    <w:p w:rsidRDefault="00CD29E5" w:rsidP="00CD29E5" w:rsidR="00CD29E5">
      <w:pPr>
        <w:jc w:val="both"/>
      </w:pPr>
    </w:p>
    <w:p w:rsidRDefault="00CD29E5" w:rsidP="00CD29E5" w:rsidR="00CD29E5">
      <w:pPr>
        <w:jc w:val="both"/>
      </w:pPr>
    </w:p>
    <w:p w:rsidRDefault="00CD29E5" w:rsidP="00CD29E5" w:rsidR="00CD29E5" w:rsidRPr="004D3099">
      <w:pPr>
        <w:jc w:val="both"/>
      </w:pPr>
    </w:p>
    <w:p w:rsidRDefault="00CD29E5" w:rsidP="00CD29E5" w:rsidR="00CD29E5" w:rsidRPr="004D3099">
      <w:r w:rsidRPr="004D3099">
        <w:t xml:space="preserve">UPUTA O PRAVNOM LIJEKU: </w:t>
      </w:r>
    </w:p>
    <w:p w:rsidRDefault="00CD29E5" w:rsidP="00CD29E5" w:rsidR="00CD29E5">
      <w:pPr>
        <w:jc w:val="both"/>
      </w:pPr>
      <w:r w:rsidRPr="004D3099">
        <w:t>Protiv rješenja o otvaranju stečajnog postupka žalbu može podnijeti osoba ovlaštena za zastupanje dužnika po zakonu do dana nastupanja pravnih posljedica otvaranja stečajnog postupka i dužnik pojedinac</w:t>
      </w:r>
      <w:r>
        <w:t>, a protiv rješenja o odbijanju prijedloga za otvaranje stečajnog postupka pravo na žalbu ima podnositelj prijedloga</w:t>
      </w:r>
      <w:r w:rsidRPr="004D3099">
        <w:t xml:space="preserve"> (čl.</w:t>
      </w:r>
      <w:r>
        <w:t xml:space="preserve"> </w:t>
      </w:r>
      <w:r w:rsidRPr="004D3099">
        <w:t>128.</w:t>
      </w:r>
      <w:r>
        <w:t xml:space="preserve"> </w:t>
      </w:r>
      <w:r w:rsidRPr="004D3099">
        <w:t>st.</w:t>
      </w:r>
      <w:r>
        <w:t xml:space="preserve"> </w:t>
      </w:r>
      <w:r w:rsidRPr="004D3099">
        <w:t>8.</w:t>
      </w:r>
      <w:r>
        <w:t xml:space="preserve"> </w:t>
      </w:r>
      <w:r w:rsidRPr="004D3099">
        <w:t xml:space="preserve">SZ). Žalba se podnosi ovom sudu u dva primjerka u roku od 8 dana </w:t>
      </w:r>
      <w:r>
        <w:t xml:space="preserve">od dana dostave iste </w:t>
      </w:r>
      <w:r w:rsidRPr="004D457C">
        <w:t>a dostava se smatra obavljenom istekom osmog dana od dana objave rješenja na mrežnoj stranici e-Oglasna ploča sudova (čl. 12. st. 1. i 2. SZ-a)</w:t>
      </w:r>
      <w:r w:rsidRPr="004D3099">
        <w:t xml:space="preserve">, a o žalbi odlučuje Visoki trgovački sud Republike Hrvatske. </w:t>
      </w:r>
    </w:p>
    <w:p w:rsidRDefault="00CD29E5" w:rsidP="00CD29E5" w:rsidR="00CD29E5" w:rsidRPr="00E605C9">
      <w:pPr>
        <w:jc w:val="both"/>
      </w:pPr>
    </w:p>
    <w:p w:rsidRDefault="00CD29E5" w:rsidP="00CD29E5" w:rsidR="00CD29E5" w:rsidRPr="00FB77E3">
      <w:pPr>
        <w:jc w:val="both"/>
      </w:pPr>
      <w:r w:rsidRPr="00FB77E3">
        <w:t>DNA:</w:t>
      </w:r>
    </w:p>
    <w:p w:rsidRDefault="00CD29E5" w:rsidP="00CD29E5" w:rsidR="00CD29E5" w:rsidRPr="00F41FA2">
      <w:pPr>
        <w:jc w:val="both"/>
      </w:pPr>
      <w:r w:rsidRPr="00F41FA2">
        <w:t xml:space="preserve">- </w:t>
      </w:r>
      <w:r w:rsidR="00CE0BDE" w:rsidRPr="00F41FA2">
        <w:t>predlagatelj-</w:t>
      </w:r>
      <w:r w:rsidRPr="00F41FA2">
        <w:t xml:space="preserve">dužnik  </w:t>
      </w:r>
    </w:p>
    <w:p w:rsidRDefault="00CD29E5" w:rsidP="00CD29E5" w:rsidR="00CD29E5" w:rsidRPr="00F41FA2">
      <w:pPr>
        <w:jc w:val="both"/>
      </w:pPr>
      <w:r w:rsidRPr="00F41FA2">
        <w:t xml:space="preserve">- stečajni upravitelj </w:t>
      </w:r>
      <w:r w:rsidR="00F41FA2">
        <w:t>Jasmina Lichtenberg,</w:t>
      </w:r>
      <w:r w:rsidR="00EA3487" w:rsidRPr="00F41FA2">
        <w:t xml:space="preserve"> Pul</w:t>
      </w:r>
      <w:r w:rsidR="00F41FA2">
        <w:t>a</w:t>
      </w:r>
      <w:r w:rsidR="00EA3487" w:rsidRPr="00F41FA2">
        <w:t>, Ravenska 8</w:t>
      </w:r>
    </w:p>
    <w:p w:rsidRDefault="00CD29E5" w:rsidP="00CD29E5" w:rsidR="00CD29E5" w:rsidRPr="00F41FA2">
      <w:pPr>
        <w:jc w:val="both"/>
      </w:pPr>
      <w:r w:rsidRPr="00F41FA2">
        <w:t xml:space="preserve">- FINA, Regionalni centar Rijeka, Rijeka, F. Kurelca 8 </w:t>
      </w:r>
    </w:p>
    <w:p w:rsidRDefault="00CD29E5" w:rsidP="00CD29E5" w:rsidR="00CD29E5" w:rsidRPr="00FB77E3">
      <w:pPr>
        <w:jc w:val="both"/>
      </w:pPr>
      <w:r w:rsidRPr="00FB77E3">
        <w:t xml:space="preserve">- ŽDO Pula, Pula, Rovinjska ul. 2 </w:t>
      </w:r>
    </w:p>
    <w:p w:rsidRDefault="00CD29E5" w:rsidP="00CD29E5" w:rsidR="00CD29E5" w:rsidRPr="00FB77E3">
      <w:pPr>
        <w:jc w:val="both"/>
      </w:pPr>
      <w:r w:rsidRPr="00FB77E3">
        <w:t xml:space="preserve">- Porezna uprava – Područni ured Istra, Primorje, Lika, Pazin, M. B. Rašana 2/4, p.p. 60  </w:t>
      </w:r>
    </w:p>
    <w:p w:rsidRDefault="00CD29E5" w:rsidP="00CD29E5" w:rsidR="00CD29E5" w:rsidRPr="00FB77E3">
      <w:pPr>
        <w:rPr>
          <w:lang w:val="pt-BR"/>
        </w:rPr>
      </w:pPr>
      <w:r w:rsidRPr="00FB77E3">
        <w:t xml:space="preserve">- zemljišnoknjižni odjel Općinskog suda u Puli-Pola, Stalna služba u Bujama-Buie, </w:t>
      </w:r>
      <w:r w:rsidRPr="00FB77E3">
        <w:rPr>
          <w:lang w:val="pt-BR"/>
        </w:rPr>
        <w:t xml:space="preserve">Istarska </w:t>
      </w:r>
    </w:p>
    <w:p w:rsidRDefault="00CD29E5" w:rsidP="00CD29E5" w:rsidR="00CD29E5" w:rsidRPr="00FB77E3">
      <w:pPr>
        <w:rPr>
          <w:lang w:val="pt-BR"/>
        </w:rPr>
      </w:pPr>
      <w:r w:rsidRPr="00FB77E3">
        <w:rPr>
          <w:lang w:val="pt-BR"/>
        </w:rPr>
        <w:t xml:space="preserve">  ul. 1</w:t>
      </w:r>
    </w:p>
    <w:p w:rsidRDefault="00CD29E5" w:rsidP="00CD29E5" w:rsidR="00CD29E5" w:rsidRPr="00FB77E3">
      <w:pPr>
        <w:jc w:val="both"/>
      </w:pPr>
      <w:r w:rsidRPr="00FB77E3">
        <w:t>- e-oglasna ploča 8 dana</w:t>
      </w:r>
    </w:p>
    <w:p w:rsidRDefault="00CD29E5" w:rsidP="00CD29E5" w:rsidR="00CD29E5" w:rsidRPr="00FB77E3">
      <w:pPr>
        <w:jc w:val="both"/>
      </w:pPr>
      <w:r w:rsidRPr="00FB77E3">
        <w:softHyphen/>
        <w:t>- sudski registar ovoga suda elektronskim putem</w:t>
      </w:r>
    </w:p>
    <w:p w:rsidRDefault="00CD29E5" w:rsidP="00CD29E5" w:rsidR="00CD29E5" w:rsidRPr="00FB77E3"/>
    <w:p w:rsidRDefault="003C3528" w:rsidR="00500701" w:rsidRPr="00FB77E3"/>
    <w:sectPr w:rsidSect="00AF59F6" w:rsidR="00500701" w:rsidRPr="00FB77E3">
      <w:headerReference w:type="even" r:id="rId13"/>
      <w:headerReference w:type="default" r:id="rId14"/>
      <w:headerReference w:type="first" r:id="rId15"/>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29E5" w:rsidP="00CD29E5" w:rsidR="00CD29E5">
      <w:r>
        <w:separator/>
      </w:r>
    </w:p>
  </w:endnote>
  <w:endnote w:id="0" w:type="continuationSeparator">
    <w:p w:rsidRDefault="00CD29E5" w:rsidP="00CD29E5" w:rsidR="00CD29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29E5" w:rsidP="00CD29E5" w:rsidR="00CD29E5">
      <w:r>
        <w:separator/>
      </w:r>
    </w:p>
  </w:footnote>
  <w:footnote w:id="0" w:type="continuationSeparator">
    <w:p w:rsidRDefault="00CD29E5" w:rsidP="00CD29E5" w:rsidR="00CD29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367"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C3528"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367"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C3528">
      <w:rPr>
        <w:rStyle w:val="Brojstranice"/>
        <w:noProof/>
      </w:rPr>
      <w:t>6</w:t>
    </w:r>
    <w:r>
      <w:rPr>
        <w:rStyle w:val="Brojstranice"/>
      </w:rPr>
      <w:fldChar w:fldCharType="end"/>
    </w:r>
  </w:p>
  <w:p w:rsidRDefault="00635367" w:rsidP="00AF59F6" w:rsidR="00AF59F6" w:rsidRPr="004D3099">
    <w:r>
      <w:tab/>
    </w:r>
    <w:r>
      <w:tab/>
    </w:r>
    <w:r>
      <w:tab/>
    </w:r>
    <w:r>
      <w:tab/>
    </w:r>
    <w:r>
      <w:tab/>
    </w:r>
    <w:r w:rsidR="00AF59F6">
      <w:tab/>
    </w:r>
    <w:r w:rsidR="00AF59F6">
      <w:tab/>
    </w:r>
    <w:r w:rsidR="00AF59F6">
      <w:tab/>
      <w:t xml:space="preserve">       </w:t>
    </w:r>
    <w:r w:rsidR="00FB77E3">
      <w:t xml:space="preserve">                    2 St-514</w:t>
    </w:r>
    <w:r w:rsidR="00FB77E3" w:rsidRPr="004D3099">
      <w:t>/</w:t>
    </w:r>
    <w:r w:rsidR="00FB77E3">
      <w:t>20</w:t>
    </w:r>
    <w:r w:rsidR="00FB77E3" w:rsidRPr="00F41FA2">
      <w:t>17-12</w:t>
    </w:r>
  </w:p>
  <w:p w:rsidRDefault="003C3528" w:rsidP="00DD3FB1" w:rsidR="008A4163" w:rsidRPr="008B246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367" w:rsidR="00E84C66">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D29E5"/>
    <w:rsid w:val="00177702"/>
    <w:rsid w:val="001D03BC"/>
    <w:rsid w:val="003C3528"/>
    <w:rsid w:val="00554328"/>
    <w:rsid w:val="00635367"/>
    <w:rsid w:val="00644A7A"/>
    <w:rsid w:val="00942380"/>
    <w:rsid w:val="009532F8"/>
    <w:rsid w:val="00985388"/>
    <w:rsid w:val="009E25C9"/>
    <w:rsid w:val="00A03559"/>
    <w:rsid w:val="00A52DEE"/>
    <w:rsid w:val="00AA119D"/>
    <w:rsid w:val="00AF59F6"/>
    <w:rsid w:val="00CD29E5"/>
    <w:rsid w:val="00CE0BDE"/>
    <w:rsid w:val="00CF039B"/>
    <w:rsid w:val="00D8308D"/>
    <w:rsid w:val="00EA3487"/>
    <w:rsid w:val="00F41FA2"/>
    <w:rsid w:val="00FB77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03B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D29E5"/>
    <w:pPr>
      <w:tabs>
        <w:tab w:pos="4536" w:val="center"/>
        <w:tab w:pos="9072" w:val="right"/>
      </w:tabs>
    </w:pPr>
  </w:style>
  <w:style w:customStyle="true" w:styleId="ZaglavljeChar" w:type="character">
    <w:name w:val="Zaglavlje Char"/>
    <w:basedOn w:val="Zadanifontodlomka"/>
    <w:link w:val="Zaglavlje"/>
    <w:rsid w:val="00CD29E5"/>
    <w:rPr>
      <w:rFonts w:cs="Times New Roman" w:eastAsia="Times New Roman" w:hAnsi="Times New Roman" w:ascii="Times New Roman"/>
      <w:sz w:val="24"/>
      <w:szCs w:val="24"/>
      <w:lang w:eastAsia="hr-HR"/>
    </w:rPr>
  </w:style>
  <w:style w:styleId="Brojstranice" w:type="character">
    <w:name w:val="page number"/>
    <w:basedOn w:val="Zadanifontodlomka"/>
    <w:rsid w:val="00CD29E5"/>
  </w:style>
  <w:style w:styleId="Tekstbalonia" w:type="paragraph">
    <w:name w:val="Balloon Text"/>
    <w:basedOn w:val="Normal"/>
    <w:link w:val="TekstbaloniaChar"/>
    <w:uiPriority w:val="99"/>
    <w:semiHidden/>
    <w:unhideWhenUsed/>
    <w:rsid w:val="00CD29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D29E5"/>
    <w:rPr>
      <w:rFonts w:cs="Tahoma" w:eastAsia="Times New Roman" w:hAnsi="Tahoma" w:ascii="Tahoma"/>
      <w:sz w:val="16"/>
      <w:szCs w:val="16"/>
      <w:lang w:eastAsia="hr-HR"/>
    </w:rPr>
  </w:style>
  <w:style w:styleId="Podnoje" w:type="paragraph">
    <w:name w:val="footer"/>
    <w:basedOn w:val="Normal"/>
    <w:link w:val="PodnojeChar"/>
    <w:uiPriority w:val="99"/>
    <w:unhideWhenUsed/>
    <w:rsid w:val="00CD29E5"/>
    <w:pPr>
      <w:tabs>
        <w:tab w:pos="4536" w:val="center"/>
        <w:tab w:pos="9072" w:val="right"/>
      </w:tabs>
    </w:pPr>
  </w:style>
  <w:style w:customStyle="true" w:styleId="PodnojeChar" w:type="character">
    <w:name w:val="Podnožje Char"/>
    <w:basedOn w:val="Zadanifontodlomka"/>
    <w:link w:val="Podnoje"/>
    <w:uiPriority w:val="99"/>
    <w:rsid w:val="00CD29E5"/>
    <w:rPr>
      <w:rFonts w:cs="Times New Roman" w:eastAsia="Times New Roman" w:hAnsi="Times New Roman" w:ascii="Times New Roman"/>
      <w:sz w:val="24"/>
      <w:szCs w:val="24"/>
      <w:lang w:eastAsia="hr-HR"/>
    </w:rPr>
  </w:style>
  <w:style w:styleId="Tijeloteksta" w:type="paragraph">
    <w:name w:val="Body Text"/>
    <w:basedOn w:val="Normal"/>
    <w:link w:val="TijelotekstaChar"/>
    <w:unhideWhenUsed/>
    <w:rsid w:val="00EA3487"/>
    <w:pPr>
      <w:jc w:val="both"/>
    </w:pPr>
  </w:style>
  <w:style w:customStyle="true" w:styleId="TijelotekstaChar" w:type="character">
    <w:name w:val="Tijelo teksta Char"/>
    <w:basedOn w:val="Zadanifontodlomka"/>
    <w:link w:val="Tijeloteksta"/>
    <w:rsid w:val="00EA348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C3528"/>
    <w:rPr>
      <w:color w:val="808080"/>
      <w:bdr w:space="0" w:sz="0" w:color="auto" w:val="none"/>
      <w:shd w:fill="auto" w:color="auto" w:val="clear"/>
    </w:rPr>
  </w:style>
  <w:style w:customStyle="true" w:styleId="eSPISCCParagraphDefaultFont" w:type="character">
    <w:name w:val="eSPIS_CC_Paragraph Default Font"/>
    <w:basedOn w:val="Zadanifontodlomka"/>
    <w:rsid w:val="003C3528"/>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3C3528"/>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3C3528"/>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3C3528"/>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03B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D29E5"/>
    <w:pPr>
      <w:tabs>
        <w:tab w:pos="4536" w:val="center"/>
        <w:tab w:pos="9072" w:val="right"/>
      </w:tabs>
    </w:pPr>
  </w:style>
  <w:style w:customStyle="1" w:styleId="ZaglavljeChar" w:type="character">
    <w:name w:val="Zaglavlje Char"/>
    <w:basedOn w:val="Zadanifontodlomka"/>
    <w:link w:val="Zaglavlje"/>
    <w:rsid w:val="00CD29E5"/>
    <w:rPr>
      <w:rFonts w:ascii="Times New Roman" w:cs="Times New Roman" w:eastAsia="Times New Roman" w:hAnsi="Times New Roman"/>
      <w:sz w:val="24"/>
      <w:szCs w:val="24"/>
      <w:lang w:eastAsia="hr-HR"/>
    </w:rPr>
  </w:style>
  <w:style w:styleId="Brojstranice" w:type="character">
    <w:name w:val="page number"/>
    <w:basedOn w:val="Zadanifontodlomka"/>
    <w:rsid w:val="00CD29E5"/>
  </w:style>
  <w:style w:styleId="Tekstbalonia" w:type="paragraph">
    <w:name w:val="Balloon Text"/>
    <w:basedOn w:val="Normal"/>
    <w:link w:val="TekstbaloniaChar"/>
    <w:uiPriority w:val="99"/>
    <w:semiHidden/>
    <w:unhideWhenUsed/>
    <w:rsid w:val="00CD29E5"/>
    <w:rPr>
      <w:rFonts w:ascii="Tahoma" w:cs="Tahoma" w:hAnsi="Tahoma"/>
      <w:sz w:val="16"/>
      <w:szCs w:val="16"/>
    </w:rPr>
  </w:style>
  <w:style w:customStyle="1" w:styleId="TekstbaloniaChar" w:type="character">
    <w:name w:val="Tekst balončića Char"/>
    <w:basedOn w:val="Zadanifontodlomka"/>
    <w:link w:val="Tekstbalonia"/>
    <w:uiPriority w:val="99"/>
    <w:semiHidden/>
    <w:rsid w:val="00CD29E5"/>
    <w:rPr>
      <w:rFonts w:ascii="Tahoma" w:cs="Tahoma" w:eastAsia="Times New Roman" w:hAnsi="Tahoma"/>
      <w:sz w:val="16"/>
      <w:szCs w:val="16"/>
      <w:lang w:eastAsia="hr-HR"/>
    </w:rPr>
  </w:style>
  <w:style w:styleId="Podnoje" w:type="paragraph">
    <w:name w:val="footer"/>
    <w:basedOn w:val="Normal"/>
    <w:link w:val="PodnojeChar"/>
    <w:uiPriority w:val="99"/>
    <w:unhideWhenUsed/>
    <w:rsid w:val="00CD29E5"/>
    <w:pPr>
      <w:tabs>
        <w:tab w:pos="4536" w:val="center"/>
        <w:tab w:pos="9072" w:val="right"/>
      </w:tabs>
    </w:pPr>
  </w:style>
  <w:style w:customStyle="1" w:styleId="PodnojeChar" w:type="character">
    <w:name w:val="Podnožje Char"/>
    <w:basedOn w:val="Zadanifontodlomka"/>
    <w:link w:val="Podnoje"/>
    <w:uiPriority w:val="99"/>
    <w:rsid w:val="00CD29E5"/>
    <w:rPr>
      <w:rFonts w:ascii="Times New Roman" w:cs="Times New Roman" w:eastAsia="Times New Roman" w:hAnsi="Times New Roman"/>
      <w:sz w:val="24"/>
      <w:szCs w:val="24"/>
      <w:lang w:eastAsia="hr-HR"/>
    </w:rPr>
  </w:style>
  <w:style w:styleId="Tijeloteksta" w:type="paragraph">
    <w:name w:val="Body Text"/>
    <w:basedOn w:val="Normal"/>
    <w:link w:val="TijelotekstaChar"/>
    <w:unhideWhenUsed/>
    <w:rsid w:val="00EA3487"/>
    <w:pPr>
      <w:jc w:val="both"/>
    </w:pPr>
  </w:style>
  <w:style w:customStyle="1" w:styleId="TijelotekstaChar" w:type="character">
    <w:name w:val="Tijelo teksta Char"/>
    <w:basedOn w:val="Zadanifontodlomka"/>
    <w:link w:val="Tijeloteksta"/>
    <w:rsid w:val="00EA348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C3528"/>
    <w:rPr>
      <w:color w:val="808080"/>
      <w:bdr w:color="auto" w:space="0" w:sz="0" w:val="none"/>
      <w:shd w:color="auto" w:fill="auto" w:val="clear"/>
    </w:rPr>
  </w:style>
  <w:style w:customStyle="1" w:styleId="eSPISCCParagraphDefaultFont" w:type="character">
    <w:name w:val="eSPIS_CC_Paragraph Default Font"/>
    <w:basedOn w:val="Zadanifontodlomka"/>
    <w:rsid w:val="003C3528"/>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3C3528"/>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3C3528"/>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3C3528"/>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Microsoft_Excel_97-2003_Worksheet2.xls"/><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Microsoft_Excel_97-2003_Worksheet1.xls"/><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514</izvorni_sadrzaj>
    <derivirana_varijabla naziv="DomainObject.Predmet.Broj_1">514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2017.</izvorni_sadrzaj>
    <derivirana_varijabla naziv="DomainObject.Predmet.DatumOsnivanja_1">13.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St-514/2017</izvorni_sadrzaj>
    <derivirana_varijabla naziv="DomainObject.Predmet.OznakaBroj_1">St-514/2017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PELAGIUS d.o.o. SAVUDRIJA</izvorni_sadrzaj>
    <derivirana_varijabla naziv="DomainObject.Predmet.ProtustrankaFormated_1">  PELAGIUS d.o.o. SAVUDRIJA</derivirana_varijabla>
  </DomainObject.Predmet.ProtustrankaFormated>
  <DomainObject.Predmet.ProtustrankaFormatedOIB>
    <izvorni_sadrzaj>  PELAGIUS d.o.o. SAVUDRIJA, OIB 53302761184</izvorni_sadrzaj>
    <derivirana_varijabla naziv="DomainObject.Predmet.ProtustrankaFormatedOIB_1">  PELAGIUS d.o.o. SAVUDRIJA, OIB 53302761184</derivirana_varijabla>
  </DomainObject.Predmet.ProtustrankaFormatedOIB>
  <DomainObject.Predmet.ProtustrankaFormatedWithAdress>
    <izvorni_sadrzaj> PELAGIUS d.o.o. SAVUDRIJA, Alberi 300, 52475 Savudrija</izvorni_sadrzaj>
    <derivirana_varijabla naziv="DomainObject.Predmet.ProtustrankaFormatedWithAdress_1"> PELAGIUS d.o.o. SAVUDRIJA, Alberi 300, 52475 Savudrija</derivirana_varijabla>
  </DomainObject.Predmet.ProtustrankaFormatedWithAdress>
  <DomainObject.Predmet.ProtustrankaFormatedWithAdressOIB>
    <izvorni_sadrzaj> PELAGIUS d.o.o. SAVUDRIJA, OIB 53302761184, Alberi 300, 52475 Savudrija</izvorni_sadrzaj>
    <derivirana_varijabla naziv="DomainObject.Predmet.ProtustrankaFormatedWithAdressOIB_1"> PELAGIUS d.o.o. SAVUDRIJA, OIB 53302761184, Alberi 300, 52475 Savudrija</derivirana_varijabla>
  </DomainObject.Predmet.ProtustrankaFormatedWithAdressOIB>
  <DomainObject.Predmet.ProtustrankaWithAdress>
    <izvorni_sadrzaj>PELAGIUS d.o.o. SAVUDRIJA Alberi 300, 52475 Savudrija</izvorni_sadrzaj>
    <derivirana_varijabla naziv="DomainObject.Predmet.ProtustrankaWithAdress_1">PELAGIUS d.o.o. SAVUDRIJA Alberi 300, 52475 Savudrija</derivirana_varijabla>
  </DomainObject.Predmet.ProtustrankaWithAdress>
  <DomainObject.Predmet.ProtustrankaWithAdressOIB>
    <izvorni_sadrzaj>PELAGIUS d.o.o. SAVUDRIJA, OIB 53302761184, Alberi 300, 52475 Savudrija</izvorni_sadrzaj>
    <derivirana_varijabla naziv="DomainObject.Predmet.ProtustrankaWithAdressOIB_1">PELAGIUS d.o.o. SAVUDRIJA, OIB 53302761184, Alberi 300, 52475 Savudrija</derivirana_varijabla>
  </DomainObject.Predmet.ProtustrankaWithAdressOIB>
  <DomainObject.Predmet.ProtustrankaNazivFormated>
    <izvorni_sadrzaj>PELAGIUS d.o.o. SAVUDRIJA</izvorni_sadrzaj>
    <derivirana_varijabla naziv="DomainObject.Predmet.ProtustrankaNazivFormated_1">PELAGIUS d.o.o. SAVUDRIJA</derivirana_varijabla>
  </DomainObject.Predmet.ProtustrankaNazivFormated>
  <DomainObject.Predmet.ProtustrankaNazivFormatedOIB>
    <izvorni_sadrzaj>PELAGIUS d.o.o. SAVUDRIJA, OIB 53302761184</izvorni_sadrzaj>
    <derivirana_varijabla naziv="DomainObject.Predmet.ProtustrankaNazivFormatedOIB_1">PELAGIUS d.o.o. SAVUDRIJA, OIB 53302761184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PELAGIUS d.o.o. SAVUDRIJA</izvorni_sadrzaj>
    <derivirana_varijabla naziv="DomainObject.Predmet.StrankaFormated_1">  PELAGIUS d.o.o. SAVUDRIJA</derivirana_varijabla>
  </DomainObject.Predmet.StrankaFormated>
  <DomainObject.Predmet.StrankaFormatedOIB>
    <izvorni_sadrzaj>  PELAGIUS d.o.o. SAVUDRIJA, OIB 53302761184</izvorni_sadrzaj>
    <derivirana_varijabla naziv="DomainObject.Predmet.StrankaFormatedOIB_1">  PELAGIUS d.o.o. SAVUDRIJA, OIB 53302761184</derivirana_varijabla>
  </DomainObject.Predmet.StrankaFormatedOIB>
  <DomainObject.Predmet.StrankaFormatedWithAdress>
    <izvorni_sadrzaj> PELAGIUS d.o.o. SAVUDRIJA, Alberi 300, 52475 Savudrija</izvorni_sadrzaj>
    <derivirana_varijabla naziv="DomainObject.Predmet.StrankaFormatedWithAdress_1"> PELAGIUS d.o.o. SAVUDRIJA, Alberi 300, 52475 Savudrija</derivirana_varijabla>
  </DomainObject.Predmet.StrankaFormatedWithAdress>
  <DomainObject.Predmet.StrankaFormatedWithAdressOIB>
    <izvorni_sadrzaj> PELAGIUS d.o.o. SAVUDRIJA, OIB 53302761184, Alberi 300, 52475 Savudrija</izvorni_sadrzaj>
    <derivirana_varijabla naziv="DomainObject.Predmet.StrankaFormatedWithAdressOIB_1"> PELAGIUS d.o.o. SAVUDRIJA, OIB 53302761184, Alberi 300, 52475 Savudrija</derivirana_varijabla>
  </DomainObject.Predmet.StrankaFormatedWithAdressOIB>
  <DomainObject.Predmet.StrankaWithAdress>
    <izvorni_sadrzaj>PELAGIUS d.o.o. SAVUDRIJA Alberi 300,52475 Savudrija</izvorni_sadrzaj>
    <derivirana_varijabla naziv="DomainObject.Predmet.StrankaWithAdress_1">PELAGIUS d.o.o. SAVUDRIJA Alberi 300,52475 Savudrija</derivirana_varijabla>
  </DomainObject.Predmet.StrankaWithAdress>
  <DomainObject.Predmet.StrankaWithAdressOIB>
    <izvorni_sadrzaj>PELAGIUS d.o.o. SAVUDRIJA, OIB 53302761184, Alberi 300,52475 Savudrija</izvorni_sadrzaj>
    <derivirana_varijabla naziv="DomainObject.Predmet.StrankaWithAdressOIB_1">PELAGIUS d.o.o. SAVUDRIJA, OIB 53302761184, Alberi 300,52475 Savudrija</derivirana_varijabla>
  </DomainObject.Predmet.StrankaWithAdressOIB>
  <DomainObject.Predmet.StrankaNazivFormated>
    <izvorni_sadrzaj>PELAGIUS d.o.o. SAVUDRIJA</izvorni_sadrzaj>
    <derivirana_varijabla naziv="DomainObject.Predmet.StrankaNazivFormated_1">PELAGIUS d.o.o. SAVUDRIJA</derivirana_varijabla>
  </DomainObject.Predmet.StrankaNazivFormated>
  <DomainObject.Predmet.StrankaNazivFormatedOIB>
    <izvorni_sadrzaj>PELAGIUS d.o.o. SAVUDRIJA, OIB 53302761184</izvorni_sadrzaj>
    <derivirana_varijabla naziv="DomainObject.Predmet.StrankaNazivFormatedOIB_1">PELAGIUS d.o.o. SAVUDRIJA, OIB 53302761184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PELAGIUS d.o.o. SAVUDRIJA</item>
    </izvorni_sadrzaj>
    <derivirana_varijabla naziv="DomainObject.Predmet.StrankaListFormated_1">
      <item>PELAGIUS d.o.o. SAVUDRIJA</item>
    </derivirana_varijabla>
  </DomainObject.Predmet.StrankaListFormated>
  <DomainObject.Predmet.StrankaListFormatedOIB>
    <izvorni_sadrzaj>
      <item>PELAGIUS d.o.o. SAVUDRIJA, OIB 53302761184</item>
    </izvorni_sadrzaj>
    <derivirana_varijabla naziv="DomainObject.Predmet.StrankaListFormatedOIB_1">
      <item>PELAGIUS d.o.o. SAVUDRIJA, OIB 53302761184</item>
    </derivirana_varijabla>
  </DomainObject.Predmet.StrankaListFormatedOIB>
  <DomainObject.Predmet.StrankaListFormatedWithAdress>
    <izvorni_sadrzaj>
      <item>PELAGIUS d.o.o. SAVUDRIJA, Alberi 300, 52475 Savudrija</item>
    </izvorni_sadrzaj>
    <derivirana_varijabla naziv="DomainObject.Predmet.StrankaListFormatedWithAdress_1">
      <item>PELAGIUS d.o.o. SAVUDRIJA, Alberi 300, 52475 Savudrija</item>
    </derivirana_varijabla>
  </DomainObject.Predmet.StrankaListFormatedWithAdress>
  <DomainObject.Predmet.StrankaListFormatedWithAdressOIB>
    <izvorni_sadrzaj>
      <item>PELAGIUS d.o.o. SAVUDRIJA, OIB 53302761184, Alberi 300, 52475 Savudrija</item>
    </izvorni_sadrzaj>
    <derivirana_varijabla naziv="DomainObject.Predmet.StrankaListFormatedWithAdressOIB_1">
      <item>PELAGIUS d.o.o. SAVUDRIJA, OIB 53302761184, Alberi 300, 52475 Savudrija</item>
    </derivirana_varijabla>
  </DomainObject.Predmet.StrankaListFormatedWithAdressOIB>
  <DomainObject.Predmet.StrankaListNazivFormated>
    <izvorni_sadrzaj>
      <item>PELAGIUS d.o.o. SAVUDRIJA</item>
    </izvorni_sadrzaj>
    <derivirana_varijabla naziv="DomainObject.Predmet.StrankaListNazivFormated_1">
      <item>PELAGIUS d.o.o. SAVUDRIJA</item>
    </derivirana_varijabla>
  </DomainObject.Predmet.StrankaListNazivFormated>
  <DomainObject.Predmet.StrankaListNazivFormatedOIB>
    <izvorni_sadrzaj>
      <item>PELAGIUS d.o.o. SAVUDRIJA, OIB 53302761184</item>
    </izvorni_sadrzaj>
    <derivirana_varijabla naziv="DomainObject.Predmet.StrankaListNazivFormatedOIB_1">
      <item>PELAGIUS d.o.o. SAVUDRIJA, OIB 53302761184</item>
    </derivirana_varijabla>
  </DomainObject.Predmet.StrankaListNazivFormatedOIB>
  <DomainObject.Predmet.ProtuStrankaListFormated>
    <izvorni_sadrzaj>
      <item>PELAGIUS d.o.o. SAVUDRIJA</item>
    </izvorni_sadrzaj>
    <derivirana_varijabla naziv="DomainObject.Predmet.ProtuStrankaListFormated_1">
      <item>PELAGIUS d.o.o. SAVUDRIJA</item>
    </derivirana_varijabla>
  </DomainObject.Predmet.ProtuStrankaListFormated>
  <DomainObject.Predmet.ProtuStrankaListFormatedOIB>
    <izvorni_sadrzaj>
      <item>PELAGIUS d.o.o. SAVUDRIJA, OIB 53302761184</item>
    </izvorni_sadrzaj>
    <derivirana_varijabla naziv="DomainObject.Predmet.ProtuStrankaListFormatedOIB_1">
      <item>PELAGIUS d.o.o. SAVUDRIJA, OIB 53302761184</item>
    </derivirana_varijabla>
  </DomainObject.Predmet.ProtuStrankaListFormatedOIB>
  <DomainObject.Predmet.ProtuStrankaListFormatedWithAdress>
    <izvorni_sadrzaj>
      <item>PELAGIUS d.o.o. SAVUDRIJA, Alberi 300, 52475 Savudrija</item>
    </izvorni_sadrzaj>
    <derivirana_varijabla naziv="DomainObject.Predmet.ProtuStrankaListFormatedWithAdress_1">
      <item>PELAGIUS d.o.o. SAVUDRIJA, Alberi 300, 52475 Savudrija</item>
    </derivirana_varijabla>
  </DomainObject.Predmet.ProtuStrankaListFormatedWithAdress>
  <DomainObject.Predmet.ProtuStrankaListFormatedWithAdressOIB>
    <izvorni_sadrzaj>
      <item>PELAGIUS d.o.o. SAVUDRIJA, OIB 53302761184, Alberi 300, 52475 Savudrija</item>
    </izvorni_sadrzaj>
    <derivirana_varijabla naziv="DomainObject.Predmet.ProtuStrankaListFormatedWithAdressOIB_1">
      <item>PELAGIUS d.o.o. SAVUDRIJA, OIB 53302761184, Alberi 300, 52475 Savudrija</item>
    </derivirana_varijabla>
  </DomainObject.Predmet.ProtuStrankaListFormatedWithAdressOIB>
  <DomainObject.Predmet.ProtuStrankaListNazivFormated>
    <izvorni_sadrzaj>
      <item>PELAGIUS d.o.o. SAVUDRIJA</item>
    </izvorni_sadrzaj>
    <derivirana_varijabla naziv="DomainObject.Predmet.ProtuStrankaListNazivFormated_1">
      <item>PELAGIUS d.o.o. SAVUDRIJA</item>
    </derivirana_varijabla>
  </DomainObject.Predmet.ProtuStrankaListNazivFormated>
  <DomainObject.Predmet.ProtuStrankaListNazivFormatedOIB>
    <izvorni_sadrzaj>
      <item>PELAGIUS d.o.o. SAVUDRIJA, OIB 53302761184</item>
    </izvorni_sadrzaj>
    <derivirana_varijabla naziv="DomainObject.Predmet.ProtuStrankaListNazivFormatedOIB_1">
      <item>PELAGIUS d.o.o. SAVUDRIJA, OIB 53302761184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
    <derivirana_varijabla naziv="DomainObject.PoslovniBrojDokumenta_1"/>
  </DomainObject.PoslovniBrojDokumenta>
  <DomainObject.Predmet.StrankaIDrugi>
    <izvorni_sadrzaj>PELAGIUS d.o.o. SAVUDRIJA</izvorni_sadrzaj>
    <derivirana_varijabla naziv="DomainObject.Predmet.StrankaIDrugi_1">PELAGIUS d.o.o. SAVUDRIJA</derivirana_varijabla>
  </DomainObject.Predmet.StrankaIDrugi>
  <DomainObject.Predmet.ProtustrankaIDrugi>
    <izvorni_sadrzaj>PELAGIUS d.o.o. SAVUDRIJA</izvorni_sadrzaj>
    <derivirana_varijabla naziv="DomainObject.Predmet.ProtustrankaIDrugi_1">PELAGIUS d.o.o. SAVUDRIJA</derivirana_varijabla>
  </DomainObject.Predmet.ProtustrankaIDrugi>
  <DomainObject.Predmet.StrankaIDrugiAdressOIB>
    <izvorni_sadrzaj>PELAGIUS d.o.o. SAVUDRIJA, OIB 53302761184, Alberi 300, 52475 Savudrija</izvorni_sadrzaj>
    <derivirana_varijabla naziv="DomainObject.Predmet.StrankaIDrugiAdressOIB_1">PELAGIUS d.o.o. SAVUDRIJA, OIB 53302761184, Alberi 300, 52475 Savudrija</derivirana_varijabla>
  </DomainObject.Predmet.StrankaIDrugiAdressOIB>
  <DomainObject.Predmet.ProtustrankaIDrugiAdressOIB>
    <izvorni_sadrzaj>PELAGIUS d.o.o. SAVUDRIJA, OIB 53302761184, Alberi 300, 52475 Savudrija</izvorni_sadrzaj>
    <derivirana_varijabla naziv="DomainObject.Predmet.ProtustrankaIDrugiAdressOIB_1">PELAGIUS d.o.o. SAVUDRIJA, OIB 53302761184, Alberi 300, 52475 Savudrija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PELAGIUS d.o.o. SAVUDRIJA</item>
      <item>PELAGIUS d.o.o. SAVUDRIJA</item>
    </izvorni_sadrzaj>
    <derivirana_varijabla naziv="DomainObject.Predmet.SudioniciListNaziv_1">
      <item>PELAGIUS d.o.o. SAVUDRIJA</item>
      <item>PELAGIUS d.o.o. SAVUDRIJA</item>
    </derivirana_varijabla>
  </DomainObject.Predmet.SudioniciListNaziv>
  <DomainObject.Predmet.SudioniciListAdressOIB>
    <izvorni_sadrzaj>
      <item>PELAGIUS d.o.o. SAVUDRIJA, OIB 53302761184, Alberi 300,52475 Savudrija</item>
      <item>PELAGIUS d.o.o. SAVUDRIJA, OIB 53302761184, Alberi 300,52475 Savudrija</item>
    </izvorni_sadrzaj>
    <derivirana_varijabla naziv="DomainObject.Predmet.SudioniciListAdressOIB_1">
      <item>PELAGIUS d.o.o. SAVUDRIJA, OIB 53302761184, Alberi 300,52475 Savudrija</item>
      <item>PELAGIUS d.o.o. SAVUDRIJA, OIB 53302761184, Alberi 300,52475 Savudrija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53302761184</item>
      <item>, OIB 53302761184</item>
    </izvorni_sadrzaj>
    <derivirana_varijabla naziv="DomainObject.Predmet.SudioniciListNazivOIB_1">
      <item>, OIB 53302761184</item>
      <item>, OIB 53302761184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2112</properties:Words>
  <properties:Characters>12014</properties:Characters>
  <properties:Lines>265</properties:Lines>
  <properties:Paragraphs>94</properties:Paragraphs>
  <properties:TotalTime>226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2017-09-29T08:58:00Z</dcterms:created>
  <dc:creator>Jasmina Matika</dc:creator>
  <cp:lastModifiedBy>Jasmina Matika</cp:lastModifiedBy>
  <dcterms:modified xmlns:xsi="http://www.w3.org/2001/XMLSchema-instance" xsi:type="dcterms:W3CDTF">2017-11-13T11:47:00Z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