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4f19" w14:paraId="73e4f19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F52F2D">
        <w:rPr>
          <w:rFonts w:hAnsi="Times New Roman" w:ascii="Times New Roman"/>
        </w:rPr>
        <w:t>4</w:t>
      </w:r>
      <w:r w:rsidR="007915B9">
        <w:rPr>
          <w:rFonts w:hAnsi="Times New Roman" w:ascii="Times New Roman"/>
        </w:rPr>
        <w:t>571</w:t>
      </w:r>
      <w:r w:rsidR="005D2910">
        <w:rPr>
          <w:rFonts w:hAnsi="Times New Roman" w:ascii="Times New Roman"/>
        </w:rPr>
        <w:t>/16</w:t>
      </w:r>
      <w:r w:rsidR="00F52F2D">
        <w:rPr>
          <w:rFonts w:hAnsi="Times New Roman" w:ascii="Times New Roman"/>
        </w:rPr>
        <w:t>-16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7915B9" w:rsidRPr="007915B9">
        <w:rPr>
          <w:rFonts w:hAnsi="Times New Roman" w:ascii="Times New Roman"/>
        </w:rPr>
        <w:t>TIBRA d.o.o., Zagreb, Međimurska 15, OIB: 45352053443</w:t>
      </w:r>
      <w:r>
        <w:rPr>
          <w:rFonts w:hAnsi="Times New Roman" w:ascii="Times New Roman"/>
        </w:rPr>
        <w:t xml:space="preserve">, </w:t>
      </w:r>
      <w:r w:rsidR="00D17692">
        <w:rPr>
          <w:rFonts w:hAnsi="Times New Roman" w:ascii="Times New Roman"/>
        </w:rPr>
        <w:t>1</w:t>
      </w:r>
      <w:r w:rsidR="00E27F78">
        <w:rPr>
          <w:rFonts w:hAnsi="Times New Roman" w:ascii="Times New Roman"/>
        </w:rPr>
        <w:t>0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E27F78">
        <w:rPr>
          <w:rFonts w:hAnsi="Times New Roman" w:ascii="Times New Roman"/>
        </w:rPr>
        <w:t>srpnja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7915B9" w:rsidRPr="007915B9">
        <w:rPr>
          <w:rFonts w:hAnsi="Times New Roman" w:ascii="Times New Roman"/>
        </w:rPr>
        <w:t>TIBRA d.o.o., Zagreb, Međimurska 15, OIB: 45352053443</w:t>
      </w:r>
      <w:r w:rsidR="00464385" w:rsidRPr="005C4796">
        <w:rPr>
          <w:rFonts w:hAnsi="Times New Roman" w:ascii="Times New Roman"/>
        </w:rPr>
        <w:t xml:space="preserve">, </w:t>
      </w:r>
      <w:r w:rsidR="00D17692">
        <w:rPr>
          <w:rFonts w:hAnsi="Times New Roman" w:ascii="Times New Roman"/>
        </w:rPr>
        <w:t>1</w:t>
      </w:r>
      <w:r w:rsidR="00E27F78">
        <w:rPr>
          <w:rFonts w:hAnsi="Times New Roman" w:ascii="Times New Roman"/>
        </w:rPr>
        <w:t>0</w:t>
      </w:r>
      <w:r w:rsidR="00464385" w:rsidRPr="005C4796"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srpnja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F52F2D">
        <w:rPr>
          <w:rFonts w:hAnsi="Times New Roman" w:ascii="Times New Roman"/>
        </w:rPr>
        <w:t>13,</w:t>
      </w:r>
      <w:r w:rsidR="007915B9">
        <w:rPr>
          <w:rFonts w:hAnsi="Times New Roman" w:ascii="Times New Roman"/>
        </w:rPr>
        <w:t>30</w:t>
      </w:r>
      <w:r w:rsidR="00464385" w:rsidRPr="006E4748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7915B9" w:rsidRPr="007915B9">
        <w:rPr>
          <w:rFonts w:hAnsi="Times New Roman" w:ascii="Times New Roman"/>
        </w:rPr>
        <w:t>Miljenko Marinić, iz Zagreba, Lopudska 1, OIB: 34668485052</w:t>
      </w:r>
      <w:r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7915B9" w:rsidRPr="007915B9">
        <w:rPr>
          <w:rFonts w:hAnsi="Times New Roman" w:ascii="Times New Roman"/>
        </w:rPr>
        <w:t>TIBRA d.o.o., Zagreb, Međimurska 15, OIB: 45352053443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7915B9" w:rsidRPr="007915B9">
        <w:rPr>
          <w:rFonts w:hAnsi="Times New Roman" w:ascii="Times New Roman"/>
        </w:rPr>
        <w:t>TIBRA d.o.o., Zagreb, Međimurska 15, OIB: 45352053443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502701">
        <w:rPr>
          <w:rFonts w:hAnsi="Times New Roman" w:ascii="Times New Roman"/>
        </w:rPr>
        <w:t>2</w:t>
      </w:r>
      <w:r w:rsidR="00F52F2D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F52F2D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7915B9" w:rsidRPr="007915B9">
        <w:rPr>
          <w:rFonts w:hAnsi="Times New Roman" w:ascii="Times New Roman"/>
        </w:rPr>
        <w:t>TIBRA d.o.o., Zagreb, Međimurska 15, OIB: 45352053443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F52F2D">
        <w:rPr>
          <w:rFonts w:hAnsi="Times New Roman" w:ascii="Times New Roman"/>
        </w:rPr>
        <w:t>444</w:t>
      </w:r>
      <w:r>
        <w:rPr>
          <w:rFonts w:hAnsi="Times New Roman" w:ascii="Times New Roman"/>
        </w:rPr>
        <w:t>. st.</w:t>
      </w:r>
      <w:r w:rsidR="00E27F78">
        <w:rPr>
          <w:rFonts w:hAnsi="Times New Roman" w:ascii="Times New Roman"/>
        </w:rPr>
        <w:t xml:space="preserve"> </w:t>
      </w:r>
      <w:r w:rsidR="00F52F2D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F52F2D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F52F2D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F52F2D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 u neprekinutom razdoblju od</w:t>
      </w:r>
      <w:r w:rsidR="00F52F2D">
        <w:rPr>
          <w:rFonts w:hAnsi="Times New Roman" w:ascii="Times New Roman"/>
        </w:rPr>
        <w:t xml:space="preserve"> </w:t>
      </w:r>
      <w:r w:rsidR="00502701">
        <w:rPr>
          <w:rFonts w:hAnsi="Times New Roman" w:ascii="Times New Roman"/>
        </w:rPr>
        <w:t>245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502701">
        <w:rPr>
          <w:rFonts w:hAnsi="Times New Roman" w:ascii="Times New Roman"/>
        </w:rPr>
        <w:t>30.675,00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kn, te da ima </w:t>
      </w:r>
      <w:r w:rsidR="00F52F2D">
        <w:rPr>
          <w:rFonts w:hAnsi="Times New Roman" w:ascii="Times New Roman"/>
        </w:rPr>
        <w:t>d</w:t>
      </w:r>
      <w:r w:rsidR="00502701">
        <w:rPr>
          <w:rFonts w:hAnsi="Times New Roman" w:ascii="Times New Roman"/>
        </w:rPr>
        <w:t>eset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C96E53">
        <w:rPr>
          <w:rFonts w:hAnsi="Times New Roman" w:ascii="Times New Roman"/>
        </w:rPr>
        <w:t>13</w:t>
      </w:r>
      <w:r w:rsidR="0054026A">
        <w:rPr>
          <w:rFonts w:hAnsi="Times New Roman" w:ascii="Times New Roman"/>
        </w:rPr>
        <w:t xml:space="preserve">. </w:t>
      </w:r>
      <w:r w:rsidR="00F52F2D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F52F2D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C96E53">
        <w:rPr>
          <w:rFonts w:hAnsi="Times New Roman" w:ascii="Times New Roman"/>
        </w:rPr>
        <w:t>6</w:t>
      </w:r>
      <w:r w:rsidR="00F52F2D">
        <w:rPr>
          <w:rFonts w:hAnsi="Times New Roman" w:ascii="Times New Roman"/>
        </w:rPr>
        <w:t>.</w:t>
      </w:r>
      <w:r w:rsidR="00E43DA0">
        <w:rPr>
          <w:rFonts w:hAnsi="Times New Roman" w:ascii="Times New Roman"/>
        </w:rPr>
        <w:t xml:space="preserve"> </w:t>
      </w:r>
      <w:r w:rsidR="00C96E53">
        <w:rPr>
          <w:rFonts w:hAnsi="Times New Roman" w:ascii="Times New Roman"/>
        </w:rPr>
        <w:t>veljače</w:t>
      </w:r>
      <w:r w:rsidR="00E43DA0">
        <w:rPr>
          <w:rFonts w:hAnsi="Times New Roman" w:ascii="Times New Roman"/>
        </w:rPr>
        <w:t xml:space="preserve">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je podneskom od </w:t>
      </w:r>
      <w:r w:rsidR="00C96E53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F52F2D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</w:t>
      </w:r>
      <w:r w:rsidR="00F52F2D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</w:t>
      </w:r>
      <w:r w:rsidR="00DC51C0">
        <w:rPr>
          <w:rFonts w:hAnsi="Times New Roman" w:ascii="Times New Roman"/>
        </w:rPr>
        <w:lastRenderedPageBreak/>
        <w:t>ot</w:t>
      </w:r>
      <w:r w:rsidR="00442882">
        <w:rPr>
          <w:rFonts w:hAnsi="Times New Roman" w:ascii="Times New Roman"/>
        </w:rPr>
        <w:t xml:space="preserve">varanje stečajnog postupka od </w:t>
      </w:r>
      <w:r w:rsidR="00C96E53">
        <w:rPr>
          <w:rFonts w:hAnsi="Times New Roman" w:ascii="Times New Roman"/>
        </w:rPr>
        <w:t>23</w:t>
      </w:r>
      <w:r w:rsidR="00DC51C0">
        <w:rPr>
          <w:rFonts w:hAnsi="Times New Roman" w:ascii="Times New Roman"/>
        </w:rPr>
        <w:t xml:space="preserve">. </w:t>
      </w:r>
      <w:r w:rsidR="00F52F2D">
        <w:rPr>
          <w:rFonts w:hAnsi="Times New Roman" w:ascii="Times New Roman"/>
        </w:rPr>
        <w:t>svibnja</w:t>
      </w:r>
      <w:r w:rsidR="00DC51C0">
        <w:rPr>
          <w:rFonts w:hAnsi="Times New Roman" w:ascii="Times New Roman"/>
        </w:rPr>
        <w:t xml:space="preserve"> 2016., te jamči da su podaci o danima i iznosima neizvršenih osnova za plaćanje u prijedlogu za otvaranje stečajnog postupka istovjetni podacima u Očevidniku redoslijeda osnova za plaćanje. </w:t>
      </w: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</w:p>
    <w:p w:rsidRDefault="005A643B" w:rsidP="004301C7" w:rsidR="00C96E5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je zaključkom od </w:t>
      </w:r>
      <w:r w:rsidR="00C96E5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C96E53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2017. pozvao treću osobu, Ministarstvo financija, Porezna uprava na dostavu podataka o imovini dužnika, te je ista dopisom od </w:t>
      </w:r>
      <w:r w:rsidR="00C96E53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C96E53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2017. </w:t>
      </w:r>
      <w:r w:rsidR="00C96E53">
        <w:rPr>
          <w:rFonts w:hAnsi="Times New Roman" w:ascii="Times New Roman"/>
        </w:rPr>
        <w:t xml:space="preserve">dostavila podatke iz evidencije </w:t>
      </w:r>
      <w:r w:rsidR="00C96E53" w:rsidRPr="00C96E53">
        <w:rPr>
          <w:rFonts w:hAnsi="Times New Roman" w:ascii="Times New Roman"/>
        </w:rPr>
        <w:t>MUP-a, Agencije za civilno zrakoplovstvo, Državne g</w:t>
      </w:r>
      <w:r w:rsidR="00D83B5A">
        <w:rPr>
          <w:rFonts w:hAnsi="Times New Roman" w:ascii="Times New Roman"/>
        </w:rPr>
        <w:t>e</w:t>
      </w:r>
      <w:r w:rsidR="00C96E53" w:rsidRPr="00C96E53">
        <w:rPr>
          <w:rFonts w:hAnsi="Times New Roman" w:ascii="Times New Roman"/>
        </w:rPr>
        <w:t>odetske uprave, Mi</w:t>
      </w:r>
      <w:r w:rsidR="00D83B5A">
        <w:rPr>
          <w:rFonts w:hAnsi="Times New Roman" w:ascii="Times New Roman"/>
        </w:rPr>
        <w:t>ni</w:t>
      </w:r>
      <w:r w:rsidR="00C96E53" w:rsidRPr="00C96E53">
        <w:rPr>
          <w:rFonts w:hAnsi="Times New Roman" w:ascii="Times New Roman"/>
        </w:rPr>
        <w:t>starstva pomorstva, prometa i infrastrukture i Središnjeg klirinškog depozitarnog društva</w:t>
      </w:r>
      <w:r w:rsidR="00C96E53">
        <w:rPr>
          <w:rFonts w:hAnsi="Times New Roman" w:ascii="Times New Roman"/>
        </w:rPr>
        <w:t xml:space="preserve"> uvidom u koje je utvrđeno da ne postoje podaci o imovini dužnika.</w:t>
      </w:r>
    </w:p>
    <w:p w:rsidRDefault="00F52F2D" w:rsidP="00C96E53" w:rsidR="00F52F2D">
      <w:pPr>
        <w:jc w:val="both"/>
        <w:rPr>
          <w:rFonts w:hAnsi="Times New Roman" w:ascii="Times New Roman"/>
        </w:rPr>
      </w:pPr>
    </w:p>
    <w:p w:rsidRDefault="00B02D87" w:rsidP="00F52F2D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F52F2D">
        <w:rPr>
          <w:rFonts w:hAnsi="Times New Roman" w:ascii="Times New Roman"/>
        </w:rPr>
        <w:t>4</w:t>
      </w:r>
      <w:r w:rsidR="00C96E53">
        <w:rPr>
          <w:rFonts w:hAnsi="Times New Roman" w:ascii="Times New Roman"/>
        </w:rPr>
        <w:t>571</w:t>
      </w:r>
      <w:r w:rsidR="00C7290D">
        <w:rPr>
          <w:rFonts w:hAnsi="Times New Roman" w:ascii="Times New Roman"/>
        </w:rPr>
        <w:t>/16</w:t>
      </w:r>
      <w:r>
        <w:rPr>
          <w:rFonts w:hAnsi="Times New Roman" w:ascii="Times New Roman"/>
        </w:rPr>
        <w:t xml:space="preserve"> od </w:t>
      </w:r>
      <w:r w:rsidR="00F52F2D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F52F2D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F52F2D">
        <w:rPr>
          <w:rFonts w:hAnsi="Times New Roman" w:ascii="Times New Roman"/>
        </w:rPr>
        <w:t>15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F52F2D">
        <w:rPr>
          <w:rFonts w:hAnsi="Times New Roman" w:ascii="Times New Roman"/>
        </w:rPr>
        <w:t>27</w:t>
      </w:r>
      <w:r w:rsidR="000C3F20">
        <w:rPr>
          <w:rFonts w:hAnsi="Times New Roman" w:ascii="Times New Roman"/>
        </w:rPr>
        <w:t xml:space="preserve">. </w:t>
      </w:r>
      <w:r w:rsidR="00F52F2D">
        <w:rPr>
          <w:rFonts w:hAnsi="Times New Roman" w:ascii="Times New Roman"/>
        </w:rPr>
        <w:t>ožujka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8B4D69">
        <w:rPr>
          <w:rFonts w:hAnsi="Times New Roman" w:ascii="Times New Roman"/>
        </w:rPr>
        <w:t>1</w:t>
      </w:r>
      <w:r w:rsidR="00724E50">
        <w:rPr>
          <w:rFonts w:hAnsi="Times New Roman" w:ascii="Times New Roman"/>
        </w:rPr>
        <w:t>0</w:t>
      </w:r>
      <w:r w:rsidRPr="001115CA">
        <w:rPr>
          <w:rFonts w:hAnsi="Times New Roman" w:ascii="Times New Roman"/>
        </w:rPr>
        <w:t xml:space="preserve">. </w:t>
      </w:r>
      <w:r w:rsidR="00724E50">
        <w:rPr>
          <w:rFonts w:hAnsi="Times New Roman" w:ascii="Times New Roman"/>
        </w:rPr>
        <w:t>srpnja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87774C" w:rsidR="001115CA" w:rsidRPr="001115CA">
      <w:pPr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43E61">
        <w:rPr>
          <w:rFonts w:hAnsi="Times New Roman" w:ascii="Times New Roman"/>
        </w:rPr>
        <w:t>, v.r.</w:t>
      </w:r>
    </w:p>
    <w:p w:rsidRDefault="00543E61" w:rsidP="003D1C43" w:rsidR="00543E61">
      <w:pPr>
        <w:ind w:firstLine="720"/>
        <w:jc w:val="right"/>
        <w:rPr>
          <w:rFonts w:hAnsi="Times New Roman" w:ascii="Times New Roman"/>
        </w:rPr>
      </w:pPr>
    </w:p>
    <w:p w:rsidRDefault="00543E61" w:rsidP="003D1C43" w:rsidR="00543E6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43E61" w:rsidP="003D1C43" w:rsidR="00543E6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43E61" w:rsidP="00543E61" w:rsidR="0002635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543E61" w:rsidR="00630958" w:rsidRPr="00543E61">
      <w:pPr>
        <w:jc w:val="both"/>
        <w:rPr>
          <w:rFonts w:hAnsi="Times New Roman" w:ascii="Times New Roman"/>
        </w:rPr>
      </w:pPr>
    </w:p>
    <w:sectPr w:rsidSect="0087774C" w:rsidR="00630958" w:rsidRPr="00543E61">
      <w:headerReference w:type="even" r:id="rId11"/>
      <w:headerReference w:type="default" r:id="rId12"/>
      <w:pgSz w:code="9" w:h="16838" w:w="11906"/>
      <w:pgMar w:gutter="0" w:footer="720" w:header="720" w:left="1418" w:bottom="1418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A00" w:rsidR="00750A00">
      <w:r>
        <w:separator/>
      </w:r>
    </w:p>
  </w:endnote>
  <w:endnote w:id="0" w:type="continuationSeparator">
    <w:p w:rsidRDefault="00750A00" w:rsidR="00750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A00" w:rsidR="00750A00">
      <w:r>
        <w:separator/>
      </w:r>
    </w:p>
  </w:footnote>
  <w:footnote w:id="0" w:type="continuationSeparator">
    <w:p w:rsidRDefault="00750A00" w:rsidR="00750A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3E6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7915B9" w:rsidRPr="007915B9">
      <w:rPr>
        <w:rFonts w:hAnsi="Times New Roman" w:ascii="Times New Roman"/>
      </w:rPr>
      <w:t>4571/16-16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1187"/>
    <w:rsid w:val="000925C5"/>
    <w:rsid w:val="000A297D"/>
    <w:rsid w:val="000B1278"/>
    <w:rsid w:val="000C3F20"/>
    <w:rsid w:val="000C5116"/>
    <w:rsid w:val="000C6183"/>
    <w:rsid w:val="000E390E"/>
    <w:rsid w:val="001056B0"/>
    <w:rsid w:val="001115CA"/>
    <w:rsid w:val="001314E4"/>
    <w:rsid w:val="0015162A"/>
    <w:rsid w:val="00180A62"/>
    <w:rsid w:val="00192133"/>
    <w:rsid w:val="001A5714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E7244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3926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2701"/>
    <w:rsid w:val="00503749"/>
    <w:rsid w:val="00513210"/>
    <w:rsid w:val="0051510F"/>
    <w:rsid w:val="0053078D"/>
    <w:rsid w:val="0054026A"/>
    <w:rsid w:val="0054065D"/>
    <w:rsid w:val="005423FE"/>
    <w:rsid w:val="00542F1A"/>
    <w:rsid w:val="00543E61"/>
    <w:rsid w:val="00544A34"/>
    <w:rsid w:val="005456B7"/>
    <w:rsid w:val="00546775"/>
    <w:rsid w:val="00553312"/>
    <w:rsid w:val="0055492E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D2910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24E50"/>
    <w:rsid w:val="00735736"/>
    <w:rsid w:val="00737A4B"/>
    <w:rsid w:val="00750A00"/>
    <w:rsid w:val="00776156"/>
    <w:rsid w:val="007849EC"/>
    <w:rsid w:val="007915B9"/>
    <w:rsid w:val="00793CE7"/>
    <w:rsid w:val="00793E1F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53930"/>
    <w:rsid w:val="00861DDE"/>
    <w:rsid w:val="0087774C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5EA1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1A3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0144"/>
    <w:rsid w:val="00C07402"/>
    <w:rsid w:val="00C156FD"/>
    <w:rsid w:val="00C25A1D"/>
    <w:rsid w:val="00C3099F"/>
    <w:rsid w:val="00C41834"/>
    <w:rsid w:val="00C61CA0"/>
    <w:rsid w:val="00C7290D"/>
    <w:rsid w:val="00C77B87"/>
    <w:rsid w:val="00C92BB5"/>
    <w:rsid w:val="00C96E53"/>
    <w:rsid w:val="00CB732E"/>
    <w:rsid w:val="00CE253B"/>
    <w:rsid w:val="00CF1B38"/>
    <w:rsid w:val="00CF68C5"/>
    <w:rsid w:val="00D01F2C"/>
    <w:rsid w:val="00D071AA"/>
    <w:rsid w:val="00D17692"/>
    <w:rsid w:val="00D24FF2"/>
    <w:rsid w:val="00D26884"/>
    <w:rsid w:val="00D35963"/>
    <w:rsid w:val="00D4710A"/>
    <w:rsid w:val="00D70195"/>
    <w:rsid w:val="00D73700"/>
    <w:rsid w:val="00D81538"/>
    <w:rsid w:val="00D83B5A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27F78"/>
    <w:rsid w:val="00E319FB"/>
    <w:rsid w:val="00E31AFD"/>
    <w:rsid w:val="00E43DA0"/>
    <w:rsid w:val="00E56EAA"/>
    <w:rsid w:val="00E57739"/>
    <w:rsid w:val="00E57A13"/>
    <w:rsid w:val="00E635C7"/>
    <w:rsid w:val="00E72FA9"/>
    <w:rsid w:val="00EA59E4"/>
    <w:rsid w:val="00EA5B3D"/>
    <w:rsid w:val="00EB6E7E"/>
    <w:rsid w:val="00EC6334"/>
    <w:rsid w:val="00ED4684"/>
    <w:rsid w:val="00ED5DE4"/>
    <w:rsid w:val="00ED7483"/>
    <w:rsid w:val="00EE23B8"/>
    <w:rsid w:val="00EF18D0"/>
    <w:rsid w:val="00F23363"/>
    <w:rsid w:val="00F24042"/>
    <w:rsid w:val="00F36606"/>
    <w:rsid w:val="00F40BFF"/>
    <w:rsid w:val="00F45317"/>
    <w:rsid w:val="00F47904"/>
    <w:rsid w:val="00F5289D"/>
    <w:rsid w:val="00F52F2D"/>
    <w:rsid w:val="00F56224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83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B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83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B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B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B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B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4571</izvorni_sadrzaj>
    <derivirana_varijabla naziv="DomainObject.Predmet.Broj_1">4571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St-4571/2016</izvorni_sadrzaj>
    <derivirana_varijabla naziv="DomainObject.Predmet.OznakaBroj_1">St-4571/2016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TIBRA d.o.o. zastupanog po punomoćniku Saša Đokić</izvorni_sadrzaj>
    <derivirana_varijabla naziv="DomainObject.Predmet.ProtustrankaFormated_1">  TIBRA d.o.o. zastupanog po punomoćniku Saša Đokić</derivirana_varijabla>
  </DomainObject.Predmet.ProtustrankaFormated>
  <DomainObject.Predmet.ProtustrankaFormatedOIB>
    <izvorni_sadrzaj>  TIBRA d.o.o., OIB 45352053443 zastupanog po punomoćniku Saša Đokić</izvorni_sadrzaj>
    <derivirana_varijabla naziv="DomainObject.Predmet.ProtustrankaFormatedOIB_1">  TIBRA d.o.o., OIB 45352053443 zastupanog po punomoćniku Saša Đokić</derivirana_varijabla>
  </DomainObject.Predmet.ProtustrankaFormatedOIB>
  <DomainObject.Predmet.ProtustrankaFormatedWithAdress>
    <izvorni_sadrzaj> TIBRA d.o.o., Međimurska 15, 10000 Zagreb zastupanog po punomoćniku Saša Đokić</izvorni_sadrzaj>
    <derivirana_varijabla naziv="DomainObject.Predmet.ProtustrankaFormatedWithAdress_1"> TIBRA d.o.o., Međimurska 15, 10000 Zagreb zastupanog po punomoćniku Saša Đokić</derivirana_varijabla>
  </DomainObject.Predmet.ProtustrankaFormatedWithAdress>
  <DomainObject.Predmet.ProtustrankaFormatedWithAdressOIB>
    <izvorni_sadrzaj> TIBRA d.o.o., OIB 45352053443, Međimurska 15, 10000 Zagreb zastupanog po punomoćniku Saša Đokić</izvorni_sadrzaj>
    <derivirana_varijabla naziv="DomainObject.Predmet.ProtustrankaFormatedWithAdressOIB_1"> TIBRA d.o.o., OIB 45352053443, Međimurska 15, 10000 Zagreb zastupanog po punomoćniku Saša Đokić</derivirana_varijabla>
  </DomainObject.Predmet.ProtustrankaFormatedWithAdressOIB>
  <DomainObject.Predmet.ProtustrankaWithAdress>
    <izvorni_sadrzaj>TIBRA d.o.o. Međimurska 15, 10000 Zagreb</izvorni_sadrzaj>
    <derivirana_varijabla naziv="DomainObject.Predmet.ProtustrankaWithAdress_1">TIBRA d.o.o. Međimurska 15, 10000 Zagreb</derivirana_varijabla>
  </DomainObject.Predmet.ProtustrankaWithAdress>
  <DomainObject.Predmet.ProtustrankaWithAdressOIB>
    <izvorni_sadrzaj>TIBRA d.o.o., OIB 45352053443, Međimurska 15, 10000 Zagreb</izvorni_sadrzaj>
    <derivirana_varijabla naziv="DomainObject.Predmet.ProtustrankaWithAdressOIB_1">TIBRA d.o.o., OIB 45352053443, Međimurska 15, 10000 Zagreb</derivirana_varijabla>
  </DomainObject.Predmet.ProtustrankaWithAdressOIB>
  <DomainObject.Predmet.ProtustrankaNazivFormated>
    <izvorni_sadrzaj>TIBRA d.o.o.</izvorni_sadrzaj>
    <derivirana_varijabla naziv="DomainObject.Predmet.ProtustrankaNazivFormated_1">TIBRA d.o.o.</derivirana_varijabla>
  </DomainObject.Predmet.ProtustrankaNazivFormated>
  <DomainObject.Predmet.ProtustrankaNazivFormatedOIB>
    <izvorni_sadrzaj>TIBRA d.o.o., OIB 45352053443</izvorni_sadrzaj>
    <derivirana_varijabla naziv="DomainObject.Predmet.ProtustrankaNazivFormatedOIB_1">TIBRA d.o.o., OIB 45352053443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TIBRA d.o.o. zastupanog po punomoćniku Saša Đokić</item>
    </izvorni_sadrzaj>
    <derivirana_varijabla naziv="DomainObject.Predmet.ProtuStrankaListFormated_1">
      <item>TIBRA d.o.o. zastupanog po punomoćniku Saša Đokić</item>
    </derivirana_varijabla>
  </DomainObject.Predmet.ProtuStrankaListFormated>
  <DomainObject.Predmet.ProtuStrankaListFormatedOIB>
    <izvorni_sadrzaj>
      <item>TIBRA d.o.o., OIB 45352053443 zastupanog po punomoćniku Saša Đokić</item>
    </izvorni_sadrzaj>
    <derivirana_varijabla naziv="DomainObject.Predmet.ProtuStrankaListFormatedOIB_1">
      <item>TIBRA d.o.o., OIB 45352053443 zastupanog po punomoćniku Saša Đokić</item>
    </derivirana_varijabla>
  </DomainObject.Predmet.ProtuStrankaListFormatedOIB>
  <DomainObject.Predmet.ProtuStrankaListFormatedWithAdress>
    <izvorni_sadrzaj>
      <item>TIBRA d.o.o., Međimurska 15, 10000 Zagreb zastupanog po punomoćniku Saša Đokić</item>
    </izvorni_sadrzaj>
    <derivirana_varijabla naziv="DomainObject.Predmet.ProtuStrankaListFormatedWithAdress_1">
      <item>TIBRA d.o.o., Međimurska 15, 10000 Zagreb zastupanog po punomoćniku Saša Đokić</item>
    </derivirana_varijabla>
  </DomainObject.Predmet.ProtuStrankaListFormatedWithAdress>
  <DomainObject.Predmet.ProtuStrankaListFormatedWithAdressOIB>
    <izvorni_sadrzaj>
      <item>TIBRA d.o.o., OIB 45352053443, Međimurska 15, 10000 Zagreb zastupanog po punomoćniku Saša Đokić</item>
    </izvorni_sadrzaj>
    <derivirana_varijabla naziv="DomainObject.Predmet.ProtuStrankaListFormatedWithAdressOIB_1">
      <item>TIBRA d.o.o., OIB 45352053443, Međimurska 15, 10000 Zagreb zastupanog po punomoćniku Saša Đokić</item>
    </derivirana_varijabla>
  </DomainObject.Predmet.ProtuStrankaListFormatedWithAdressOIB>
  <DomainObject.Predmet.ProtuStrankaListNazivFormated>
    <izvorni_sadrzaj>
      <item>TIBRA d.o.o.</item>
    </izvorni_sadrzaj>
    <derivirana_varijabla naziv="DomainObject.Predmet.ProtuStrankaListNazivFormated_1">
      <item>TIBRA d.o.o.</item>
    </derivirana_varijabla>
  </DomainObject.Predmet.ProtuStrankaListNazivFormated>
  <DomainObject.Predmet.ProtuStrankaListNazivFormatedOIB>
    <izvorni_sadrzaj>
      <item>TIBRA d.o.o., OIB 45352053443</item>
    </izvorni_sadrzaj>
    <derivirana_varijabla naziv="DomainObject.Predmet.ProtuStrankaListNazivFormatedOIB_1">
      <item>TIBRA d.o.o., OIB 45352053443</item>
    </derivirana_varijabla>
  </DomainObject.Predmet.ProtuStrankaListNazivFormatedOIB>
  <DomainObject.Predmet.OstaliListFormated>
    <izvorni_sadrzaj>
      <item>Saša Đokić punomoćnik sudionika u postupku TIBRA d.o.o.</item>
    </izvorni_sadrzaj>
    <derivirana_varijabla naziv="DomainObject.Predmet.OstaliListFormated_1">
      <item>Saša Đokić punomoćnik sudionika u postupku TIBRA d.o.o.</item>
    </derivirana_varijabla>
  </DomainObject.Predmet.OstaliListFormated>
  <DomainObject.Predmet.OstaliListFormatedOIB>
    <izvorni_sadrzaj>
      <item>Saša Đokić, OIB 74153828565 punomoćnik sudionika u postupku TIBRA d.o.o.</item>
    </izvorni_sadrzaj>
    <derivirana_varijabla naziv="DomainObject.Predmet.OstaliListFormatedOIB_1">
      <item>Saša Đokić, OIB 74153828565 punomoćnik sudionika u postupku TIBRA d.o.o.</item>
    </derivirana_varijabla>
  </DomainObject.Predmet.OstaliListFormatedOIB>
  <DomainObject.Predmet.OstaliListFormatedWithAdress>
    <izvorni_sadrzaj>
      <item>Saša Đokić, Posedarska ulica 11/K, 10000 Zagreb punomoćnik sudionika u postupku TIBRA d.o.o.</item>
    </izvorni_sadrzaj>
    <derivirana_varijabla naziv="DomainObject.Predmet.OstaliListFormatedWithAdress_1">
      <item>Saša Đokić, Posedarska ulica 11/K, 10000 Zagreb punomoćnik sudionika u postupku TIBRA d.o.o.</item>
    </derivirana_varijabla>
  </DomainObject.Predmet.OstaliListFormatedWithAdress>
  <DomainObject.Predmet.OstaliListFormatedWithAdressOIB>
    <izvorni_sadrzaj>
      <item>Saša Đokić, OIB 74153828565, Posedarska ulica 11/K, 10000 Zagreb punomoćnik sudionika u postupku TIBRA d.o.o.</item>
    </izvorni_sadrzaj>
    <derivirana_varijabla naziv="DomainObject.Predmet.OstaliListFormatedWithAdressOIB_1">
      <item>Saša Đokić, OIB 74153828565, Posedarska ulica 11/K, 10000 Zagreb punomoćnik sudionika u postupku TIBRA d.o.o.</item>
    </derivirana_varijabla>
  </DomainObject.Predmet.OstaliListFormatedWithAdressOIB>
  <DomainObject.Predmet.OstaliListNazivFormated>
    <izvorni_sadrzaj>
      <item>Saša Đokić</item>
    </izvorni_sadrzaj>
    <derivirana_varijabla naziv="DomainObject.Predmet.OstaliListNazivFormated_1">
      <item>Saša Đokić</item>
    </derivirana_varijabla>
  </DomainObject.Predmet.OstaliListNazivFormated>
  <DomainObject.Predmet.OstaliListNazivFormatedOIB>
    <izvorni_sadrzaj>
      <item>Saša Đokić, OIB 74153828565</item>
    </izvorni_sadrzaj>
    <derivirana_varijabla naziv="DomainObject.Predmet.OstaliListNazivFormatedOIB_1">
      <item>Saša Đokić, OIB 74153828565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TIBRA d.o.o.</izvorni_sadrzaj>
    <derivirana_varijabla naziv="DomainObject.Predmet.ProtustrankaIDrugi_1">TIBRA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TIBRA d.o.o., OIB 45352053443, Međimurska 15, 10000 Zagreb</izvorni_sadrzaj>
    <derivirana_varijabla naziv="DomainObject.Predmet.ProtustrankaIDrugiAdressOIB_1">TIBRA d.o.o., OIB 45352053443, Međimurska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TIBRA d.o.o.</item>
      <item>Saša Đokić</item>
    </izvorni_sadrzaj>
    <derivirana_varijabla naziv="DomainObject.Predmet.SudioniciListNaziv_1">
      <item>FINA Regionalni centar Zagreb</item>
      <item>TIBRA d.o.o.</item>
      <item>Saša Đokić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TIBRA d.o.o., OIB 45352053443, Međimurska 15,10000 Zagreb</item>
      <item>Saša Đokić, OIB 74153828565, Posedarska ulica 11/K,10000 Zagreb</item>
    </izvorni_sadrzaj>
    <derivirana_varijabla naziv="DomainObject.Predmet.SudioniciListAdressOIB_1">
      <item>FINA Regionalni centar Zagreb, OIB 85821130368, Trg svibanjskih žrtava 1995. br. 1,10000 Zagreb</item>
      <item>TIBRA d.o.o., OIB 45352053443, Međimurska 15,10000 Zagreb</item>
      <item>Saša Đokić, OIB 74153828565, Posedarska ulica 11/K,10000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45352053443</item>
      <item>, OIB 74153828565</item>
    </izvorni_sadrzaj>
    <derivirana_varijabla naziv="DomainObject.Predmet.SudioniciListNazivOIB_1">
      <item>, OIB 85821130368</item>
      <item>, OIB 45352053443</item>
      <item>, OIB 74153828565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39AD29-E06C-42F9-A13B-2FBF86BC5A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802</properties:Words>
  <properties:Characters>4304</properties:Characters>
  <properties:Lines>100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2017-07-10T11:21:00Z</dcterms:created>
  <dc:creator>x</dc:creator>
  <cp:lastModifiedBy>Žana Livaja</cp:lastModifiedBy>
  <cp:lastPrinted>2017-07-10T11:36:00Z</cp:lastPrinted>
  <dcterms:modified xmlns:xsi="http://www.w3.org/2001/XMLSchema-instance" xsi:type="dcterms:W3CDTF">2017-07-10T11:36:00Z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