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776B" w:rsidR="00DB1D1A" w:rsidRPr="002A37B5">
        <w:trPr>
          <w:gridAfter w:val="1"/>
          <w:wAfter w:type="dxa" w:w="284"/>
        </w:trPr>
        <w:tc>
          <w:tcPr>
            <w:tcW w:type="dxa" w:w="2943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776B" w:rsidR="00DB1D1A" w:rsidRPr="002A37B5">
        <w:tc>
          <w:tcPr>
            <w:tcW w:type="dxa" w:w="3227"/>
            <w:gridSpan w:val="2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81ab0c1" w14:paraId="81ab0c1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>BADIS, d.o.o.</w:t>
      </w:r>
      <w:r w:rsidR="00DD4A5C">
        <w:rPr>
          <w:rFonts w:hAnsi="Times New Roman" w:ascii="Times New Roman"/>
          <w:sz w:val="24"/>
          <w:szCs w:val="24"/>
          <w:lang w:val="en-AU"/>
        </w:rPr>
        <w:t xml:space="preserve"> u stečaju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>, Šibenik, Industrijska zona Podi, Dolačka 4, OIB:56388704925</w:t>
      </w:r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 xml:space="preserve">kojeg zastupa stečajni upravitelj Blaž Savić iz Zadra, </w:t>
      </w:r>
      <w:r w:rsidR="00DD4A5C">
        <w:rPr>
          <w:rFonts w:hAnsi="Times New Roman" w:ascii="Times New Roman"/>
          <w:sz w:val="24"/>
          <w:szCs w:val="24"/>
        </w:rPr>
        <w:t>1. ožujka 2019</w:t>
      </w:r>
      <w:r w:rsidR="00025F43">
        <w:rPr>
          <w:rFonts w:hAnsi="Times New Roman" w:ascii="Times New Roman"/>
          <w:sz w:val="24"/>
          <w:szCs w:val="24"/>
        </w:rPr>
        <w:t xml:space="preserve">. 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lj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DD4A5C" w:rsidP="00DD4A5C" w:rsidR="00DD4A5C">
      <w:pPr>
        <w:jc w:val="both"/>
        <w:rPr>
          <w:rFonts w:hAnsi="Times New Roman" w:ascii="Times New Roman"/>
          <w:sz w:val="24"/>
          <w:szCs w:val="24"/>
        </w:rPr>
      </w:pPr>
    </w:p>
    <w:p w:rsidRDefault="00D964FB" w:rsidP="00DD4A5C" w:rsidR="00DD4A5C" w:rsidRPr="00DD4A5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4A5C">
        <w:rPr>
          <w:rFonts w:hAnsi="Times New Roman" w:ascii="Times New Roman"/>
          <w:sz w:val="24"/>
          <w:szCs w:val="24"/>
        </w:rPr>
        <w:t xml:space="preserve">Nalaže se stečajnom upravitelju </w:t>
      </w:r>
      <w:r w:rsidR="00025F43" w:rsidRPr="00DD4A5C">
        <w:rPr>
          <w:rFonts w:hAnsi="Times New Roman" w:ascii="Times New Roman"/>
          <w:sz w:val="24"/>
          <w:szCs w:val="24"/>
        </w:rPr>
        <w:t>Blažu Saviću iz Zadra, da</w:t>
      </w:r>
      <w:r w:rsidR="00DD4A5C" w:rsidRPr="00DD4A5C">
        <w:rPr>
          <w:rFonts w:hAnsi="Times New Roman" w:ascii="Times New Roman"/>
          <w:sz w:val="24"/>
          <w:szCs w:val="24"/>
        </w:rPr>
        <w:t xml:space="preserve"> u roku od 3 </w:t>
      </w:r>
      <w:r w:rsidR="00DD4A5C">
        <w:rPr>
          <w:rFonts w:hAnsi="Times New Roman" w:ascii="Times New Roman"/>
          <w:sz w:val="24"/>
          <w:szCs w:val="24"/>
        </w:rPr>
        <w:t xml:space="preserve">(tri) </w:t>
      </w:r>
      <w:r w:rsidR="00DD4A5C" w:rsidRPr="00DD4A5C">
        <w:rPr>
          <w:rFonts w:hAnsi="Times New Roman" w:ascii="Times New Roman"/>
          <w:sz w:val="24"/>
          <w:szCs w:val="24"/>
        </w:rPr>
        <w:t>dana od dana zaprimanja prijepisa ovog zaključka dopuni svoje izvješće o tijeku stečajnog postupka i stanju stečajne mase dostavljeno sudu dana 28. veljače 2019. na način da navede točan iznos stanja žiro računa stečajnog dužnika.</w:t>
      </w:r>
    </w:p>
    <w:p w:rsidRDefault="00025F43" w:rsidP="00025F43" w:rsidR="00025F43">
      <w:pPr>
        <w:jc w:val="both"/>
        <w:rPr>
          <w:rFonts w:hAnsi="Times New Roman" w:ascii="Times New Roman"/>
          <w:sz w:val="24"/>
          <w:szCs w:val="24"/>
        </w:rPr>
      </w:pPr>
    </w:p>
    <w:p w:rsidRDefault="00D964FB" w:rsidP="009A3748" w:rsidR="00D964FB" w:rsidRPr="00A7189E">
      <w:pPr>
        <w:rPr>
          <w:rFonts w:hAnsi="Times New Roman" w:ascii="Times New Roman"/>
          <w:sz w:val="24"/>
          <w:szCs w:val="24"/>
        </w:rPr>
      </w:pPr>
    </w:p>
    <w:p w:rsidRDefault="008E2D0C" w:rsidP="00AA1805" w:rsidR="00AA1805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Zadru</w:t>
      </w:r>
      <w:r w:rsidR="00DB1D1A">
        <w:rPr>
          <w:rFonts w:hAnsi="Times New Roman" w:ascii="Times New Roman"/>
          <w:sz w:val="24"/>
          <w:szCs w:val="24"/>
        </w:rPr>
        <w:t xml:space="preserve"> </w:t>
      </w:r>
      <w:r w:rsidR="00DD4A5C">
        <w:rPr>
          <w:rFonts w:hAnsi="Times New Roman" w:ascii="Times New Roman"/>
          <w:sz w:val="24"/>
          <w:szCs w:val="24"/>
        </w:rPr>
        <w:t>1. ožujka 2019.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DD4A5C" w:rsidP="00AA1805" w:rsidR="00DD4A5C" w:rsidRPr="00E8600E">
      <w:pPr>
        <w:jc w:val="center"/>
        <w:rPr>
          <w:rFonts w:hAnsi="Times New Roman" w:ascii="Times New Roman"/>
          <w:sz w:val="24"/>
          <w:szCs w:val="24"/>
        </w:rPr>
      </w:pP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DB1D1A" w:rsidP="00DB1D1A" w:rsidR="00DB1D1A" w:rsidRPr="00AD2980">
      <w:pPr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AD2980">
        <w:rPr>
          <w:rFonts w:hAnsi="Times New Roman" w:ascii="Times New Roman"/>
          <w:sz w:val="24"/>
          <w:szCs w:val="24"/>
        </w:rPr>
        <w:t>Sutkinja</w:t>
      </w:r>
    </w:p>
    <w:p w:rsidRDefault="00DD4A5C" w:rsidP="00DB1D1A" w:rsidR="00DB1D1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 w:rsidR="00DB1D1A">
        <w:rPr>
          <w:rFonts w:hAnsi="Times New Roman" w:ascii="Times New Roman"/>
          <w:sz w:val="24"/>
          <w:szCs w:val="24"/>
        </w:rPr>
        <w:t xml:space="preserve"> </w:t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 w:rsidRPr="00AD2980">
        <w:rPr>
          <w:rFonts w:hAnsi="Times New Roman" w:ascii="Times New Roman"/>
          <w:sz w:val="24"/>
          <w:szCs w:val="24"/>
        </w:rPr>
        <w:tab/>
      </w:r>
      <w:r w:rsidR="00DB1D1A">
        <w:rPr>
          <w:rFonts w:hAnsi="Times New Roman" w:ascii="Times New Roman"/>
          <w:sz w:val="24"/>
          <w:szCs w:val="24"/>
        </w:rPr>
        <w:t xml:space="preserve">     </w:t>
      </w:r>
      <w:r w:rsidR="00DB1D1A" w:rsidRPr="00AD2980">
        <w:rPr>
          <w:rFonts w:hAnsi="Times New Roman" w:ascii="Times New Roman"/>
          <w:sz w:val="24"/>
          <w:szCs w:val="24"/>
        </w:rPr>
        <w:t>Ana Markač, v.r.</w:t>
      </w:r>
    </w:p>
    <w:p w:rsidRDefault="00DB1D1A" w:rsidP="00DB1D1A" w:rsidR="00DB1D1A">
      <w:pPr>
        <w:rPr>
          <w:rFonts w:hAnsi="Times New Roman" w:ascii="Times New Roman"/>
          <w:sz w:val="24"/>
          <w:szCs w:val="24"/>
        </w:rPr>
      </w:pPr>
    </w:p>
    <w:p w:rsidRDefault="00C54F6C" w:rsidP="00DB1D1A" w:rsidR="00C54F6C" w:rsidRPr="00E8600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A7189E" w:rsidP="008E2D0C" w:rsidR="00A7189E">
      <w:pPr>
        <w:jc w:val="both"/>
        <w:rPr>
          <w:rFonts w:hAnsi="Times New Roman" w:ascii="Times New Roman"/>
          <w:sz w:val="24"/>
          <w:szCs w:val="24"/>
        </w:rPr>
      </w:pPr>
    </w:p>
    <w:p w:rsidRDefault="00DB1D1A" w:rsidP="008E2D0C" w:rsidR="00DB1D1A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Protiv ovog </w:t>
      </w:r>
      <w:r w:rsidR="009A3748">
        <w:rPr>
          <w:rFonts w:hAnsi="Times New Roman" w:ascii="Times New Roman"/>
          <w:sz w:val="24"/>
          <w:szCs w:val="24"/>
        </w:rPr>
        <w:t xml:space="preserve">zaključka </w:t>
      </w:r>
      <w:r w:rsidRPr="00E8600E">
        <w:rPr>
          <w:rFonts w:hAnsi="Times New Roman" w:ascii="Times New Roman"/>
          <w:sz w:val="24"/>
          <w:szCs w:val="24"/>
        </w:rPr>
        <w:t>žalba nije dopuštena</w:t>
      </w:r>
      <w:r w:rsidR="009A3748">
        <w:rPr>
          <w:rFonts w:hAnsi="Times New Roman" w:ascii="Times New Roman"/>
          <w:sz w:val="24"/>
          <w:szCs w:val="24"/>
        </w:rPr>
        <w:t>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stečajnom upravitelju </w:t>
      </w:r>
      <w:r w:rsidR="00A7189E">
        <w:rPr>
          <w:rFonts w:hAnsi="Times New Roman" w:ascii="Times New Roman"/>
          <w:sz w:val="24"/>
          <w:szCs w:val="24"/>
        </w:rPr>
        <w:t>Blažu Saviću putem e-mail</w:t>
      </w:r>
    </w:p>
    <w:p w:rsidRDefault="000C7BB3" w:rsidP="00877388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e-</w:t>
      </w:r>
      <w:r w:rsidR="00A7189E">
        <w:rPr>
          <w:rFonts w:hAnsi="Times New Roman" w:ascii="Times New Roman"/>
          <w:sz w:val="24"/>
          <w:szCs w:val="24"/>
        </w:rPr>
        <w:t>O</w:t>
      </w:r>
      <w:r w:rsidR="00E874D0" w:rsidRPr="00E8600E">
        <w:rPr>
          <w:rFonts w:hAnsi="Times New Roman" w:ascii="Times New Roman"/>
          <w:sz w:val="24"/>
          <w:szCs w:val="24"/>
        </w:rPr>
        <w:t>glasna ploča</w:t>
      </w:r>
      <w:r w:rsidR="00A7189E">
        <w:rPr>
          <w:rFonts w:hAnsi="Times New Roman" w:ascii="Times New Roman"/>
          <w:sz w:val="24"/>
          <w:szCs w:val="24"/>
        </w:rPr>
        <w:t xml:space="preserve"> sudova</w:t>
      </w:r>
    </w:p>
    <w:p w:rsidRDefault="00E874D0" w:rsidP="00D00AF0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spi</w:t>
      </w:r>
      <w:r w:rsidR="00877388" w:rsidRPr="00E8600E">
        <w:rPr>
          <w:rFonts w:hAnsi="Times New Roman" w:ascii="Times New Roman"/>
          <w:sz w:val="24"/>
          <w:szCs w:val="24"/>
        </w:rPr>
        <w:t>s</w:t>
      </w:r>
    </w:p>
    <w:sectPr w:rsidR="00E874D0" w:rsidRPr="00E8600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DD4A5C">
      <w:rPr>
        <w:rFonts w:cstheme="majorBidi" w:hAnsiTheme="majorBidi" w:asciiTheme="majorBidi"/>
      </w:rPr>
      <w:t>oslovni broj 2 St-203/2017-104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238FA"/>
    <w:multiLevelType w:val="hybridMultilevel"/>
    <w:tmpl w:val="6BB0DEA2"/>
    <w:lvl w:tplc="52B20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3550ED5"/>
    <w:multiLevelType w:val="hybridMultilevel"/>
    <w:tmpl w:val="CC6CC59C"/>
    <w:lvl w:tplc="F6EA07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5F43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44A41"/>
    <w:rsid w:val="00562B57"/>
    <w:rsid w:val="005B5D42"/>
    <w:rsid w:val="006D5987"/>
    <w:rsid w:val="00741EFA"/>
    <w:rsid w:val="00856795"/>
    <w:rsid w:val="00877388"/>
    <w:rsid w:val="00895583"/>
    <w:rsid w:val="008C5FED"/>
    <w:rsid w:val="008E1367"/>
    <w:rsid w:val="008E2D0C"/>
    <w:rsid w:val="00915A59"/>
    <w:rsid w:val="00967A07"/>
    <w:rsid w:val="009A3748"/>
    <w:rsid w:val="00A7189E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964FB"/>
    <w:rsid w:val="00DB1D1A"/>
    <w:rsid w:val="00DC551A"/>
    <w:rsid w:val="00DD4A5C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5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583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5583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5583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5583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5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583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5583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5583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5583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priklopljen spis Općinskog suda u 
Šibeniku, poslovni broj Ovr-467/2018
- Prijave tražbina vjerovnika čuvaju se u
sobi br. 42. u ormaru</izvorni_sadrzaj>
    <derivirana_varijabla naziv="DomainObject.Predmet.Opis_1">Spisu priklopljen spis Općinskog suda u 
Šibeniku, poslovni broj Ovr-467/2018
- Prijave tražbina vjerovnika čuvaju se u
sobi br. 42.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St-203/2017-72</izvorni_sadrzaj>
    <derivirana_varijabla naziv="DomainObject.PredzadnjaOdlukaIzPredmeta.Oznaka_1">St-203/2017-72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DD42F-95EA-4E97-971F-1ECF7B92A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171</properties:Words>
  <properties:Characters>796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2019-03-01T08:28:00Z</dcterms:created>
  <dc:creator>Ardena Bajlo</dc:creator>
  <cp:lastModifiedBy>Martina Kalmeta</cp:lastModifiedBy>
  <cp:lastPrinted>2018-06-26T14:18:00Z</cp:lastPrinted>
  <dcterms:modified xmlns:xsi="http://www.w3.org/2001/XMLSchema-instance" xsi:type="dcterms:W3CDTF">2019-03-01T09:39:00Z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(St-203-17 zaključak nalog stečajnom upravitelju 1.3.2019.docx)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