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f2aee" w14:paraId="69f2aee" w:rsidRDefault="00D54CDA" w:rsidP="00D54CDA" w:rsidR="00D54CDA" w:rsidRPr="00D33DA0">
      <w:pPr>
        <w:spacing w:after="0"/>
        <w15:collapsed w:val="false"/>
        <w:rPr>
          <w:rFonts w:cs="Times New Roman" w:hAnsi="Times New Roman" w:ascii="Times New Roman"/>
        </w:rPr>
      </w:pPr>
      <w:bookmarkStart w:name="_GoBack" w:id="0"/>
      <w:bookmarkEnd w:id="0"/>
    </w:p>
    <w:p w:rsidRDefault="00CA4763" w:rsidP="00AB133E" w:rsidR="00CA4763" w:rsidRPr="00D33DA0">
      <w:pPr>
        <w:spacing w:lineRule="auto" w:line="240" w:after="0"/>
        <w:jc w:val="both"/>
        <w:rPr>
          <w:rFonts w:cs="Times New Roman" w:hAnsi="Times New Roman" w:ascii="Times New Roman"/>
          <w:sz w:val="24"/>
          <w:szCs w:val="24"/>
          <w:lang w:eastAsia="hr-HR" w:val="hr-HR"/>
        </w:rPr>
      </w:pPr>
      <w:r w:rsidRPr="00D33DA0">
        <w:rPr>
          <w:rFonts w:cs="Times New Roman" w:hAnsi="Times New Roman" w:ascii="Times New Roman"/>
          <w:noProof/>
          <w:sz w:val="24"/>
          <w:szCs w:val="24"/>
          <w:lang w:eastAsia="hr-HR" w:val="hr-HR"/>
        </w:rPr>
        <w:drawing>
          <wp:inline distR="0" distL="0" distB="0" distT="0">
            <wp:extent cy="908050" cx="679450"/>
            <wp:effectExtent b="6350" r="635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8050" cx="679450"/>
                    </a:xfrm>
                    <a:prstGeom prst="rect">
                      <a:avLst/>
                    </a:prstGeom>
                    <a:noFill/>
                    <a:ln>
                      <a:noFill/>
                    </a:ln>
                  </pic:spPr>
                </pic:pic>
              </a:graphicData>
            </a:graphic>
          </wp:inline>
        </w:drawing>
      </w:r>
    </w:p>
    <w:p w:rsidRDefault="00257717" w:rsidP="00AB133E" w:rsidR="00257717" w:rsidRPr="00D33DA0">
      <w:pPr>
        <w:spacing w:lineRule="auto" w:line="240" w:after="0"/>
        <w:jc w:val="both"/>
        <w:rPr>
          <w:rFonts w:cs="Times New Roman" w:hAnsi="Times New Roman" w:ascii="Times New Roman"/>
          <w:sz w:val="24"/>
          <w:szCs w:val="24"/>
          <w:lang w:eastAsia="hr-HR" w:val="hr-HR"/>
        </w:rPr>
      </w:pPr>
    </w:p>
    <w:p w:rsidRDefault="00CA4763" w:rsidP="00846FFE" w:rsidR="00CA4763" w:rsidRPr="00D33DA0">
      <w:pPr>
        <w:spacing w:lineRule="auto" w:line="240" w:after="0"/>
        <w:rPr>
          <w:rFonts w:cs="Times New Roman" w:hAnsi="Times New Roman" w:ascii="Times New Roman"/>
          <w:sz w:val="24"/>
          <w:szCs w:val="24"/>
          <w:lang w:eastAsia="hr-HR" w:val="hr-HR"/>
        </w:rPr>
      </w:pPr>
      <w:r w:rsidRPr="00D33DA0">
        <w:rPr>
          <w:rFonts w:cs="Times New Roman" w:hAnsi="Times New Roman" w:ascii="Times New Roman"/>
          <w:sz w:val="24"/>
          <w:szCs w:val="24"/>
          <w:lang w:eastAsia="hr-HR" w:val="hr-HR"/>
        </w:rPr>
        <w:t>REPUBLIKA HRVATSKA</w:t>
      </w:r>
      <w:r w:rsidR="00846FFE" w:rsidRPr="00D33DA0">
        <w:rPr>
          <w:rFonts w:cs="Times New Roman" w:hAnsi="Times New Roman" w:ascii="Times New Roman"/>
          <w:sz w:val="24"/>
          <w:szCs w:val="24"/>
          <w:lang w:eastAsia="hr-HR" w:val="hr-HR"/>
        </w:rPr>
        <w:tab/>
      </w:r>
      <w:r w:rsidR="00846FFE" w:rsidRPr="00D33DA0">
        <w:rPr>
          <w:rFonts w:cs="Times New Roman" w:hAnsi="Times New Roman" w:ascii="Times New Roman"/>
          <w:sz w:val="24"/>
          <w:szCs w:val="24"/>
          <w:lang w:eastAsia="hr-HR" w:val="hr-HR"/>
        </w:rPr>
        <w:tab/>
      </w:r>
      <w:r w:rsidR="00846FFE" w:rsidRPr="00D33DA0">
        <w:rPr>
          <w:rFonts w:cs="Times New Roman" w:hAnsi="Times New Roman" w:ascii="Times New Roman"/>
          <w:sz w:val="24"/>
          <w:szCs w:val="24"/>
          <w:lang w:eastAsia="hr-HR" w:val="hr-HR"/>
        </w:rPr>
        <w:tab/>
      </w:r>
      <w:r w:rsidR="00846FFE" w:rsidRPr="00D33DA0">
        <w:rPr>
          <w:rFonts w:cs="Times New Roman" w:hAnsi="Times New Roman" w:ascii="Times New Roman"/>
          <w:sz w:val="24"/>
          <w:szCs w:val="24"/>
          <w:lang w:eastAsia="hr-HR" w:val="hr-HR"/>
        </w:rPr>
        <w:tab/>
      </w:r>
      <w:r w:rsidR="00846FFE" w:rsidRPr="00D33DA0">
        <w:rPr>
          <w:rFonts w:cs="Times New Roman" w:hAnsi="Times New Roman" w:ascii="Times New Roman"/>
          <w:sz w:val="24"/>
          <w:szCs w:val="24"/>
          <w:lang w:eastAsia="hr-HR" w:val="hr-HR"/>
        </w:rPr>
        <w:tab/>
      </w:r>
      <w:r w:rsidR="00846FFE" w:rsidRPr="00D33DA0">
        <w:rPr>
          <w:rFonts w:cs="Times New Roman" w:hAnsi="Times New Roman" w:ascii="Times New Roman"/>
          <w:sz w:val="24"/>
          <w:szCs w:val="24"/>
          <w:lang w:eastAsia="hr-HR" w:val="hr-HR"/>
        </w:rPr>
        <w:tab/>
      </w:r>
    </w:p>
    <w:p w:rsidRDefault="00CA4763" w:rsidP="00CA4763" w:rsidR="00CA4763" w:rsidRPr="00D33DA0">
      <w:pPr>
        <w:spacing w:lineRule="auto" w:line="240" w:after="0"/>
        <w:jc w:val="both"/>
        <w:rPr>
          <w:rFonts w:cs="Times New Roman" w:hAnsi="Times New Roman" w:ascii="Times New Roman"/>
          <w:sz w:val="24"/>
          <w:szCs w:val="24"/>
          <w:lang w:eastAsia="hr-HR" w:val="hr-HR"/>
        </w:rPr>
      </w:pPr>
      <w:r w:rsidRPr="00D33DA0">
        <w:rPr>
          <w:rFonts w:cs="Times New Roman" w:hAnsi="Times New Roman" w:ascii="Times New Roman"/>
          <w:sz w:val="24"/>
          <w:szCs w:val="24"/>
          <w:lang w:eastAsia="hr-HR" w:val="hr-HR"/>
        </w:rPr>
        <w:t xml:space="preserve">TRGOVAČKI SUD U OSIJEKU                                    </w:t>
      </w:r>
    </w:p>
    <w:p w:rsidRDefault="00CA4763" w:rsidP="00CA4763" w:rsidR="00CA4763" w:rsidRPr="00D33DA0">
      <w:pPr>
        <w:spacing w:lineRule="auto" w:line="240" w:after="0"/>
        <w:jc w:val="both"/>
        <w:rPr>
          <w:rFonts w:cs="Times New Roman" w:hAnsi="Times New Roman" w:ascii="Times New Roman"/>
          <w:sz w:val="24"/>
          <w:szCs w:val="24"/>
          <w:lang w:eastAsia="hr-HR" w:val="hr-HR"/>
        </w:rPr>
      </w:pPr>
      <w:r w:rsidRPr="00D33DA0">
        <w:rPr>
          <w:rFonts w:cs="Times New Roman" w:hAnsi="Times New Roman" w:ascii="Times New Roman"/>
          <w:sz w:val="24"/>
          <w:szCs w:val="24"/>
          <w:lang w:eastAsia="hr-HR" w:val="hr-HR"/>
        </w:rPr>
        <w:t xml:space="preserve">STALNA SLUŽBA U SLAVONSKOM BRODU </w:t>
      </w:r>
    </w:p>
    <w:p w:rsidRDefault="00CA4763" w:rsidP="00CA4763" w:rsidR="00CA4763" w:rsidRPr="00D33DA0">
      <w:pPr>
        <w:spacing w:lineRule="auto" w:line="240" w:after="0"/>
        <w:jc w:val="both"/>
        <w:rPr>
          <w:rFonts w:cs="Times New Roman" w:hAnsi="Times New Roman" w:ascii="Times New Roman"/>
          <w:sz w:val="24"/>
          <w:szCs w:val="24"/>
          <w:lang w:eastAsia="hr-HR" w:val="hr-HR"/>
        </w:rPr>
      </w:pPr>
      <w:r w:rsidRPr="00D33DA0">
        <w:rPr>
          <w:rFonts w:cs="Times New Roman" w:hAnsi="Times New Roman" w:ascii="Times New Roman"/>
          <w:sz w:val="24"/>
          <w:szCs w:val="24"/>
          <w:lang w:eastAsia="hr-HR" w:val="hr-HR"/>
        </w:rPr>
        <w:t>Trg pobjede 13</w:t>
      </w:r>
    </w:p>
    <w:p w:rsidRDefault="00CA4763" w:rsidP="00CA4763" w:rsidR="00CA4763" w:rsidRPr="00D33DA0">
      <w:pPr>
        <w:spacing w:lineRule="auto" w:line="240" w:after="0"/>
        <w:jc w:val="both"/>
        <w:rPr>
          <w:rFonts w:cs="Times New Roman" w:hAnsi="Times New Roman" w:ascii="Times New Roman"/>
          <w:sz w:val="24"/>
          <w:szCs w:val="24"/>
          <w:lang w:eastAsia="hr-HR" w:val="hr-HR"/>
        </w:rPr>
      </w:pPr>
      <w:r w:rsidRPr="00D33DA0">
        <w:rPr>
          <w:rFonts w:cs="Times New Roman" w:hAnsi="Times New Roman" w:ascii="Times New Roman"/>
          <w:sz w:val="24"/>
          <w:szCs w:val="24"/>
          <w:lang w:eastAsia="hr-HR" w:val="hr-HR"/>
        </w:rPr>
        <w:t>Slavonski Brod</w:t>
      </w:r>
      <w:r w:rsidR="004C557A" w:rsidRPr="00D33DA0">
        <w:rPr>
          <w:rFonts w:cs="Times New Roman" w:hAnsi="Times New Roman" w:ascii="Times New Roman"/>
        </w:rPr>
        <w:t xml:space="preserve"> </w:t>
      </w:r>
      <w:r w:rsidR="004C557A" w:rsidRPr="00D33DA0">
        <w:rPr>
          <w:rFonts w:cs="Times New Roman" w:hAnsi="Times New Roman" w:ascii="Times New Roman"/>
        </w:rPr>
        <w:tab/>
      </w:r>
      <w:r w:rsidR="004C557A" w:rsidRPr="00D33DA0">
        <w:rPr>
          <w:rFonts w:cs="Times New Roman" w:hAnsi="Times New Roman" w:ascii="Times New Roman"/>
        </w:rPr>
        <w:tab/>
      </w:r>
      <w:r w:rsidR="004C557A" w:rsidRPr="00D33DA0">
        <w:rPr>
          <w:rFonts w:cs="Times New Roman" w:hAnsi="Times New Roman" w:ascii="Times New Roman"/>
        </w:rPr>
        <w:tab/>
      </w:r>
      <w:r w:rsidR="004C557A" w:rsidRPr="00D33DA0">
        <w:rPr>
          <w:rFonts w:cs="Times New Roman" w:hAnsi="Times New Roman" w:ascii="Times New Roman"/>
        </w:rPr>
        <w:tab/>
      </w:r>
      <w:r w:rsidR="004C557A" w:rsidRPr="00D33DA0">
        <w:rPr>
          <w:rFonts w:cs="Times New Roman" w:hAnsi="Times New Roman" w:ascii="Times New Roman"/>
        </w:rPr>
        <w:tab/>
      </w:r>
      <w:r w:rsidR="004C557A" w:rsidRPr="00D33DA0">
        <w:rPr>
          <w:rFonts w:cs="Times New Roman" w:hAnsi="Times New Roman" w:ascii="Times New Roman"/>
        </w:rPr>
        <w:tab/>
      </w:r>
      <w:r w:rsidR="00CC77E1">
        <w:rPr>
          <w:rFonts w:cs="Times New Roman" w:hAnsi="Times New Roman" w:ascii="Times New Roman"/>
        </w:rPr>
        <w:t xml:space="preserve">                     </w:t>
      </w:r>
      <w:r w:rsidR="004C557A" w:rsidRPr="00D33DA0">
        <w:rPr>
          <w:rFonts w:cs="Times New Roman" w:hAnsi="Times New Roman" w:ascii="Times New Roman"/>
          <w:sz w:val="24"/>
          <w:szCs w:val="24"/>
          <w:lang w:eastAsia="hr-HR" w:val="hr-HR"/>
        </w:rPr>
        <w:t>Broj: 2/St-</w:t>
      </w:r>
      <w:r w:rsidR="00ED2083">
        <w:rPr>
          <w:rFonts w:cs="Times New Roman" w:hAnsi="Times New Roman" w:ascii="Times New Roman"/>
          <w:sz w:val="24"/>
          <w:szCs w:val="24"/>
          <w:lang w:eastAsia="hr-HR" w:val="hr-HR"/>
        </w:rPr>
        <w:t>911</w:t>
      </w:r>
      <w:r w:rsidR="004C557A" w:rsidRPr="00D33DA0">
        <w:rPr>
          <w:rFonts w:cs="Times New Roman" w:hAnsi="Times New Roman" w:ascii="Times New Roman"/>
          <w:sz w:val="24"/>
          <w:szCs w:val="24"/>
          <w:lang w:eastAsia="hr-HR" w:val="hr-HR"/>
        </w:rPr>
        <w:t>/</w:t>
      </w:r>
      <w:r w:rsidR="00ED2083">
        <w:rPr>
          <w:rFonts w:cs="Times New Roman" w:hAnsi="Times New Roman" w:ascii="Times New Roman"/>
          <w:sz w:val="24"/>
          <w:szCs w:val="24"/>
          <w:lang w:eastAsia="hr-HR" w:val="hr-HR"/>
        </w:rPr>
        <w:t>2018-5</w:t>
      </w:r>
    </w:p>
    <w:p w:rsidRDefault="0073237B" w:rsidP="00CA4763" w:rsidR="00CA4763" w:rsidRPr="00D33DA0">
      <w:pPr>
        <w:spacing w:lineRule="auto" w:line="240" w:after="0"/>
        <w:jc w:val="both"/>
        <w:rPr>
          <w:rFonts w:cs="Times New Roman" w:hAnsi="Times New Roman" w:ascii="Times New Roman"/>
          <w:sz w:val="24"/>
          <w:szCs w:val="24"/>
          <w:lang w:eastAsia="hr-HR" w:val="hr-HR"/>
        </w:rPr>
      </w:pP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r w:rsidRPr="00D33DA0">
        <w:rPr>
          <w:rFonts w:cs="Times New Roman" w:hAnsi="Times New Roman" w:ascii="Times New Roman"/>
          <w:sz w:val="24"/>
          <w:szCs w:val="24"/>
          <w:lang w:eastAsia="hr-HR" w:val="hr-HR"/>
        </w:rPr>
        <w:tab/>
      </w:r>
    </w:p>
    <w:p w:rsidRDefault="00CA4763" w:rsidP="00CA4763" w:rsidR="00CA4763" w:rsidRPr="00D33DA0">
      <w:pPr>
        <w:spacing w:lineRule="auto" w:line="240" w:after="0"/>
        <w:jc w:val="both"/>
        <w:rPr>
          <w:rFonts w:cs="Times New Roman" w:hAnsi="Times New Roman" w:ascii="Times New Roman"/>
          <w:sz w:val="24"/>
          <w:szCs w:val="24"/>
          <w:lang w:eastAsia="hr-HR" w:val="hr-HR"/>
        </w:rPr>
      </w:pPr>
    </w:p>
    <w:p w:rsidRDefault="00CA4763" w:rsidP="00CA4763" w:rsidR="00CA4763" w:rsidRPr="00D33DA0">
      <w:pPr>
        <w:spacing w:lineRule="auto" w:line="240" w:after="0"/>
        <w:jc w:val="center"/>
        <w:rPr>
          <w:rFonts w:cs="Times New Roman" w:hAnsi="Times New Roman" w:ascii="Times New Roman"/>
          <w:b/>
          <w:bCs/>
          <w:sz w:val="24"/>
          <w:szCs w:val="24"/>
          <w:lang w:eastAsia="hr-HR" w:val="hr-HR"/>
        </w:rPr>
      </w:pPr>
      <w:r w:rsidRPr="00D33DA0">
        <w:rPr>
          <w:rFonts w:cs="Times New Roman" w:hAnsi="Times New Roman" w:ascii="Times New Roman"/>
          <w:b/>
          <w:bCs/>
          <w:sz w:val="24"/>
          <w:szCs w:val="24"/>
          <w:lang w:eastAsia="hr-HR" w:val="hr-HR"/>
        </w:rPr>
        <w:t>R E P U B L I K A  H R V A T S K A</w:t>
      </w:r>
    </w:p>
    <w:p w:rsidRDefault="00D33DA0" w:rsidP="00CA4763" w:rsidR="00D33DA0" w:rsidRPr="00D33DA0">
      <w:pPr>
        <w:spacing w:lineRule="auto" w:line="240" w:after="0"/>
        <w:jc w:val="center"/>
        <w:rPr>
          <w:rFonts w:cs="Times New Roman" w:hAnsi="Times New Roman" w:ascii="Times New Roman"/>
          <w:b/>
          <w:bCs/>
          <w:sz w:val="24"/>
          <w:szCs w:val="24"/>
          <w:lang w:eastAsia="hr-HR" w:val="hr-HR"/>
        </w:rPr>
      </w:pPr>
    </w:p>
    <w:p w:rsidRDefault="00CA4763" w:rsidP="00CA4763" w:rsidR="00CA4763" w:rsidRPr="00D33DA0">
      <w:pPr>
        <w:spacing w:lineRule="auto" w:line="240" w:after="0"/>
        <w:jc w:val="center"/>
        <w:rPr>
          <w:rFonts w:cs="Times New Roman" w:hAnsi="Times New Roman" w:ascii="Times New Roman"/>
          <w:b/>
          <w:bCs/>
          <w:sz w:val="24"/>
          <w:szCs w:val="24"/>
          <w:lang w:eastAsia="hr-HR" w:val="hr-HR"/>
        </w:rPr>
      </w:pPr>
      <w:r w:rsidRPr="00D33DA0">
        <w:rPr>
          <w:rFonts w:cs="Times New Roman" w:hAnsi="Times New Roman" w:ascii="Times New Roman"/>
          <w:b/>
          <w:bCs/>
          <w:sz w:val="24"/>
          <w:szCs w:val="24"/>
          <w:lang w:eastAsia="hr-HR" w:val="hr-HR"/>
        </w:rPr>
        <w:t xml:space="preserve">R J E Š E N J E </w:t>
      </w:r>
    </w:p>
    <w:p w:rsidRDefault="00D54CDA" w:rsidP="00D54CDA" w:rsidR="00D54CDA" w:rsidRPr="00D33DA0">
      <w:pPr>
        <w:spacing w:after="0"/>
        <w:rPr>
          <w:rFonts w:cs="Times New Roman" w:hAnsi="Times New Roman" w:ascii="Times New Roman"/>
        </w:rPr>
      </w:pPr>
    </w:p>
    <w:p w:rsidRDefault="00D54CDA" w:rsidP="00ED2083" w:rsidR="004C557A" w:rsidRPr="00D33DA0">
      <w:pPr>
        <w:spacing w:after="0"/>
        <w:ind w:firstLine="708"/>
        <w:jc w:val="both"/>
        <w:rPr>
          <w:rFonts w:cs="Times New Roman" w:hAnsi="Times New Roman" w:ascii="Times New Roman"/>
          <w:color w:val="000000"/>
          <w:sz w:val="24"/>
          <w:szCs w:val="24"/>
          <w:lang w:val="hr-HR"/>
        </w:rPr>
      </w:pPr>
      <w:r w:rsidRPr="00D33DA0">
        <w:rPr>
          <w:rFonts w:cs="Times New Roman" w:hAnsi="Times New Roman" w:ascii="Times New Roman"/>
          <w:color w:val="000000"/>
          <w:sz w:val="24"/>
          <w:szCs w:val="24"/>
          <w:lang w:val="hr-HR"/>
        </w:rPr>
        <w:t xml:space="preserve">TRGOVAČKI SUD U OSIJEKU, STALNA SLUŽBA U SLAVONSKOM BRODU, po stečajnom sucu Davorinu Pavičić, u postupku otvaranja stečajnog postupka nad stečajnim dužnikom </w:t>
      </w:r>
      <w:r w:rsidR="00ED2083" w:rsidRPr="00ED2083">
        <w:rPr>
          <w:rFonts w:cs="Times New Roman" w:hAnsi="Times New Roman" w:ascii="Times New Roman"/>
          <w:color w:val="000000"/>
          <w:sz w:val="24"/>
          <w:szCs w:val="24"/>
          <w:lang w:val="hr-HR"/>
        </w:rPr>
        <w:t>DOMAĆE BLAGO, ZADRUGA ZA PROIZVODNJU, SKLADIŠTENJE I PROMET POVRĆA I VOĆA, OIB: 99424375144 sa sjedištem u Kuzmica 64 b, Kuzmica</w:t>
      </w:r>
      <w:r w:rsidR="00F32310">
        <w:rPr>
          <w:rFonts w:cs="Times New Roman" w:hAnsi="Times New Roman" w:ascii="Times New Roman"/>
          <w:color w:val="000000"/>
          <w:sz w:val="24"/>
          <w:szCs w:val="24"/>
          <w:lang w:val="hr-HR"/>
        </w:rPr>
        <w:t xml:space="preserve">, </w:t>
      </w:r>
      <w:r w:rsidR="008E6AC4" w:rsidRPr="00D33DA0">
        <w:rPr>
          <w:rFonts w:cs="Times New Roman" w:hAnsi="Times New Roman" w:ascii="Times New Roman"/>
          <w:color w:val="000000"/>
          <w:sz w:val="24"/>
          <w:szCs w:val="24"/>
          <w:lang w:val="hr-HR"/>
        </w:rPr>
        <w:t xml:space="preserve">dana </w:t>
      </w:r>
      <w:r w:rsidR="00ED2083">
        <w:rPr>
          <w:rFonts w:cs="Times New Roman" w:hAnsi="Times New Roman" w:ascii="Times New Roman"/>
          <w:color w:val="000000"/>
          <w:sz w:val="24"/>
          <w:szCs w:val="24"/>
          <w:lang w:val="hr-HR"/>
        </w:rPr>
        <w:t>09</w:t>
      </w:r>
      <w:r w:rsidR="008E6AC4" w:rsidRPr="00D33DA0">
        <w:rPr>
          <w:rFonts w:cs="Times New Roman" w:hAnsi="Times New Roman" w:ascii="Times New Roman"/>
          <w:color w:val="000000"/>
          <w:sz w:val="24"/>
          <w:szCs w:val="24"/>
          <w:lang w:val="hr-HR"/>
        </w:rPr>
        <w:t xml:space="preserve">. </w:t>
      </w:r>
      <w:r w:rsidR="00CC77E1">
        <w:rPr>
          <w:rFonts w:cs="Times New Roman" w:hAnsi="Times New Roman" w:ascii="Times New Roman"/>
          <w:color w:val="000000"/>
          <w:sz w:val="24"/>
          <w:szCs w:val="24"/>
          <w:lang w:val="hr-HR"/>
        </w:rPr>
        <w:t>kolovoza</w:t>
      </w:r>
      <w:r w:rsidR="00433296">
        <w:rPr>
          <w:rFonts w:cs="Times New Roman" w:hAnsi="Times New Roman" w:ascii="Times New Roman"/>
          <w:color w:val="000000"/>
          <w:sz w:val="24"/>
          <w:szCs w:val="24"/>
          <w:lang w:val="hr-HR"/>
        </w:rPr>
        <w:t xml:space="preserve"> 2018</w:t>
      </w:r>
      <w:r w:rsidR="008E6AC4" w:rsidRPr="00D33DA0">
        <w:rPr>
          <w:rFonts w:cs="Times New Roman" w:hAnsi="Times New Roman" w:ascii="Times New Roman"/>
          <w:color w:val="000000"/>
          <w:sz w:val="24"/>
          <w:szCs w:val="24"/>
          <w:lang w:val="hr-HR"/>
        </w:rPr>
        <w:t xml:space="preserve">. </w:t>
      </w:r>
    </w:p>
    <w:p w:rsidRDefault="00D54CDA" w:rsidP="00D54CDA" w:rsidR="00D54CDA" w:rsidRPr="00D33DA0">
      <w:pPr>
        <w:spacing w:after="0"/>
        <w:rPr>
          <w:rFonts w:cs="Times New Roman" w:hAnsi="Times New Roman" w:ascii="Times New Roman"/>
        </w:rPr>
      </w:pPr>
    </w:p>
    <w:p w:rsidRDefault="00D54CDA" w:rsidP="00AB133E" w:rsidR="00D54CDA" w:rsidRPr="00D33DA0">
      <w:pPr>
        <w:spacing w:after="0"/>
        <w:jc w:val="center"/>
        <w:rPr>
          <w:rFonts w:cs="Times New Roman" w:hAnsi="Times New Roman" w:ascii="Times New Roman"/>
          <w:sz w:val="24"/>
          <w:szCs w:val="24"/>
        </w:rPr>
      </w:pPr>
      <w:r w:rsidRPr="00D33DA0">
        <w:rPr>
          <w:rFonts w:cs="Times New Roman" w:hAnsi="Times New Roman" w:ascii="Times New Roman"/>
          <w:color w:val="000000"/>
          <w:sz w:val="24"/>
          <w:szCs w:val="24"/>
        </w:rPr>
        <w:t>R i j e š i o   j e</w:t>
      </w:r>
    </w:p>
    <w:p w:rsidRDefault="00D54CDA" w:rsidP="00D54CDA" w:rsidR="00D54CDA" w:rsidRPr="00D33DA0">
      <w:pPr>
        <w:spacing w:after="0"/>
        <w:rPr>
          <w:rFonts w:cs="Times New Roman" w:hAnsi="Times New Roman" w:ascii="Times New Roman"/>
        </w:rPr>
      </w:pPr>
    </w:p>
    <w:p w:rsidRDefault="00327D3C" w:rsidP="00BE0C17" w:rsidR="00FA4B2C" w:rsidRPr="00BE0C17">
      <w:pPr>
        <w:pStyle w:val="Odlomakpopisa"/>
        <w:numPr>
          <w:ilvl w:val="0"/>
          <w:numId w:val="4"/>
        </w:numPr>
        <w:spacing w:after="0"/>
        <w:jc w:val="both"/>
        <w:rPr>
          <w:rFonts w:cs="Times New Roman" w:hAnsi="Times New Roman" w:ascii="Times New Roman"/>
          <w:sz w:val="24"/>
          <w:szCs w:val="24"/>
          <w:lang w:val="hr-HR"/>
        </w:rPr>
      </w:pPr>
      <w:r w:rsidRPr="00BE0C17">
        <w:rPr>
          <w:rFonts w:cs="Times New Roman" w:hAnsi="Times New Roman" w:ascii="Times New Roman"/>
          <w:color w:val="000000"/>
          <w:sz w:val="24"/>
          <w:szCs w:val="24"/>
          <w:lang w:val="hr-HR"/>
        </w:rPr>
        <w:t>Otvar</w:t>
      </w:r>
      <w:r w:rsidR="00CF5600" w:rsidRPr="00BE0C17">
        <w:rPr>
          <w:rFonts w:cs="Times New Roman" w:hAnsi="Times New Roman" w:ascii="Times New Roman"/>
          <w:color w:val="000000"/>
          <w:sz w:val="24"/>
          <w:szCs w:val="24"/>
          <w:lang w:val="hr-HR"/>
        </w:rPr>
        <w:t xml:space="preserve">a </w:t>
      </w:r>
      <w:r w:rsidRPr="00BE0C17">
        <w:rPr>
          <w:rFonts w:cs="Times New Roman" w:hAnsi="Times New Roman" w:ascii="Times New Roman"/>
          <w:color w:val="000000"/>
          <w:sz w:val="24"/>
          <w:szCs w:val="24"/>
          <w:lang w:val="hr-HR"/>
        </w:rPr>
        <w:t>s</w:t>
      </w:r>
      <w:r w:rsidR="00CF5600" w:rsidRPr="00BE0C17">
        <w:rPr>
          <w:rFonts w:cs="Times New Roman" w:hAnsi="Times New Roman" w:ascii="Times New Roman"/>
          <w:color w:val="000000"/>
          <w:sz w:val="24"/>
          <w:szCs w:val="24"/>
          <w:lang w:val="hr-HR"/>
        </w:rPr>
        <w:t xml:space="preserve">e </w:t>
      </w:r>
      <w:r w:rsidR="00D54CDA" w:rsidRPr="00BE0C17">
        <w:rPr>
          <w:rFonts w:cs="Times New Roman" w:hAnsi="Times New Roman" w:ascii="Times New Roman"/>
          <w:color w:val="000000"/>
          <w:sz w:val="24"/>
          <w:szCs w:val="24"/>
          <w:lang w:val="hr-HR"/>
        </w:rPr>
        <w:t xml:space="preserve">stečajni postupak nad dužnikom </w:t>
      </w:r>
      <w:r w:rsidR="00BE0C17" w:rsidRPr="00BE0C17">
        <w:rPr>
          <w:rFonts w:cs="Times New Roman" w:hAnsi="Times New Roman" w:ascii="Times New Roman"/>
          <w:color w:val="000000"/>
          <w:sz w:val="24"/>
          <w:szCs w:val="24"/>
          <w:lang w:val="hr-HR"/>
        </w:rPr>
        <w:t>DOMAĆE BLAGO, ZADRUGA ZA PROIZVODNJU, SKLADIŠTENJE I PROMET POVRĆA I VOĆA, OIB: 99424375144 sa sjedištem u Kuzmica 64 b, Kuzmica</w:t>
      </w:r>
    </w:p>
    <w:p w:rsidRDefault="00BE0C17" w:rsidP="00BE0C17" w:rsidR="00BE0C17" w:rsidRPr="00BE0C17">
      <w:pPr>
        <w:pStyle w:val="Odlomakpopisa"/>
        <w:spacing w:after="0"/>
        <w:ind w:left="1428"/>
        <w:jc w:val="both"/>
        <w:rPr>
          <w:rFonts w:cs="Times New Roman" w:hAnsi="Times New Roman" w:ascii="Times New Roman"/>
          <w:sz w:val="24"/>
          <w:szCs w:val="24"/>
          <w:lang w:val="hr-HR"/>
        </w:rPr>
      </w:pPr>
    </w:p>
    <w:p w:rsidRDefault="00D54CDA" w:rsidP="00BE0C17" w:rsidR="00D54CDA">
      <w:pPr>
        <w:spacing w:after="0"/>
        <w:ind w:firstLine="708"/>
        <w:jc w:val="both"/>
        <w:rPr>
          <w:rFonts w:cs="Times New Roman" w:hAnsi="Times New Roman" w:ascii="Times New Roman"/>
          <w:color w:themeColor="text1" w:val="000000"/>
          <w:sz w:val="24"/>
          <w:szCs w:val="24"/>
          <w:lang w:val="hr-HR"/>
        </w:rPr>
      </w:pPr>
      <w:r w:rsidRPr="00D33DA0">
        <w:rPr>
          <w:rFonts w:cs="Times New Roman" w:hAnsi="Times New Roman" w:ascii="Times New Roman"/>
          <w:color w:val="000000"/>
          <w:sz w:val="24"/>
          <w:szCs w:val="24"/>
          <w:lang w:val="hr-HR"/>
        </w:rPr>
        <w:t>II</w:t>
      </w:r>
      <w:r w:rsidR="00327D3C" w:rsidRPr="00D33DA0">
        <w:rPr>
          <w:rFonts w:cs="Times New Roman" w:hAnsi="Times New Roman" w:ascii="Times New Roman"/>
          <w:color w:val="000000"/>
          <w:sz w:val="24"/>
          <w:szCs w:val="24"/>
          <w:lang w:val="hr-HR"/>
        </w:rPr>
        <w:t>.</w:t>
      </w:r>
      <w:r w:rsidRPr="00D33DA0">
        <w:rPr>
          <w:rFonts w:cs="Times New Roman" w:hAnsi="Times New Roman" w:ascii="Times New Roman"/>
          <w:color w:val="000000"/>
          <w:sz w:val="24"/>
          <w:szCs w:val="24"/>
          <w:lang w:val="hr-HR"/>
        </w:rPr>
        <w:t xml:space="preserve">  Za stečajnog upravitelja imenuje se</w:t>
      </w:r>
      <w:r w:rsidRPr="00EB4138">
        <w:rPr>
          <w:rFonts w:cs="Times New Roman" w:hAnsi="Times New Roman" w:ascii="Times New Roman"/>
          <w:color w:themeColor="text1" w:val="000000"/>
          <w:sz w:val="24"/>
          <w:szCs w:val="24"/>
          <w:lang w:val="hr-HR"/>
        </w:rPr>
        <w:t xml:space="preserve"> </w:t>
      </w:r>
      <w:r w:rsidR="00BE0C17">
        <w:rPr>
          <w:rFonts w:cs="Times New Roman" w:hAnsi="Times New Roman" w:ascii="Times New Roman"/>
          <w:color w:themeColor="text1" w:val="000000"/>
          <w:sz w:val="24"/>
          <w:szCs w:val="24"/>
          <w:lang w:val="hr-HR"/>
        </w:rPr>
        <w:t xml:space="preserve">Ivana Kalkan, </w:t>
      </w:r>
      <w:r w:rsidR="00BE0C17" w:rsidRPr="00BE0C17">
        <w:rPr>
          <w:rFonts w:cs="Times New Roman" w:hAnsi="Times New Roman" w:ascii="Times New Roman"/>
          <w:color w:themeColor="text1" w:val="000000"/>
          <w:sz w:val="24"/>
          <w:szCs w:val="24"/>
          <w:lang w:val="hr-HR"/>
        </w:rPr>
        <w:t>OIB: 47574637103, Županijska 2, Osijek</w:t>
      </w:r>
    </w:p>
    <w:p w:rsidRDefault="00BE0C17" w:rsidP="00BE0C17" w:rsidR="00BE0C17" w:rsidRPr="00BE0C17">
      <w:pPr>
        <w:spacing w:after="0"/>
        <w:ind w:firstLine="708"/>
        <w:jc w:val="both"/>
        <w:rPr>
          <w:rFonts w:cs="Times New Roman" w:hAnsi="Times New Roman" w:ascii="Times New Roman"/>
          <w:color w:themeColor="text1" w:val="000000"/>
          <w:sz w:val="24"/>
          <w:szCs w:val="24"/>
          <w:lang w:val="hr-HR"/>
        </w:rPr>
      </w:pPr>
    </w:p>
    <w:p w:rsidRDefault="00D54CDA" w:rsidP="00327D3C" w:rsidR="00D54CDA" w:rsidRPr="00D33DA0">
      <w:pPr>
        <w:spacing w:after="0"/>
        <w:ind w:firstLine="708"/>
        <w:jc w:val="both"/>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t>III</w:t>
      </w:r>
      <w:r w:rsidR="00327D3C" w:rsidRPr="00D33DA0">
        <w:rPr>
          <w:rFonts w:cs="Times New Roman" w:hAnsi="Times New Roman" w:ascii="Times New Roman"/>
          <w:color w:val="000000"/>
          <w:sz w:val="24"/>
          <w:szCs w:val="24"/>
          <w:lang w:val="hr-HR"/>
        </w:rPr>
        <w:t>.</w:t>
      </w:r>
      <w:r w:rsidRPr="00D33DA0">
        <w:rPr>
          <w:rFonts w:cs="Times New Roman" w:hAnsi="Times New Roman" w:ascii="Times New Roman"/>
          <w:color w:val="000000"/>
          <w:sz w:val="24"/>
          <w:szCs w:val="24"/>
          <w:lang w:val="hr-HR"/>
        </w:rPr>
        <w:t xml:space="preserve">  Stečajni postupak je otvoren dana </w:t>
      </w:r>
      <w:r w:rsidR="00BE0C17">
        <w:rPr>
          <w:rFonts w:cs="Times New Roman" w:hAnsi="Times New Roman" w:ascii="Times New Roman"/>
          <w:color w:themeColor="text1" w:val="000000"/>
          <w:sz w:val="24"/>
          <w:szCs w:val="24"/>
          <w:lang w:val="hr-HR"/>
        </w:rPr>
        <w:t>09</w:t>
      </w:r>
      <w:r w:rsidR="00D33DA0" w:rsidRPr="00D33DA0">
        <w:rPr>
          <w:rFonts w:cs="Times New Roman" w:hAnsi="Times New Roman" w:ascii="Times New Roman"/>
          <w:color w:themeColor="text1" w:val="000000"/>
          <w:sz w:val="24"/>
          <w:szCs w:val="24"/>
          <w:lang w:val="hr-HR"/>
        </w:rPr>
        <w:t xml:space="preserve">. </w:t>
      </w:r>
      <w:r w:rsidR="00CC77E1">
        <w:rPr>
          <w:rFonts w:cs="Times New Roman" w:hAnsi="Times New Roman" w:ascii="Times New Roman"/>
          <w:color w:themeColor="text1" w:val="000000"/>
          <w:sz w:val="24"/>
          <w:szCs w:val="24"/>
          <w:lang w:val="hr-HR"/>
        </w:rPr>
        <w:t>kolovoza</w:t>
      </w:r>
      <w:r w:rsidR="00D33DA0" w:rsidRPr="00D33DA0">
        <w:rPr>
          <w:rFonts w:cs="Times New Roman" w:hAnsi="Times New Roman" w:ascii="Times New Roman"/>
          <w:color w:themeColor="text1" w:val="000000"/>
          <w:sz w:val="24"/>
          <w:szCs w:val="24"/>
          <w:lang w:val="hr-HR"/>
        </w:rPr>
        <w:t xml:space="preserve"> 2018. </w:t>
      </w:r>
      <w:r w:rsidR="00D33DA0" w:rsidRPr="00DC4936">
        <w:rPr>
          <w:rFonts w:cs="Times New Roman" w:hAnsi="Times New Roman" w:ascii="Times New Roman"/>
          <w:color w:themeColor="text1" w:val="000000"/>
          <w:sz w:val="24"/>
          <w:szCs w:val="24"/>
          <w:lang w:val="hr-HR"/>
        </w:rPr>
        <w:t xml:space="preserve">u </w:t>
      </w:r>
      <w:r w:rsidR="00DC4936" w:rsidRPr="00DC4936">
        <w:rPr>
          <w:rFonts w:cs="Times New Roman" w:hAnsi="Times New Roman" w:ascii="Times New Roman"/>
          <w:color w:themeColor="text1" w:val="000000"/>
          <w:sz w:val="24"/>
          <w:szCs w:val="24"/>
          <w:lang w:val="hr-HR"/>
        </w:rPr>
        <w:t>12:00</w:t>
      </w:r>
      <w:r w:rsidR="00D33DA0" w:rsidRPr="00DC4936">
        <w:rPr>
          <w:rFonts w:cs="Times New Roman" w:hAnsi="Times New Roman" w:ascii="Times New Roman"/>
          <w:color w:themeColor="text1" w:val="000000"/>
          <w:sz w:val="24"/>
          <w:szCs w:val="24"/>
          <w:lang w:val="hr-HR"/>
        </w:rPr>
        <w:t xml:space="preserve"> </w:t>
      </w:r>
      <w:r w:rsidRPr="00D33DA0">
        <w:rPr>
          <w:rFonts w:cs="Times New Roman" w:hAnsi="Times New Roman" w:ascii="Times New Roman"/>
          <w:sz w:val="24"/>
          <w:szCs w:val="24"/>
          <w:lang w:val="hr-HR"/>
        </w:rPr>
        <w:t xml:space="preserve">sati </w:t>
      </w:r>
      <w:r w:rsidRPr="00D33DA0">
        <w:rPr>
          <w:rFonts w:cs="Times New Roman" w:hAnsi="Times New Roman" w:ascii="Times New Roman"/>
          <w:color w:val="000000"/>
          <w:sz w:val="24"/>
          <w:szCs w:val="24"/>
          <w:lang w:val="hr-HR"/>
        </w:rPr>
        <w:t>kada su ovo rješenje i oglas o otvaranju stečajnog postupka stavljeni na</w:t>
      </w:r>
      <w:r w:rsidR="000879D7" w:rsidRPr="00D33DA0">
        <w:rPr>
          <w:rFonts w:cs="Times New Roman" w:hAnsi="Times New Roman" w:ascii="Times New Roman"/>
          <w:color w:val="000000"/>
          <w:sz w:val="24"/>
          <w:szCs w:val="24"/>
          <w:lang w:val="hr-HR"/>
        </w:rPr>
        <w:t xml:space="preserve"> e-Oglasnu</w:t>
      </w:r>
      <w:r w:rsidRPr="00D33DA0">
        <w:rPr>
          <w:rFonts w:cs="Times New Roman" w:hAnsi="Times New Roman" w:ascii="Times New Roman"/>
          <w:color w:val="000000"/>
          <w:sz w:val="24"/>
          <w:szCs w:val="24"/>
          <w:lang w:val="hr-HR"/>
        </w:rPr>
        <w:t xml:space="preserve"> ploču.</w:t>
      </w:r>
    </w:p>
    <w:p w:rsidRDefault="00D54CDA" w:rsidP="00AB133E" w:rsidR="00D54CDA" w:rsidRPr="00D33DA0">
      <w:pPr>
        <w:spacing w:after="0"/>
        <w:jc w:val="both"/>
        <w:rPr>
          <w:rFonts w:cs="Times New Roman" w:hAnsi="Times New Roman" w:ascii="Times New Roman"/>
          <w:sz w:val="24"/>
          <w:szCs w:val="24"/>
          <w:lang w:val="hr-HR"/>
        </w:rPr>
      </w:pPr>
    </w:p>
    <w:p w:rsidRDefault="00D54CDA" w:rsidP="00641E84" w:rsidR="00BE25A1">
      <w:pPr>
        <w:spacing w:after="0"/>
        <w:ind w:firstLine="708"/>
        <w:jc w:val="both"/>
        <w:rPr>
          <w:rFonts w:cs="Times New Roman" w:hAnsi="Times New Roman" w:ascii="Times New Roman"/>
          <w:color w:val="000000"/>
          <w:sz w:val="24"/>
          <w:szCs w:val="24"/>
          <w:lang w:val="hr-HR"/>
        </w:rPr>
      </w:pPr>
      <w:r w:rsidRPr="00D33DA0">
        <w:rPr>
          <w:rFonts w:cs="Times New Roman" w:hAnsi="Times New Roman" w:ascii="Times New Roman"/>
          <w:color w:val="000000"/>
          <w:sz w:val="24"/>
          <w:szCs w:val="24"/>
          <w:lang w:val="hr-HR"/>
        </w:rPr>
        <w:t>IV</w:t>
      </w:r>
      <w:r w:rsidR="00327D3C" w:rsidRPr="00D33DA0">
        <w:rPr>
          <w:rFonts w:cs="Times New Roman" w:hAnsi="Times New Roman" w:ascii="Times New Roman"/>
          <w:color w:val="000000"/>
          <w:sz w:val="24"/>
          <w:szCs w:val="24"/>
          <w:lang w:val="hr-HR"/>
        </w:rPr>
        <w:t>.</w:t>
      </w:r>
      <w:r w:rsidRPr="00D33DA0">
        <w:rPr>
          <w:rFonts w:cs="Times New Roman" w:hAnsi="Times New Roman" w:ascii="Times New Roman"/>
          <w:color w:val="000000"/>
          <w:sz w:val="24"/>
          <w:szCs w:val="24"/>
          <w:lang w:val="hr-HR"/>
        </w:rPr>
        <w:t xml:space="preserve">  Otvaranje stečajnog postupka upisati će se u sudski registar ovog suda.</w:t>
      </w:r>
    </w:p>
    <w:p w:rsidRDefault="00BE0C17" w:rsidP="00C320C5" w:rsidR="00BE0C17">
      <w:pPr>
        <w:spacing w:after="0"/>
        <w:ind w:firstLine="708"/>
        <w:jc w:val="both"/>
        <w:rPr>
          <w:rFonts w:cs="Times New Roman" w:hAnsi="Times New Roman" w:ascii="Times New Roman"/>
          <w:color w:val="000000"/>
          <w:sz w:val="24"/>
          <w:szCs w:val="24"/>
          <w:lang w:val="hr-HR"/>
        </w:rPr>
      </w:pPr>
    </w:p>
    <w:p w:rsidRDefault="00D16D3A" w:rsidP="00C320C5" w:rsidR="00D54CDA" w:rsidRPr="00D33DA0">
      <w:pPr>
        <w:spacing w:after="0"/>
        <w:ind w:firstLine="708"/>
        <w:jc w:val="both"/>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t>V.</w:t>
      </w:r>
      <w:r w:rsidR="00D54CDA" w:rsidRPr="00D33DA0">
        <w:rPr>
          <w:rFonts w:cs="Times New Roman" w:hAnsi="Times New Roman" w:ascii="Times New Roman"/>
          <w:color w:val="000000"/>
          <w:sz w:val="24"/>
          <w:szCs w:val="24"/>
          <w:lang w:val="hr-HR"/>
        </w:rPr>
        <w:t xml:space="preserve"> Pozivaju se vjerovnici </w:t>
      </w:r>
      <w:r w:rsidR="00C320C5" w:rsidRPr="00D33DA0">
        <w:rPr>
          <w:rFonts w:cs="Times New Roman" w:hAnsi="Times New Roman" w:ascii="Times New Roman"/>
          <w:color w:val="000000"/>
          <w:sz w:val="24"/>
          <w:szCs w:val="24"/>
          <w:lang w:val="hr-HR"/>
        </w:rPr>
        <w:t xml:space="preserve">da u roku od </w:t>
      </w:r>
      <w:r w:rsidR="00C62343" w:rsidRPr="00D33DA0">
        <w:rPr>
          <w:rFonts w:cs="Times New Roman" w:hAnsi="Times New Roman" w:ascii="Times New Roman"/>
          <w:color w:val="000000"/>
          <w:sz w:val="24"/>
          <w:szCs w:val="24"/>
          <w:lang w:val="hr-HR"/>
        </w:rPr>
        <w:t>60</w:t>
      </w:r>
      <w:r w:rsidR="00D54CDA" w:rsidRPr="00D33DA0">
        <w:rPr>
          <w:rFonts w:cs="Times New Roman" w:hAnsi="Times New Roman" w:ascii="Times New Roman"/>
          <w:color w:val="000000"/>
          <w:sz w:val="24"/>
          <w:szCs w:val="24"/>
          <w:lang w:val="hr-HR"/>
        </w:rPr>
        <w:t xml:space="preserve"> dana od </w:t>
      </w:r>
      <w:r w:rsidR="00C320C5" w:rsidRPr="00D33DA0">
        <w:rPr>
          <w:rFonts w:cs="Times New Roman" w:hAnsi="Times New Roman" w:ascii="Times New Roman"/>
          <w:color w:val="000000"/>
          <w:sz w:val="24"/>
          <w:szCs w:val="24"/>
          <w:lang w:val="hr-HR"/>
        </w:rPr>
        <w:t xml:space="preserve">dana objave rješenja o otvaranju stečajnog postupka na mrežnoj stranici e-Oglasna ploča sudova u skladu s pravilima Stečajnog zakona NN (71/15) o prijavi tražbina prijaviti svoje tražbine stečajnom upravitelju na propisanom obrascu na njegovu adresu iz točke II. ovoga rješenja. Prijave tražbine u prijepisu se prilažu isprave iz </w:t>
      </w:r>
      <w:r w:rsidR="00D54CDA" w:rsidRPr="00D33DA0">
        <w:rPr>
          <w:rFonts w:cs="Times New Roman" w:hAnsi="Times New Roman" w:ascii="Times New Roman"/>
          <w:color w:val="000000"/>
          <w:sz w:val="24"/>
          <w:szCs w:val="24"/>
          <w:lang w:val="hr-HR"/>
        </w:rPr>
        <w:t>kojih tražbina proizlazi, odnosno kojima se ista dokazuje. Prijavi je potrebno priložiti potvrdu o uplaćenoj pristojbi koja iznosi 2 % od vrijednosti tražbine ali ne više od 500,00 kn, a uplaćuje se na  račun državnog proračuna</w:t>
      </w:r>
      <w:r w:rsidR="008D67F9" w:rsidRPr="00D33DA0">
        <w:rPr>
          <w:rFonts w:cs="Times New Roman" w:hAnsi="Times New Roman" w:ascii="Times New Roman"/>
          <w:color w:val="000000"/>
          <w:sz w:val="24"/>
          <w:szCs w:val="24"/>
          <w:lang w:val="hr-HR"/>
        </w:rPr>
        <w:t xml:space="preserve"> </w:t>
      </w:r>
      <w:r w:rsidR="008D67F9" w:rsidRPr="00D33DA0">
        <w:rPr>
          <w:rFonts w:cs="Times New Roman" w:hAnsi="Times New Roman" w:ascii="Times New Roman"/>
          <w:sz w:val="24"/>
          <w:szCs w:val="24"/>
          <w:lang w:val="hr-HR"/>
        </w:rPr>
        <w:t>HR</w:t>
      </w:r>
      <w:r w:rsidR="004C557A" w:rsidRPr="00D33DA0">
        <w:rPr>
          <w:rFonts w:cs="Times New Roman" w:hAnsi="Times New Roman" w:ascii="Times New Roman"/>
          <w:sz w:val="24"/>
          <w:szCs w:val="24"/>
          <w:lang w:val="hr-HR"/>
        </w:rPr>
        <w:t>12</w:t>
      </w:r>
      <w:r w:rsidR="008D67F9" w:rsidRPr="00D33DA0">
        <w:rPr>
          <w:rFonts w:cs="Times New Roman" w:hAnsi="Times New Roman" w:ascii="Times New Roman"/>
          <w:sz w:val="24"/>
          <w:szCs w:val="24"/>
          <w:lang w:val="hr-HR"/>
        </w:rPr>
        <w:t xml:space="preserve"> </w:t>
      </w:r>
      <w:r w:rsidR="004C557A" w:rsidRPr="00D33DA0">
        <w:rPr>
          <w:rFonts w:cs="Times New Roman" w:hAnsi="Times New Roman" w:ascii="Times New Roman"/>
          <w:sz w:val="24"/>
          <w:szCs w:val="24"/>
          <w:lang w:val="hr-HR"/>
        </w:rPr>
        <w:t>1001</w:t>
      </w:r>
      <w:r w:rsidR="00245631" w:rsidRPr="00D33DA0">
        <w:rPr>
          <w:rFonts w:cs="Times New Roman" w:hAnsi="Times New Roman" w:ascii="Times New Roman"/>
          <w:sz w:val="24"/>
          <w:szCs w:val="24"/>
          <w:lang w:val="hr-HR"/>
        </w:rPr>
        <w:t xml:space="preserve"> </w:t>
      </w:r>
      <w:r w:rsidR="004C557A" w:rsidRPr="00D33DA0">
        <w:rPr>
          <w:rFonts w:cs="Times New Roman" w:hAnsi="Times New Roman" w:ascii="Times New Roman"/>
          <w:sz w:val="24"/>
          <w:szCs w:val="24"/>
          <w:lang w:val="hr-HR"/>
        </w:rPr>
        <w:t>0051</w:t>
      </w:r>
      <w:r w:rsidR="00245631" w:rsidRPr="00D33DA0">
        <w:rPr>
          <w:rFonts w:cs="Times New Roman" w:hAnsi="Times New Roman" w:ascii="Times New Roman"/>
          <w:sz w:val="24"/>
          <w:szCs w:val="24"/>
          <w:lang w:val="hr-HR"/>
        </w:rPr>
        <w:t xml:space="preserve"> </w:t>
      </w:r>
      <w:r w:rsidR="004C557A" w:rsidRPr="00D33DA0">
        <w:rPr>
          <w:rFonts w:cs="Times New Roman" w:hAnsi="Times New Roman" w:ascii="Times New Roman"/>
          <w:sz w:val="24"/>
          <w:szCs w:val="24"/>
          <w:lang w:val="hr-HR"/>
        </w:rPr>
        <w:t>8630</w:t>
      </w:r>
      <w:r w:rsidR="00245631" w:rsidRPr="00D33DA0">
        <w:rPr>
          <w:rFonts w:cs="Times New Roman" w:hAnsi="Times New Roman" w:ascii="Times New Roman"/>
          <w:sz w:val="24"/>
          <w:szCs w:val="24"/>
          <w:lang w:val="hr-HR"/>
        </w:rPr>
        <w:t xml:space="preserve"> </w:t>
      </w:r>
      <w:r w:rsidR="004C557A" w:rsidRPr="00D33DA0">
        <w:rPr>
          <w:rFonts w:cs="Times New Roman" w:hAnsi="Times New Roman" w:ascii="Times New Roman"/>
          <w:sz w:val="24"/>
          <w:szCs w:val="24"/>
          <w:lang w:val="hr-HR"/>
        </w:rPr>
        <w:t>0016</w:t>
      </w:r>
      <w:r w:rsidR="00245631" w:rsidRPr="00D33DA0">
        <w:rPr>
          <w:rFonts w:cs="Times New Roman" w:hAnsi="Times New Roman" w:ascii="Times New Roman"/>
          <w:sz w:val="24"/>
          <w:szCs w:val="24"/>
          <w:lang w:val="hr-HR"/>
        </w:rPr>
        <w:t xml:space="preserve"> 0 </w:t>
      </w:r>
      <w:r w:rsidR="004C557A" w:rsidRPr="00D33DA0">
        <w:rPr>
          <w:rFonts w:cs="Times New Roman" w:hAnsi="Times New Roman" w:ascii="Times New Roman"/>
          <w:sz w:val="24"/>
          <w:szCs w:val="24"/>
          <w:lang w:val="hr-HR"/>
        </w:rPr>
        <w:t>model 64 poziv na broj</w:t>
      </w:r>
      <w:r w:rsidR="00245631" w:rsidRPr="00D33DA0">
        <w:rPr>
          <w:rFonts w:cs="Times New Roman" w:hAnsi="Times New Roman" w:ascii="Times New Roman"/>
          <w:sz w:val="24"/>
          <w:szCs w:val="24"/>
          <w:lang w:val="hr-HR"/>
        </w:rPr>
        <w:t xml:space="preserve"> </w:t>
      </w:r>
      <w:r w:rsidR="004C557A" w:rsidRPr="00D33DA0">
        <w:rPr>
          <w:rFonts w:cs="Times New Roman" w:hAnsi="Times New Roman" w:ascii="Times New Roman"/>
          <w:sz w:val="24"/>
          <w:szCs w:val="24"/>
          <w:lang w:val="hr-HR"/>
        </w:rPr>
        <w:t>5045</w:t>
      </w:r>
      <w:r w:rsidR="000F3FA5" w:rsidRPr="00D33DA0">
        <w:rPr>
          <w:rFonts w:cs="Times New Roman" w:hAnsi="Times New Roman" w:ascii="Times New Roman"/>
          <w:sz w:val="24"/>
          <w:szCs w:val="24"/>
          <w:lang w:val="hr-HR"/>
        </w:rPr>
        <w:t>-</w:t>
      </w:r>
      <w:r w:rsidR="004C557A" w:rsidRPr="00D33DA0">
        <w:rPr>
          <w:rFonts w:cs="Times New Roman" w:hAnsi="Times New Roman" w:ascii="Times New Roman"/>
          <w:color w:themeColor="text1" w:val="000000"/>
          <w:sz w:val="24"/>
          <w:szCs w:val="24"/>
          <w:lang w:val="hr-HR"/>
        </w:rPr>
        <w:t>3531</w:t>
      </w:r>
      <w:r w:rsidR="000F3FA5" w:rsidRPr="00D33DA0">
        <w:rPr>
          <w:rFonts w:cs="Times New Roman" w:hAnsi="Times New Roman" w:ascii="Times New Roman"/>
          <w:color w:themeColor="text1" w:val="000000"/>
          <w:sz w:val="24"/>
          <w:szCs w:val="24"/>
          <w:lang w:val="hr-HR"/>
        </w:rPr>
        <w:t>-</w:t>
      </w:r>
      <w:r w:rsidR="00BE0C17">
        <w:rPr>
          <w:rFonts w:cs="Times New Roman" w:hAnsi="Times New Roman" w:ascii="Times New Roman"/>
          <w:color w:themeColor="text1" w:val="000000"/>
          <w:sz w:val="24"/>
          <w:szCs w:val="24"/>
          <w:lang w:val="hr-HR"/>
        </w:rPr>
        <w:t>911</w:t>
      </w:r>
      <w:r w:rsidR="004C557A" w:rsidRPr="00D33DA0">
        <w:rPr>
          <w:rFonts w:cs="Times New Roman" w:hAnsi="Times New Roman" w:ascii="Times New Roman"/>
          <w:color w:themeColor="text1" w:val="000000"/>
          <w:sz w:val="24"/>
          <w:szCs w:val="24"/>
          <w:lang w:val="hr-HR"/>
        </w:rPr>
        <w:t>-</w:t>
      </w:r>
      <w:r w:rsidR="00BE0C17">
        <w:rPr>
          <w:rFonts w:cs="Times New Roman" w:hAnsi="Times New Roman" w:ascii="Times New Roman"/>
          <w:color w:themeColor="text1" w:val="000000"/>
          <w:sz w:val="24"/>
          <w:szCs w:val="24"/>
          <w:lang w:val="hr-HR"/>
        </w:rPr>
        <w:t>2018</w:t>
      </w:r>
      <w:r w:rsidR="00C320C5" w:rsidRPr="00D33DA0">
        <w:rPr>
          <w:rFonts w:cs="Times New Roman" w:hAnsi="Times New Roman" w:ascii="Times New Roman"/>
          <w:color w:themeColor="text1" w:val="000000"/>
          <w:sz w:val="24"/>
          <w:szCs w:val="24"/>
          <w:lang w:val="hr-HR"/>
        </w:rPr>
        <w:t>.</w:t>
      </w:r>
      <w:r w:rsidR="008D67F9" w:rsidRPr="00D33DA0">
        <w:rPr>
          <w:rFonts w:cs="Times New Roman" w:hAnsi="Times New Roman" w:ascii="Times New Roman"/>
          <w:color w:themeColor="text1" w:val="000000"/>
          <w:sz w:val="24"/>
          <w:szCs w:val="24"/>
          <w:lang w:val="hr-HR"/>
        </w:rPr>
        <w:t xml:space="preserve"> </w:t>
      </w:r>
    </w:p>
    <w:p w:rsidRDefault="00D54CDA" w:rsidP="00327D3C" w:rsidR="00D54CDA" w:rsidRPr="00D33DA0">
      <w:pPr>
        <w:spacing w:after="0"/>
        <w:ind w:firstLine="708"/>
        <w:jc w:val="both"/>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lastRenderedPageBreak/>
        <w:t>Ako se prijavljuju tražbine o kojima se vodi</w:t>
      </w:r>
      <w:r w:rsidR="00CF5600" w:rsidRPr="00D33DA0">
        <w:rPr>
          <w:rFonts w:cs="Times New Roman" w:hAnsi="Times New Roman" w:ascii="Times New Roman"/>
          <w:color w:val="000000"/>
          <w:sz w:val="24"/>
          <w:szCs w:val="24"/>
          <w:lang w:val="hr-HR"/>
        </w:rPr>
        <w:t xml:space="preserve"> parnica u prijavi je potrebno </w:t>
      </w:r>
      <w:r w:rsidRPr="00D33DA0">
        <w:rPr>
          <w:rFonts w:cs="Times New Roman" w:hAnsi="Times New Roman" w:ascii="Times New Roman"/>
          <w:color w:val="000000"/>
          <w:sz w:val="24"/>
          <w:szCs w:val="24"/>
          <w:lang w:val="hr-HR"/>
        </w:rPr>
        <w:t>navesti naznaku broja spisa i sud pred kojim se parnica vodi.</w:t>
      </w:r>
      <w:r w:rsidR="00C320C5" w:rsidRPr="00D33DA0">
        <w:rPr>
          <w:rFonts w:cs="Times New Roman" w:hAnsi="Times New Roman" w:ascii="Times New Roman"/>
          <w:color w:val="000000"/>
          <w:sz w:val="24"/>
          <w:szCs w:val="24"/>
          <w:lang w:val="hr-HR"/>
        </w:rPr>
        <w:t xml:space="preserve"> Prijave tražbina podnesene nakon isteka roka za prijavljivanje sud će odbaciti rješenjem.</w:t>
      </w:r>
    </w:p>
    <w:p w:rsidRDefault="00D54CDA" w:rsidP="00AB133E" w:rsidR="00D54CDA" w:rsidRPr="00D33DA0">
      <w:pPr>
        <w:spacing w:after="0"/>
        <w:jc w:val="both"/>
        <w:rPr>
          <w:rFonts w:cs="Times New Roman" w:hAnsi="Times New Roman" w:ascii="Times New Roman"/>
          <w:sz w:val="24"/>
          <w:szCs w:val="24"/>
          <w:lang w:val="hr-HR"/>
        </w:rPr>
      </w:pPr>
    </w:p>
    <w:p w:rsidRDefault="00D54CDA" w:rsidP="00327D3C" w:rsidR="00D54CDA" w:rsidRPr="00D33DA0">
      <w:pPr>
        <w:spacing w:after="0"/>
        <w:ind w:firstLine="708"/>
        <w:jc w:val="both"/>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t>V</w:t>
      </w:r>
      <w:r w:rsidR="001F0563">
        <w:rPr>
          <w:rFonts w:cs="Times New Roman" w:hAnsi="Times New Roman" w:ascii="Times New Roman"/>
          <w:color w:val="000000"/>
          <w:sz w:val="24"/>
          <w:szCs w:val="24"/>
          <w:lang w:val="hr-HR"/>
        </w:rPr>
        <w:t>I</w:t>
      </w:r>
      <w:r w:rsidR="00327D3C" w:rsidRPr="00D33DA0">
        <w:rPr>
          <w:rFonts w:cs="Times New Roman" w:hAnsi="Times New Roman" w:ascii="Times New Roman"/>
          <w:color w:val="000000"/>
          <w:sz w:val="24"/>
          <w:szCs w:val="24"/>
          <w:lang w:val="hr-HR"/>
        </w:rPr>
        <w:t>.</w:t>
      </w:r>
      <w:r w:rsidRPr="00D33DA0">
        <w:rPr>
          <w:rFonts w:cs="Times New Roman" w:hAnsi="Times New Roman" w:ascii="Times New Roman"/>
          <w:color w:val="000000"/>
          <w:sz w:val="24"/>
          <w:szCs w:val="24"/>
          <w:lang w:val="hr-HR"/>
        </w:rPr>
        <w:t xml:space="preserve">  Pozivaju se razlučni </w:t>
      </w:r>
      <w:r w:rsidR="00845314" w:rsidRPr="00D33DA0">
        <w:rPr>
          <w:rFonts w:cs="Times New Roman" w:hAnsi="Times New Roman" w:ascii="Times New Roman"/>
          <w:color w:val="000000"/>
          <w:sz w:val="24"/>
          <w:szCs w:val="24"/>
          <w:lang w:val="hr-HR"/>
        </w:rPr>
        <w:t xml:space="preserve">i izlučni </w:t>
      </w:r>
      <w:r w:rsidRPr="00D33DA0">
        <w:rPr>
          <w:rFonts w:cs="Times New Roman" w:hAnsi="Times New Roman" w:ascii="Times New Roman"/>
          <w:color w:val="000000"/>
          <w:sz w:val="24"/>
          <w:szCs w:val="24"/>
          <w:lang w:val="hr-HR"/>
        </w:rPr>
        <w:t xml:space="preserve">vjerovnici da u roku od </w:t>
      </w:r>
      <w:r w:rsidR="00C62343" w:rsidRPr="00D33DA0">
        <w:rPr>
          <w:rFonts w:cs="Times New Roman" w:hAnsi="Times New Roman" w:ascii="Times New Roman"/>
          <w:color w:val="000000"/>
          <w:sz w:val="24"/>
          <w:szCs w:val="24"/>
          <w:lang w:val="hr-HR"/>
        </w:rPr>
        <w:t>60</w:t>
      </w:r>
      <w:r w:rsidR="00512415" w:rsidRPr="00D33DA0">
        <w:rPr>
          <w:rFonts w:cs="Times New Roman" w:hAnsi="Times New Roman" w:ascii="Times New Roman"/>
          <w:color w:val="000000"/>
          <w:sz w:val="24"/>
          <w:szCs w:val="24"/>
          <w:lang w:val="hr-HR"/>
        </w:rPr>
        <w:t xml:space="preserve"> dana od </w:t>
      </w:r>
      <w:r w:rsidRPr="00D33DA0">
        <w:rPr>
          <w:rFonts w:cs="Times New Roman" w:hAnsi="Times New Roman" w:ascii="Times New Roman"/>
          <w:color w:val="000000"/>
          <w:sz w:val="24"/>
          <w:szCs w:val="24"/>
          <w:lang w:val="hr-HR"/>
        </w:rPr>
        <w:t xml:space="preserve">dana objave </w:t>
      </w:r>
      <w:r w:rsidR="00C62343" w:rsidRPr="00D33DA0">
        <w:rPr>
          <w:rFonts w:cs="Times New Roman" w:hAnsi="Times New Roman" w:ascii="Times New Roman"/>
          <w:color w:val="000000"/>
          <w:sz w:val="24"/>
          <w:szCs w:val="24"/>
          <w:lang w:val="hr-HR"/>
        </w:rPr>
        <w:t xml:space="preserve">rješenja o </w:t>
      </w:r>
      <w:r w:rsidRPr="00D33DA0">
        <w:rPr>
          <w:rFonts w:cs="Times New Roman" w:hAnsi="Times New Roman" w:ascii="Times New Roman"/>
          <w:color w:val="000000"/>
          <w:sz w:val="24"/>
          <w:szCs w:val="24"/>
          <w:lang w:val="hr-HR"/>
        </w:rPr>
        <w:t xml:space="preserve">otvaranju stečajnog postupka </w:t>
      </w:r>
      <w:r w:rsidR="00C62343" w:rsidRPr="00D33DA0">
        <w:rPr>
          <w:rFonts w:cs="Times New Roman" w:hAnsi="Times New Roman" w:ascii="Times New Roman"/>
          <w:color w:val="000000"/>
          <w:sz w:val="24"/>
          <w:szCs w:val="24"/>
          <w:lang w:val="hr-HR"/>
        </w:rPr>
        <w:t xml:space="preserve">na mrežnoj stranici e-Oglasna ploča suda </w:t>
      </w:r>
      <w:r w:rsidRPr="00D33DA0">
        <w:rPr>
          <w:rFonts w:cs="Times New Roman" w:hAnsi="Times New Roman" w:ascii="Times New Roman"/>
          <w:color w:val="000000"/>
          <w:sz w:val="24"/>
          <w:szCs w:val="24"/>
          <w:lang w:val="hr-HR"/>
        </w:rPr>
        <w:t>mogu obavijestiti stečajnog upravitelja u pisanom obliku o postojanju svojih prava</w:t>
      </w:r>
      <w:r w:rsidR="00845314" w:rsidRPr="00D33DA0">
        <w:rPr>
          <w:rFonts w:cs="Times New Roman" w:hAnsi="Times New Roman" w:ascii="Times New Roman"/>
          <w:color w:val="000000"/>
          <w:sz w:val="24"/>
          <w:szCs w:val="24"/>
          <w:lang w:val="hr-HR"/>
        </w:rPr>
        <w:t>, pravnoj osnovi izlučnog i razlučnog prava, te naznačiti predmet na koji se izlučno pravo odnosi, odnosno dio imovine stečajnog dužnika na koji se odnosi razlučno pravo. Ako razlučni prijavljuju i tražbinu kao stečajni vjerovnici  u prijavi su dužni naznačiti dio imovine stečajnog dužnika na koji se odnosi njihovo razlučno pravo i iznos do kojeg njihova tražbina predvidljivo neće biti namirena tim razlučnim pravom.</w:t>
      </w:r>
    </w:p>
    <w:p w:rsidRDefault="00D54CDA" w:rsidP="00AB133E" w:rsidR="00D54CDA" w:rsidRPr="00D33DA0">
      <w:pPr>
        <w:spacing w:after="0"/>
        <w:jc w:val="both"/>
        <w:rPr>
          <w:rFonts w:cs="Times New Roman" w:hAnsi="Times New Roman" w:ascii="Times New Roman"/>
          <w:sz w:val="24"/>
          <w:szCs w:val="24"/>
          <w:lang w:val="hr-HR"/>
        </w:rPr>
      </w:pPr>
    </w:p>
    <w:p w:rsidRDefault="00D54CDA" w:rsidP="00327D3C" w:rsidR="00D54CDA" w:rsidRPr="00D33DA0">
      <w:pPr>
        <w:spacing w:after="0"/>
        <w:ind w:firstLine="708"/>
        <w:jc w:val="both"/>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t>VII</w:t>
      </w:r>
      <w:r w:rsidR="00327D3C" w:rsidRPr="00D33DA0">
        <w:rPr>
          <w:rFonts w:cs="Times New Roman" w:hAnsi="Times New Roman" w:ascii="Times New Roman"/>
          <w:color w:val="000000"/>
          <w:sz w:val="24"/>
          <w:szCs w:val="24"/>
          <w:lang w:val="hr-HR"/>
        </w:rPr>
        <w:t>.</w:t>
      </w:r>
      <w:r w:rsidRPr="00D33DA0">
        <w:rPr>
          <w:rFonts w:cs="Times New Roman" w:hAnsi="Times New Roman" w:ascii="Times New Roman"/>
          <w:color w:val="000000"/>
          <w:sz w:val="24"/>
          <w:szCs w:val="24"/>
          <w:lang w:val="hr-HR"/>
        </w:rPr>
        <w:t xml:space="preserve">  Pozivaju se dužnikovi dužnici da svoje obveze ispune bez odlaganja , te da iste   više ne ispunjavaju izravno dužniku, nego stečajnom upravitelju za stečajnog dužnika.</w:t>
      </w:r>
    </w:p>
    <w:p w:rsidRDefault="00D54CDA" w:rsidP="00AB133E" w:rsidR="00D54CDA" w:rsidRPr="00D33DA0">
      <w:pPr>
        <w:spacing w:after="0"/>
        <w:jc w:val="both"/>
        <w:rPr>
          <w:rFonts w:cs="Times New Roman" w:hAnsi="Times New Roman" w:ascii="Times New Roman"/>
          <w:sz w:val="24"/>
          <w:szCs w:val="24"/>
          <w:lang w:val="hr-HR"/>
        </w:rPr>
      </w:pPr>
    </w:p>
    <w:p w:rsidRDefault="00B8651E" w:rsidP="00327D3C" w:rsidR="00D54CDA" w:rsidRPr="00D33DA0">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VIII</w:t>
      </w:r>
      <w:r w:rsidR="00327D3C" w:rsidRPr="00D33DA0">
        <w:rPr>
          <w:rFonts w:cs="Times New Roman" w:hAnsi="Times New Roman" w:ascii="Times New Roman"/>
          <w:color w:val="000000"/>
          <w:sz w:val="24"/>
          <w:szCs w:val="24"/>
          <w:lang w:val="hr-HR"/>
        </w:rPr>
        <w:t>.</w:t>
      </w:r>
      <w:r w:rsidR="00D54CDA" w:rsidRPr="00D33DA0">
        <w:rPr>
          <w:rFonts w:cs="Times New Roman" w:hAnsi="Times New Roman" w:ascii="Times New Roman"/>
          <w:color w:val="000000"/>
          <w:sz w:val="24"/>
          <w:szCs w:val="24"/>
          <w:lang w:val="hr-HR"/>
        </w:rPr>
        <w:t xml:space="preserve">  Ročište vjerovnika  na kojem se ispituju prijavljene tražbine (ispitno ročište)   određuje se za dan</w:t>
      </w:r>
    </w:p>
    <w:p w:rsidRDefault="001705DD" w:rsidP="00CF5600" w:rsidR="00D54CDA" w:rsidRPr="00D33DA0">
      <w:pPr>
        <w:spacing w:after="0"/>
        <w:jc w:val="center"/>
        <w:rPr>
          <w:rFonts w:cs="Times New Roman" w:hAnsi="Times New Roman" w:ascii="Times New Roman"/>
          <w:b/>
          <w:sz w:val="24"/>
          <w:szCs w:val="24"/>
          <w:lang w:val="hr-HR"/>
        </w:rPr>
      </w:pPr>
      <w:r>
        <w:rPr>
          <w:rFonts w:cs="Times New Roman" w:hAnsi="Times New Roman" w:ascii="Times New Roman"/>
          <w:b/>
          <w:sz w:val="24"/>
          <w:szCs w:val="24"/>
          <w:lang w:val="hr-HR"/>
        </w:rPr>
        <w:t>19</w:t>
      </w:r>
      <w:r w:rsidR="00D54CDA" w:rsidRPr="00D33DA0">
        <w:rPr>
          <w:rFonts w:cs="Times New Roman" w:hAnsi="Times New Roman" w:ascii="Times New Roman"/>
          <w:b/>
          <w:sz w:val="24"/>
          <w:szCs w:val="24"/>
          <w:lang w:val="hr-HR"/>
        </w:rPr>
        <w:t>.</w:t>
      </w:r>
      <w:r w:rsidR="00C62343" w:rsidRPr="00D33DA0">
        <w:rPr>
          <w:rFonts w:cs="Times New Roman" w:hAnsi="Times New Roman" w:ascii="Times New Roman"/>
          <w:b/>
          <w:sz w:val="24"/>
          <w:szCs w:val="24"/>
          <w:lang w:val="hr-HR"/>
        </w:rPr>
        <w:t xml:space="preserve"> </w:t>
      </w:r>
      <w:r w:rsidR="00B90206">
        <w:rPr>
          <w:rFonts w:cs="Times New Roman" w:hAnsi="Times New Roman" w:ascii="Times New Roman"/>
          <w:b/>
          <w:sz w:val="24"/>
          <w:szCs w:val="24"/>
          <w:lang w:val="hr-HR"/>
        </w:rPr>
        <w:t>listopada</w:t>
      </w:r>
      <w:r w:rsidR="00D54CDA" w:rsidRPr="00D33DA0">
        <w:rPr>
          <w:rFonts w:cs="Times New Roman" w:hAnsi="Times New Roman" w:ascii="Times New Roman"/>
          <w:b/>
          <w:sz w:val="24"/>
          <w:szCs w:val="24"/>
          <w:lang w:val="hr-HR"/>
        </w:rPr>
        <w:t xml:space="preserve">  </w:t>
      </w:r>
      <w:r w:rsidR="004432D3" w:rsidRPr="00D33DA0">
        <w:rPr>
          <w:rFonts w:cs="Times New Roman" w:hAnsi="Times New Roman" w:ascii="Times New Roman"/>
          <w:b/>
          <w:sz w:val="24"/>
          <w:szCs w:val="24"/>
          <w:lang w:val="hr-HR"/>
        </w:rPr>
        <w:t>2018</w:t>
      </w:r>
      <w:r w:rsidR="000879D7" w:rsidRPr="00D33DA0">
        <w:rPr>
          <w:rFonts w:cs="Times New Roman" w:hAnsi="Times New Roman" w:ascii="Times New Roman"/>
          <w:b/>
          <w:sz w:val="24"/>
          <w:szCs w:val="24"/>
          <w:lang w:val="hr-HR"/>
        </w:rPr>
        <w:t>.</w:t>
      </w:r>
      <w:r w:rsidR="00D54CDA" w:rsidRPr="00D33DA0">
        <w:rPr>
          <w:rFonts w:cs="Times New Roman" w:hAnsi="Times New Roman" w:ascii="Times New Roman"/>
          <w:b/>
          <w:sz w:val="24"/>
          <w:szCs w:val="24"/>
          <w:lang w:val="hr-HR"/>
        </w:rPr>
        <w:t xml:space="preserve"> u </w:t>
      </w:r>
      <w:r w:rsidR="004432D3" w:rsidRPr="00D33DA0">
        <w:rPr>
          <w:rFonts w:cs="Times New Roman" w:hAnsi="Times New Roman" w:ascii="Times New Roman"/>
          <w:b/>
          <w:sz w:val="24"/>
          <w:szCs w:val="24"/>
          <w:lang w:val="hr-HR"/>
        </w:rPr>
        <w:t>09</w:t>
      </w:r>
      <w:r w:rsidR="007356FA" w:rsidRPr="00D33DA0">
        <w:rPr>
          <w:rFonts w:cs="Times New Roman" w:hAnsi="Times New Roman" w:ascii="Times New Roman"/>
          <w:b/>
          <w:sz w:val="24"/>
          <w:szCs w:val="24"/>
          <w:lang w:val="hr-HR"/>
        </w:rPr>
        <w:t>,</w:t>
      </w:r>
      <w:r w:rsidR="004432D3" w:rsidRPr="00D33DA0">
        <w:rPr>
          <w:rFonts w:cs="Times New Roman" w:hAnsi="Times New Roman" w:ascii="Times New Roman"/>
          <w:b/>
          <w:sz w:val="24"/>
          <w:szCs w:val="24"/>
          <w:lang w:val="hr-HR"/>
        </w:rPr>
        <w:t>00</w:t>
      </w:r>
      <w:r w:rsidR="00D54CDA" w:rsidRPr="00D33DA0">
        <w:rPr>
          <w:rFonts w:cs="Times New Roman" w:hAnsi="Times New Roman" w:ascii="Times New Roman"/>
          <w:b/>
          <w:sz w:val="24"/>
          <w:szCs w:val="24"/>
          <w:lang w:val="hr-HR"/>
        </w:rPr>
        <w:t xml:space="preserve"> sati</w:t>
      </w:r>
    </w:p>
    <w:p w:rsidRDefault="00D54CDA" w:rsidP="00AB133E" w:rsidR="00D54CDA" w:rsidRPr="00D33DA0">
      <w:pPr>
        <w:spacing w:after="0"/>
        <w:jc w:val="both"/>
        <w:rPr>
          <w:rFonts w:cs="Times New Roman" w:hAnsi="Times New Roman" w:ascii="Times New Roman"/>
          <w:sz w:val="24"/>
          <w:szCs w:val="24"/>
          <w:lang w:val="hr-HR"/>
        </w:rPr>
      </w:pPr>
    </w:p>
    <w:p w:rsidRDefault="00D54CDA" w:rsidP="00AB133E" w:rsidR="00D54CDA" w:rsidRPr="00D33DA0">
      <w:pPr>
        <w:spacing w:after="0"/>
        <w:jc w:val="both"/>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t>u prostorijama Trgovačkog suda Osijek, Stalna služba  u Slavonskom Brodu, Trg pobjede 13</w:t>
      </w:r>
    </w:p>
    <w:p w:rsidRDefault="00D54CDA" w:rsidP="00AB133E" w:rsidR="00D54CDA" w:rsidRPr="00D33DA0">
      <w:pPr>
        <w:spacing w:after="0"/>
        <w:jc w:val="both"/>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t>soba 77/III kat</w:t>
      </w:r>
    </w:p>
    <w:p w:rsidRDefault="00D54CDA" w:rsidP="00AB133E" w:rsidR="00D54CDA" w:rsidRPr="00D33DA0">
      <w:pPr>
        <w:spacing w:after="0"/>
        <w:jc w:val="both"/>
        <w:rPr>
          <w:rFonts w:cs="Times New Roman" w:hAnsi="Times New Roman" w:ascii="Times New Roman"/>
          <w:sz w:val="24"/>
          <w:szCs w:val="24"/>
          <w:lang w:val="hr-HR"/>
        </w:rPr>
      </w:pPr>
    </w:p>
    <w:p w:rsidRDefault="00BE0C17" w:rsidP="00BE25A1" w:rsidR="00BE0C17">
      <w:pPr>
        <w:spacing w:after="0"/>
        <w:ind w:firstLine="708"/>
        <w:jc w:val="both"/>
        <w:rPr>
          <w:rFonts w:cs="Times New Roman" w:hAnsi="Times New Roman" w:ascii="Times New Roman"/>
          <w:color w:val="000000"/>
          <w:sz w:val="24"/>
          <w:szCs w:val="24"/>
          <w:lang w:val="hr-HR"/>
        </w:rPr>
      </w:pPr>
    </w:p>
    <w:p w:rsidRDefault="001705DD" w:rsidP="001705DD" w:rsidR="00281646" w:rsidRPr="00D33DA0">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IX. </w:t>
      </w:r>
      <w:r w:rsidR="00D54CDA" w:rsidRPr="00D33DA0">
        <w:rPr>
          <w:rFonts w:cs="Times New Roman" w:hAnsi="Times New Roman" w:ascii="Times New Roman"/>
          <w:color w:val="000000"/>
          <w:sz w:val="24"/>
          <w:szCs w:val="24"/>
          <w:lang w:val="hr-HR"/>
        </w:rPr>
        <w:t>Ročište vjerovnika na kojem će se na temelju izviješća stečajnog upravitelja   odlučivati o daljnjem tijeku stečajnog postupka</w:t>
      </w:r>
      <w:r>
        <w:rPr>
          <w:rFonts w:cs="Times New Roman" w:hAnsi="Times New Roman" w:ascii="Times New Roman"/>
          <w:color w:val="000000"/>
          <w:sz w:val="24"/>
          <w:szCs w:val="24"/>
          <w:lang w:val="hr-HR"/>
        </w:rPr>
        <w:t xml:space="preserve"> </w:t>
      </w:r>
    </w:p>
    <w:p w:rsidRDefault="00281646" w:rsidP="00BE25A1" w:rsidR="00281646" w:rsidRPr="00D33DA0">
      <w:pPr>
        <w:spacing w:after="0"/>
        <w:ind w:firstLine="708"/>
        <w:jc w:val="both"/>
        <w:rPr>
          <w:rFonts w:cs="Times New Roman" w:hAnsi="Times New Roman" w:ascii="Times New Roman"/>
          <w:color w:val="000000"/>
          <w:sz w:val="24"/>
          <w:szCs w:val="24"/>
          <w:lang w:val="hr-HR"/>
        </w:rPr>
      </w:pPr>
    </w:p>
    <w:p w:rsidRDefault="00D54CDA" w:rsidP="00BE25A1" w:rsidR="00BE25A1" w:rsidRPr="00D33DA0">
      <w:pPr>
        <w:spacing w:after="0"/>
        <w:ind w:firstLine="708"/>
        <w:jc w:val="both"/>
        <w:rPr>
          <w:rFonts w:cs="Times New Roman" w:hAnsi="Times New Roman" w:ascii="Times New Roman"/>
          <w:b/>
          <w:color w:val="000000"/>
          <w:sz w:val="24"/>
          <w:szCs w:val="24"/>
          <w:lang w:val="hr-HR"/>
        </w:rPr>
      </w:pPr>
      <w:r w:rsidRPr="00D33DA0">
        <w:rPr>
          <w:rFonts w:cs="Times New Roman" w:hAnsi="Times New Roman" w:ascii="Times New Roman"/>
          <w:color w:val="000000"/>
          <w:sz w:val="24"/>
          <w:szCs w:val="24"/>
          <w:lang w:val="hr-HR"/>
        </w:rPr>
        <w:t xml:space="preserve"> </w:t>
      </w:r>
      <w:r w:rsidRPr="00D33DA0">
        <w:rPr>
          <w:rFonts w:cs="Times New Roman" w:hAnsi="Times New Roman" w:ascii="Times New Roman"/>
          <w:b/>
          <w:color w:val="000000"/>
          <w:sz w:val="24"/>
          <w:szCs w:val="24"/>
          <w:lang w:val="hr-HR"/>
        </w:rPr>
        <w:t xml:space="preserve">(izvještajno ročište) održati će se istog dana i na istom mjestu u </w:t>
      </w:r>
      <w:r w:rsidR="00641E84" w:rsidRPr="00D33DA0">
        <w:rPr>
          <w:rFonts w:cs="Times New Roman" w:hAnsi="Times New Roman" w:ascii="Times New Roman"/>
          <w:b/>
          <w:color w:val="000000"/>
          <w:sz w:val="24"/>
          <w:szCs w:val="24"/>
          <w:lang w:val="hr-HR"/>
        </w:rPr>
        <w:t>09</w:t>
      </w:r>
      <w:r w:rsidRPr="00D33DA0">
        <w:rPr>
          <w:rFonts w:cs="Times New Roman" w:hAnsi="Times New Roman" w:ascii="Times New Roman"/>
          <w:b/>
          <w:color w:val="000000"/>
          <w:sz w:val="24"/>
          <w:szCs w:val="24"/>
          <w:lang w:val="hr-HR"/>
        </w:rPr>
        <w:t>,</w:t>
      </w:r>
      <w:r w:rsidR="00641E84" w:rsidRPr="00D33DA0">
        <w:rPr>
          <w:rFonts w:cs="Times New Roman" w:hAnsi="Times New Roman" w:ascii="Times New Roman"/>
          <w:b/>
          <w:color w:val="000000"/>
          <w:sz w:val="24"/>
          <w:szCs w:val="24"/>
          <w:lang w:val="hr-HR"/>
        </w:rPr>
        <w:t>30</w:t>
      </w:r>
      <w:r w:rsidRPr="00D33DA0">
        <w:rPr>
          <w:rFonts w:cs="Times New Roman" w:hAnsi="Times New Roman" w:ascii="Times New Roman"/>
          <w:b/>
          <w:color w:val="000000"/>
          <w:sz w:val="24"/>
          <w:szCs w:val="24"/>
          <w:lang w:val="hr-HR"/>
        </w:rPr>
        <w:t xml:space="preserve"> sati.</w:t>
      </w:r>
    </w:p>
    <w:p w:rsidRDefault="00725727" w:rsidP="00327D3C" w:rsidR="00725727" w:rsidRPr="00D33DA0">
      <w:pPr>
        <w:spacing w:after="0"/>
        <w:ind w:firstLine="708"/>
        <w:jc w:val="both"/>
        <w:rPr>
          <w:rFonts w:cs="Times New Roman" w:hAnsi="Times New Roman" w:ascii="Times New Roman"/>
          <w:sz w:val="24"/>
          <w:szCs w:val="24"/>
          <w:lang w:val="hr-HR"/>
        </w:rPr>
      </w:pPr>
    </w:p>
    <w:p w:rsidRDefault="00D54CDA" w:rsidP="00CF5600" w:rsidR="00D54CDA" w:rsidRPr="00D33DA0">
      <w:pPr>
        <w:spacing w:after="0"/>
        <w:jc w:val="center"/>
        <w:rPr>
          <w:rFonts w:cs="Times New Roman" w:hAnsi="Times New Roman" w:ascii="Times New Roman"/>
          <w:sz w:val="24"/>
          <w:szCs w:val="24"/>
          <w:lang w:val="hr-HR"/>
        </w:rPr>
      </w:pPr>
      <w:r w:rsidRPr="00D33DA0">
        <w:rPr>
          <w:rFonts w:cs="Times New Roman" w:hAnsi="Times New Roman" w:ascii="Times New Roman"/>
          <w:color w:val="000000"/>
          <w:sz w:val="24"/>
          <w:szCs w:val="24"/>
          <w:lang w:val="hr-HR"/>
        </w:rPr>
        <w:t>O b r a z l o ž e n j e</w:t>
      </w:r>
    </w:p>
    <w:p w:rsidRDefault="000879D7" w:rsidP="00A63DE4" w:rsidR="00FD26A1">
      <w:pPr>
        <w:spacing w:after="0"/>
        <w:jc w:val="both"/>
        <w:rPr>
          <w:rFonts w:cs="Times New Roman" w:hAnsi="Times New Roman" w:ascii="Times New Roman"/>
          <w:color w:val="000000"/>
          <w:sz w:val="24"/>
          <w:szCs w:val="24"/>
          <w:lang w:val="hr-HR"/>
        </w:rPr>
      </w:pPr>
      <w:r w:rsidRPr="00D33DA0">
        <w:rPr>
          <w:rFonts w:cs="Times New Roman" w:hAnsi="Times New Roman" w:ascii="Times New Roman"/>
          <w:color w:val="000000"/>
          <w:sz w:val="24"/>
          <w:szCs w:val="24"/>
          <w:lang w:val="hr-HR"/>
        </w:rPr>
        <w:br/>
      </w:r>
      <w:r w:rsidR="00CD1E41" w:rsidRPr="00D33DA0">
        <w:rPr>
          <w:rFonts w:cs="Times New Roman" w:hAnsi="Times New Roman" w:ascii="Times New Roman"/>
          <w:color w:val="000000"/>
          <w:sz w:val="24"/>
          <w:szCs w:val="24"/>
          <w:lang w:val="hr-HR"/>
        </w:rPr>
        <w:tab/>
      </w:r>
      <w:r w:rsidR="00D54CDA" w:rsidRPr="00D33DA0">
        <w:rPr>
          <w:rFonts w:cs="Times New Roman" w:hAnsi="Times New Roman" w:ascii="Times New Roman"/>
          <w:color w:val="000000"/>
          <w:sz w:val="24"/>
          <w:szCs w:val="24"/>
          <w:lang w:val="hr-HR"/>
        </w:rPr>
        <w:t>Predlagatel</w:t>
      </w:r>
      <w:r w:rsidR="00754CBC" w:rsidRPr="00D33DA0">
        <w:rPr>
          <w:rFonts w:cs="Times New Roman" w:hAnsi="Times New Roman" w:ascii="Times New Roman"/>
          <w:color w:val="000000"/>
          <w:sz w:val="24"/>
          <w:szCs w:val="24"/>
          <w:lang w:val="hr-HR"/>
        </w:rPr>
        <w:t xml:space="preserve">j FINA RC OSIJEK, Podružnica </w:t>
      </w:r>
      <w:r w:rsidR="001705DD">
        <w:rPr>
          <w:rFonts w:cs="Times New Roman" w:hAnsi="Times New Roman" w:ascii="Times New Roman"/>
          <w:color w:val="000000"/>
          <w:sz w:val="24"/>
          <w:szCs w:val="24"/>
          <w:lang w:val="hr-HR"/>
        </w:rPr>
        <w:t>Osijek</w:t>
      </w:r>
      <w:r w:rsidR="00754CBC" w:rsidRPr="00D33DA0">
        <w:rPr>
          <w:rFonts w:cs="Times New Roman" w:hAnsi="Times New Roman" w:ascii="Times New Roman"/>
          <w:color w:val="000000"/>
          <w:sz w:val="24"/>
          <w:szCs w:val="24"/>
          <w:lang w:val="hr-HR"/>
        </w:rPr>
        <w:t xml:space="preserve"> </w:t>
      </w:r>
      <w:r w:rsidRPr="00D33DA0">
        <w:rPr>
          <w:rFonts w:cs="Times New Roman" w:hAnsi="Times New Roman" w:ascii="Times New Roman"/>
          <w:color w:val="000000"/>
          <w:sz w:val="24"/>
          <w:szCs w:val="24"/>
          <w:lang w:val="hr-HR"/>
        </w:rPr>
        <w:t xml:space="preserve">podnijela je </w:t>
      </w:r>
      <w:r w:rsidR="00FD26A1">
        <w:rPr>
          <w:rFonts w:cs="Times New Roman" w:hAnsi="Times New Roman" w:ascii="Times New Roman"/>
          <w:color w:val="000000"/>
          <w:sz w:val="24"/>
          <w:szCs w:val="24"/>
          <w:lang w:val="hr-HR"/>
        </w:rPr>
        <w:t>prijedlog</w:t>
      </w:r>
      <w:r w:rsidR="00B90206">
        <w:rPr>
          <w:rFonts w:cs="Times New Roman" w:hAnsi="Times New Roman" w:ascii="Times New Roman"/>
          <w:color w:val="000000"/>
          <w:sz w:val="24"/>
          <w:szCs w:val="24"/>
          <w:lang w:val="hr-HR"/>
        </w:rPr>
        <w:t xml:space="preserve"> za </w:t>
      </w:r>
    </w:p>
    <w:p w:rsidRDefault="00FD26A1" w:rsidP="00A63DE4" w:rsidR="00FD26A1">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otvaranje stečajnog postupka </w:t>
      </w:r>
      <w:r w:rsidR="000879D7" w:rsidRPr="00D33DA0">
        <w:rPr>
          <w:rFonts w:cs="Times New Roman" w:hAnsi="Times New Roman" w:ascii="Times New Roman"/>
          <w:color w:val="000000"/>
          <w:sz w:val="24"/>
          <w:szCs w:val="24"/>
          <w:lang w:val="hr-HR"/>
        </w:rPr>
        <w:t xml:space="preserve">nad stečajnim dužnikom </w:t>
      </w:r>
      <w:r w:rsidR="001705DD" w:rsidRPr="001705DD">
        <w:rPr>
          <w:rFonts w:cs="Times New Roman" w:hAnsi="Times New Roman" w:ascii="Times New Roman"/>
          <w:color w:val="000000"/>
          <w:sz w:val="24"/>
          <w:szCs w:val="24"/>
          <w:lang w:val="hr-HR"/>
        </w:rPr>
        <w:t>DOMAĆE BLAGO, ZADRUGA ZA PROIZVODNJU, SKLADIŠTENJE I PROMET POVRĆA I VOĆA, OIB: 99424375144 sa sjedištem u Kuzmica 64 b, Kuzmica</w:t>
      </w:r>
      <w:r w:rsidR="001705DD">
        <w:rPr>
          <w:rFonts w:cs="Times New Roman" w:hAnsi="Times New Roman" w:ascii="Times New Roman"/>
          <w:color w:val="000000"/>
          <w:sz w:val="24"/>
          <w:szCs w:val="24"/>
          <w:lang w:val="hr-HR"/>
        </w:rPr>
        <w:t>.</w:t>
      </w:r>
    </w:p>
    <w:p w:rsidRDefault="00B90206" w:rsidP="00A63DE4" w:rsidR="00B90206">
      <w:pPr>
        <w:spacing w:after="0"/>
        <w:jc w:val="both"/>
        <w:rPr>
          <w:rFonts w:cs="Times New Roman" w:hAnsi="Times New Roman" w:ascii="Times New Roman"/>
          <w:color w:val="000000"/>
          <w:sz w:val="24"/>
          <w:szCs w:val="24"/>
          <w:lang w:val="hr-HR"/>
        </w:rPr>
      </w:pPr>
    </w:p>
    <w:p w:rsidRDefault="000879D7" w:rsidP="00B90206" w:rsidR="009A3572">
      <w:pPr>
        <w:spacing w:after="0"/>
        <w:ind w:firstLine="708"/>
        <w:jc w:val="both"/>
        <w:rPr>
          <w:rFonts w:cs="Times New Roman" w:hAnsi="Times New Roman" w:ascii="Times New Roman"/>
          <w:color w:val="000000"/>
          <w:sz w:val="24"/>
          <w:szCs w:val="24"/>
          <w:lang w:val="hr-HR"/>
        </w:rPr>
      </w:pPr>
      <w:r w:rsidRPr="00D33DA0">
        <w:rPr>
          <w:rFonts w:cs="Times New Roman" w:hAnsi="Times New Roman" w:ascii="Times New Roman"/>
          <w:color w:val="000000"/>
          <w:sz w:val="24"/>
          <w:szCs w:val="24"/>
          <w:lang w:val="hr-HR"/>
        </w:rPr>
        <w:t xml:space="preserve">U prijedlogu navodi </w:t>
      </w:r>
      <w:r w:rsidR="00F2467D" w:rsidRPr="00D33DA0">
        <w:rPr>
          <w:rFonts w:cs="Times New Roman" w:hAnsi="Times New Roman" w:ascii="Times New Roman"/>
          <w:color w:val="000000"/>
          <w:sz w:val="24"/>
          <w:szCs w:val="24"/>
          <w:lang w:val="hr-HR"/>
        </w:rPr>
        <w:t xml:space="preserve">da </w:t>
      </w:r>
      <w:r w:rsidR="00B90206">
        <w:rPr>
          <w:rFonts w:cs="Times New Roman" w:hAnsi="Times New Roman" w:ascii="Times New Roman"/>
          <w:color w:val="000000"/>
          <w:sz w:val="24"/>
          <w:szCs w:val="24"/>
          <w:lang w:val="hr-HR"/>
        </w:rPr>
        <w:t xml:space="preserve">na dan </w:t>
      </w:r>
      <w:r w:rsidR="00555D7C">
        <w:rPr>
          <w:rFonts w:cs="Times New Roman" w:hAnsi="Times New Roman" w:ascii="Times New Roman"/>
          <w:color w:val="000000"/>
          <w:sz w:val="24"/>
          <w:szCs w:val="24"/>
          <w:lang w:val="hr-HR"/>
        </w:rPr>
        <w:t>12</w:t>
      </w:r>
      <w:r w:rsidR="00B90206">
        <w:rPr>
          <w:rFonts w:cs="Times New Roman" w:hAnsi="Times New Roman" w:ascii="Times New Roman"/>
          <w:color w:val="000000"/>
          <w:sz w:val="24"/>
          <w:szCs w:val="24"/>
          <w:lang w:val="hr-HR"/>
        </w:rPr>
        <w:t xml:space="preserve">. </w:t>
      </w:r>
      <w:r w:rsidR="00555D7C">
        <w:rPr>
          <w:rFonts w:cs="Times New Roman" w:hAnsi="Times New Roman" w:ascii="Times New Roman"/>
          <w:color w:val="000000"/>
          <w:sz w:val="24"/>
          <w:szCs w:val="24"/>
          <w:lang w:val="hr-HR"/>
        </w:rPr>
        <w:t>studenog</w:t>
      </w:r>
      <w:r w:rsidR="00B90206">
        <w:rPr>
          <w:rFonts w:cs="Times New Roman" w:hAnsi="Times New Roman" w:ascii="Times New Roman"/>
          <w:color w:val="000000"/>
          <w:sz w:val="24"/>
          <w:szCs w:val="24"/>
          <w:lang w:val="hr-HR"/>
        </w:rPr>
        <w:t xml:space="preserve"> 2015. dužnik u očevidniku redosl</w:t>
      </w:r>
      <w:r w:rsidR="00FD26A1">
        <w:rPr>
          <w:rFonts w:cs="Times New Roman" w:hAnsi="Times New Roman" w:ascii="Times New Roman"/>
          <w:color w:val="000000"/>
          <w:sz w:val="24"/>
          <w:szCs w:val="24"/>
          <w:lang w:val="hr-HR"/>
        </w:rPr>
        <w:t>ijeda osnova za plaćanje ima evi</w:t>
      </w:r>
      <w:r w:rsidR="00B90206">
        <w:rPr>
          <w:rFonts w:cs="Times New Roman" w:hAnsi="Times New Roman" w:ascii="Times New Roman"/>
          <w:color w:val="000000"/>
          <w:sz w:val="24"/>
          <w:szCs w:val="24"/>
          <w:lang w:val="hr-HR"/>
        </w:rPr>
        <w:t xml:space="preserve">dentirane ne izvršene osnove za plaćanje u neprekinutom razdoblju od </w:t>
      </w:r>
      <w:r w:rsidR="00555D7C">
        <w:rPr>
          <w:rFonts w:cs="Times New Roman" w:hAnsi="Times New Roman" w:ascii="Times New Roman"/>
          <w:color w:val="000000"/>
          <w:sz w:val="24"/>
          <w:szCs w:val="24"/>
          <w:lang w:val="hr-HR"/>
        </w:rPr>
        <w:t>120</w:t>
      </w:r>
      <w:r w:rsidR="00B90206">
        <w:rPr>
          <w:rFonts w:cs="Times New Roman" w:hAnsi="Times New Roman" w:ascii="Times New Roman"/>
          <w:color w:val="000000"/>
          <w:sz w:val="24"/>
          <w:szCs w:val="24"/>
          <w:lang w:val="hr-HR"/>
        </w:rPr>
        <w:t xml:space="preserve"> dana u ukupnom iznosu od </w:t>
      </w:r>
      <w:r w:rsidR="00555D7C">
        <w:rPr>
          <w:rFonts w:cs="Times New Roman" w:hAnsi="Times New Roman" w:ascii="Times New Roman"/>
          <w:color w:val="000000"/>
          <w:sz w:val="24"/>
          <w:szCs w:val="24"/>
          <w:lang w:val="hr-HR"/>
        </w:rPr>
        <w:t>149.187,51</w:t>
      </w:r>
      <w:r w:rsidR="00B90206">
        <w:rPr>
          <w:rFonts w:cs="Times New Roman" w:hAnsi="Times New Roman" w:ascii="Times New Roman"/>
          <w:color w:val="000000"/>
          <w:sz w:val="24"/>
          <w:szCs w:val="24"/>
          <w:lang w:val="hr-HR"/>
        </w:rPr>
        <w:t xml:space="preserve"> kn, te da </w:t>
      </w:r>
      <w:r w:rsidR="00FD26A1">
        <w:rPr>
          <w:rFonts w:cs="Times New Roman" w:hAnsi="Times New Roman" w:ascii="Times New Roman"/>
          <w:color w:val="000000"/>
          <w:sz w:val="24"/>
          <w:szCs w:val="24"/>
          <w:lang w:val="hr-HR"/>
        </w:rPr>
        <w:t xml:space="preserve">ima </w:t>
      </w:r>
      <w:r w:rsidR="00555D7C">
        <w:rPr>
          <w:rFonts w:cs="Times New Roman" w:hAnsi="Times New Roman" w:ascii="Times New Roman"/>
          <w:color w:val="000000"/>
          <w:sz w:val="24"/>
          <w:szCs w:val="24"/>
          <w:lang w:val="hr-HR"/>
        </w:rPr>
        <w:t>pet zaposlenih</w:t>
      </w:r>
      <w:r w:rsidR="009A3572">
        <w:rPr>
          <w:rFonts w:cs="Times New Roman" w:hAnsi="Times New Roman" w:ascii="Times New Roman"/>
          <w:color w:val="000000"/>
          <w:sz w:val="24"/>
          <w:szCs w:val="24"/>
          <w:lang w:val="hr-HR"/>
        </w:rPr>
        <w:t xml:space="preserve">. </w:t>
      </w:r>
    </w:p>
    <w:p w:rsidRDefault="009A3572" w:rsidP="00B90206" w:rsidR="009A3572">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Sud je oglasom pozvao vjerovnike da stave zahtjev za pokretanje stečajnog postupka te uplate predujam u iznos od 10.000,00 kn za pokriće troškova toga postupka, a u protivnom smatrat će se da je dužnik nesposoban za plaćanje  te će se donijeti rješenje o otvaranju i zaključenju skraćenog stečajnog postupka.</w:t>
      </w:r>
    </w:p>
    <w:p w:rsidRDefault="009A3572" w:rsidP="009A3572" w:rsidR="00FC2308">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lastRenderedPageBreak/>
        <w:t xml:space="preserve">Za trajanja roka otvaranje stečajnog postupka ŽDO </w:t>
      </w:r>
      <w:r w:rsidR="00FC2308">
        <w:rPr>
          <w:rFonts w:cs="Times New Roman" w:hAnsi="Times New Roman" w:ascii="Times New Roman"/>
          <w:color w:val="000000"/>
          <w:sz w:val="24"/>
          <w:szCs w:val="24"/>
          <w:lang w:val="hr-HR"/>
        </w:rPr>
        <w:t>je</w:t>
      </w:r>
      <w:r>
        <w:rPr>
          <w:rFonts w:cs="Times New Roman" w:hAnsi="Times New Roman" w:ascii="Times New Roman"/>
          <w:color w:val="000000"/>
          <w:sz w:val="24"/>
          <w:szCs w:val="24"/>
          <w:lang w:val="hr-HR"/>
        </w:rPr>
        <w:t xml:space="preserve"> podnijelo </w:t>
      </w:r>
      <w:r w:rsidR="00FC2308">
        <w:rPr>
          <w:rFonts w:cs="Times New Roman" w:hAnsi="Times New Roman" w:ascii="Times New Roman"/>
          <w:color w:val="000000"/>
          <w:sz w:val="24"/>
          <w:szCs w:val="24"/>
          <w:lang w:val="hr-HR"/>
        </w:rPr>
        <w:t xml:space="preserve">prijedlog </w:t>
      </w:r>
      <w:r>
        <w:rPr>
          <w:rFonts w:cs="Times New Roman" w:hAnsi="Times New Roman" w:ascii="Times New Roman"/>
          <w:color w:val="000000"/>
          <w:sz w:val="24"/>
          <w:szCs w:val="24"/>
          <w:lang w:val="hr-HR"/>
        </w:rPr>
        <w:t xml:space="preserve">za otvaranje stečajnog postupka, </w:t>
      </w:r>
      <w:r w:rsidR="00FC2308">
        <w:rPr>
          <w:rFonts w:cs="Times New Roman" w:hAnsi="Times New Roman" w:ascii="Times New Roman"/>
          <w:color w:val="000000"/>
          <w:sz w:val="24"/>
          <w:szCs w:val="24"/>
          <w:lang w:val="hr-HR"/>
        </w:rPr>
        <w:t>jer dužnik u podacima o imovini što je vidljivo iz financijskog izvješća za 2014. ima dugotrajnu imovinu u iznosu od 3.864,00 kn te nenaplaćena potraživanja u iznosu 345.430,00 kn što dokazuje godišnje financijsko izvješće za 2014.</w:t>
      </w:r>
    </w:p>
    <w:p w:rsidRDefault="00FC2308" w:rsidP="00B90206" w:rsidR="00FC2308">
      <w:pPr>
        <w:spacing w:after="0"/>
        <w:ind w:firstLine="708"/>
        <w:jc w:val="both"/>
        <w:rPr>
          <w:rFonts w:cs="Times New Roman" w:hAnsi="Times New Roman" w:ascii="Times New Roman"/>
          <w:color w:val="000000"/>
          <w:sz w:val="24"/>
          <w:szCs w:val="24"/>
          <w:lang w:val="hr-HR"/>
        </w:rPr>
      </w:pPr>
    </w:p>
    <w:p w:rsidRDefault="009A3572" w:rsidP="00B90206" w:rsidR="009A3572">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Sud je donio rješenje da se obustavlja skraćeni stečajni postupak, a postupak će se nastaviti po općim odredbama Stečajnog zakona protiv kojeg rješenja je žalbu podnio stečajni dužnik po upravitelju zadruge Dragutinu Dukiću, koja je rješenjem VTS RH Pž-7841/2016-2 od 23. studenog 2016. odbijena i potvrđeno je rješenje ovog suda. </w:t>
      </w:r>
    </w:p>
    <w:p w:rsidRDefault="00EE6F6E" w:rsidP="00B90206" w:rsidR="00EE6F6E">
      <w:pPr>
        <w:spacing w:after="0"/>
        <w:ind w:firstLine="708"/>
        <w:jc w:val="both"/>
        <w:rPr>
          <w:rFonts w:cs="Times New Roman" w:hAnsi="Times New Roman" w:ascii="Times New Roman"/>
          <w:color w:val="000000"/>
          <w:sz w:val="24"/>
          <w:szCs w:val="24"/>
          <w:lang w:val="hr-HR"/>
        </w:rPr>
      </w:pPr>
    </w:p>
    <w:p w:rsidRDefault="00EE6F6E" w:rsidP="00B90206" w:rsidR="00EE6F6E">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Pokrenut je i prethodni postupak radi utvrđenja uvjeta za otvaranje stečajnog postupka pa je na ročištu održanog dana 09. kolovoza 2018. izvješće podnijela privremena stečajna upraviteljica iz kojeg izvješća proizlazi da je imovina dužnika dostatna za namirenje troškova stečajnog postupka pa je predložila da se otvori stečajni postupak nad dužnikom. </w:t>
      </w:r>
      <w:r w:rsidR="00FA3B5F">
        <w:rPr>
          <w:rFonts w:cs="Times New Roman" w:hAnsi="Times New Roman" w:ascii="Times New Roman"/>
          <w:color w:val="000000"/>
          <w:sz w:val="24"/>
          <w:szCs w:val="24"/>
          <w:lang w:val="hr-HR"/>
        </w:rPr>
        <w:t>Također navodi da su potraživanja prema kupcima u iznosu od 404.081,74 kn, obveze dužnika prema dobavljačima iznose 828.445,76 kn, obveze za zajmove u iznosu od 263.224,61 kn, obveze za dugoročni financijski kredit iznose 291.037,21 kn, a za javna davanja u iznosu 185.109,01 kn. Dakle, da je dugovanje stečajnog dužnika ukupno u iznosu od 1.257.009,23 kn, te da je kod dužnika ostvaren stečajni razlog prezaduženosti iz čl. 7 SZ-a.</w:t>
      </w:r>
    </w:p>
    <w:p w:rsidRDefault="00FA3B5F" w:rsidP="00FA3B5F" w:rsidR="00FA3B5F">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Dužnik ima neprekidnu blokadu računa u trajanja od 1098 dana radi nepodmirenih obveza u iznosu od 1.257.009,23 kn čime je ostvaren stečajni razlog nesposobnosti za plaćanje iz čl. 6 SZ-a, stoga je odlučeno kao u izreci.</w:t>
      </w:r>
    </w:p>
    <w:p w:rsidRDefault="00D54CDA" w:rsidP="00D54CDA" w:rsidR="00D54CDA" w:rsidRPr="00D33DA0">
      <w:pPr>
        <w:spacing w:after="0"/>
        <w:rPr>
          <w:rFonts w:cs="Times New Roman" w:hAnsi="Times New Roman" w:ascii="Times New Roman"/>
          <w:sz w:val="24"/>
          <w:szCs w:val="24"/>
        </w:rPr>
      </w:pPr>
    </w:p>
    <w:p w:rsidRDefault="00D54CDA" w:rsidP="00327D3C" w:rsidR="00D54CDA" w:rsidRPr="00D33DA0">
      <w:pPr>
        <w:spacing w:after="0"/>
        <w:jc w:val="center"/>
        <w:rPr>
          <w:rFonts w:cs="Times New Roman" w:hAnsi="Times New Roman" w:ascii="Times New Roman"/>
          <w:sz w:val="24"/>
          <w:szCs w:val="24"/>
        </w:rPr>
      </w:pPr>
      <w:r w:rsidRPr="00D33DA0">
        <w:rPr>
          <w:rFonts w:cs="Times New Roman" w:hAnsi="Times New Roman" w:ascii="Times New Roman"/>
          <w:color w:val="000000"/>
          <w:sz w:val="24"/>
          <w:szCs w:val="24"/>
        </w:rPr>
        <w:t xml:space="preserve">U </w:t>
      </w:r>
      <w:r w:rsidR="00F87B54" w:rsidRPr="00D33DA0">
        <w:rPr>
          <w:rFonts w:cs="Times New Roman" w:hAnsi="Times New Roman" w:ascii="Times New Roman"/>
          <w:color w:val="000000"/>
          <w:sz w:val="24"/>
          <w:szCs w:val="24"/>
          <w:lang w:val="hr-HR"/>
        </w:rPr>
        <w:t>Slavonskom Brodu</w:t>
      </w:r>
      <w:r w:rsidRPr="00D33DA0">
        <w:rPr>
          <w:rFonts w:cs="Times New Roman" w:hAnsi="Times New Roman" w:ascii="Times New Roman"/>
          <w:color w:val="000000"/>
          <w:sz w:val="24"/>
          <w:szCs w:val="24"/>
          <w:lang w:val="hr-HR"/>
        </w:rPr>
        <w:t xml:space="preserve"> </w:t>
      </w:r>
      <w:r w:rsidR="009A3572">
        <w:rPr>
          <w:rFonts w:cs="Times New Roman" w:hAnsi="Times New Roman" w:ascii="Times New Roman"/>
          <w:color w:val="000000"/>
          <w:sz w:val="24"/>
          <w:szCs w:val="24"/>
          <w:lang w:val="hr-HR"/>
        </w:rPr>
        <w:t>09</w:t>
      </w:r>
      <w:r w:rsidRPr="00D33DA0">
        <w:rPr>
          <w:rFonts w:cs="Times New Roman" w:hAnsi="Times New Roman" w:ascii="Times New Roman"/>
          <w:color w:val="000000"/>
          <w:sz w:val="24"/>
          <w:szCs w:val="24"/>
          <w:lang w:val="hr-HR"/>
        </w:rPr>
        <w:t xml:space="preserve">. </w:t>
      </w:r>
      <w:r w:rsidR="00B90206">
        <w:rPr>
          <w:rFonts w:cs="Times New Roman" w:hAnsi="Times New Roman" w:ascii="Times New Roman"/>
          <w:color w:val="000000"/>
          <w:sz w:val="24"/>
          <w:szCs w:val="24"/>
          <w:lang w:val="hr-HR"/>
        </w:rPr>
        <w:t>kolovoza</w:t>
      </w:r>
      <w:r w:rsidRPr="00D33DA0">
        <w:rPr>
          <w:rFonts w:cs="Times New Roman" w:hAnsi="Times New Roman" w:ascii="Times New Roman"/>
          <w:color w:val="000000"/>
          <w:sz w:val="24"/>
          <w:szCs w:val="24"/>
          <w:lang w:val="hr-HR"/>
        </w:rPr>
        <w:t xml:space="preserve"> </w:t>
      </w:r>
      <w:r w:rsidR="00C440EE" w:rsidRPr="00D33DA0">
        <w:rPr>
          <w:rFonts w:cs="Times New Roman" w:hAnsi="Times New Roman" w:ascii="Times New Roman"/>
          <w:color w:val="000000"/>
          <w:sz w:val="24"/>
          <w:szCs w:val="24"/>
          <w:lang w:val="hr-HR"/>
        </w:rPr>
        <w:t>2018</w:t>
      </w:r>
      <w:r w:rsidRPr="00D33DA0">
        <w:rPr>
          <w:rFonts w:cs="Times New Roman" w:hAnsi="Times New Roman" w:ascii="Times New Roman"/>
          <w:color w:val="000000"/>
          <w:sz w:val="24"/>
          <w:szCs w:val="24"/>
          <w:lang w:val="hr-HR"/>
        </w:rPr>
        <w:t>.</w:t>
      </w:r>
    </w:p>
    <w:p w:rsidRDefault="00D54CDA" w:rsidP="00D54CDA" w:rsidR="00D54CDA">
      <w:pPr>
        <w:spacing w:after="0"/>
        <w:rPr>
          <w:rFonts w:cs="Times New Roman" w:hAnsi="Times New Roman" w:ascii="Times New Roman"/>
          <w:sz w:val="24"/>
          <w:szCs w:val="24"/>
        </w:rPr>
      </w:pPr>
    </w:p>
    <w:p w:rsidRDefault="003A0545" w:rsidP="00D54CDA" w:rsidR="003A0545" w:rsidRPr="00D33DA0">
      <w:pPr>
        <w:spacing w:after="0"/>
        <w:rPr>
          <w:rFonts w:cs="Times New Roman" w:hAnsi="Times New Roman" w:ascii="Times New Roman"/>
          <w:sz w:val="24"/>
          <w:szCs w:val="24"/>
        </w:rPr>
      </w:pPr>
    </w:p>
    <w:p w:rsidRDefault="00D54CDA" w:rsidP="00D54CDA" w:rsidR="00D54CDA" w:rsidRPr="00D33DA0">
      <w:pPr>
        <w:spacing w:after="0"/>
        <w:rPr>
          <w:rFonts w:cs="Times New Roman" w:hAnsi="Times New Roman" w:ascii="Times New Roman"/>
          <w:color w:val="000000"/>
          <w:sz w:val="24"/>
          <w:szCs w:val="24"/>
          <w:lang w:val="hr-HR"/>
        </w:rPr>
      </w:pPr>
      <w:r w:rsidRPr="00D33DA0">
        <w:rPr>
          <w:rFonts w:cs="Times New Roman" w:hAnsi="Times New Roman" w:ascii="Times New Roman"/>
          <w:color w:val="000000"/>
          <w:sz w:val="24"/>
          <w:szCs w:val="24"/>
          <w:lang w:val="hr-HR"/>
        </w:rPr>
        <w:t xml:space="preserve">                                                                                                            Stečajni sudac:</w:t>
      </w:r>
    </w:p>
    <w:p w:rsidRDefault="00C440EE" w:rsidP="00D54CDA" w:rsidR="00C440EE" w:rsidRPr="00D33DA0">
      <w:pPr>
        <w:spacing w:after="0"/>
        <w:rPr>
          <w:rFonts w:cs="Times New Roman" w:hAnsi="Times New Roman" w:ascii="Times New Roman"/>
          <w:sz w:val="24"/>
          <w:szCs w:val="24"/>
          <w:lang w:val="hr-HR"/>
        </w:rPr>
      </w:pPr>
    </w:p>
    <w:p w:rsidRDefault="00D54CDA" w:rsidP="00D54CDA" w:rsidR="00D54CDA" w:rsidRPr="00D33DA0">
      <w:pPr>
        <w:spacing w:after="0"/>
        <w:rPr>
          <w:rFonts w:cs="Times New Roman" w:hAnsi="Times New Roman" w:ascii="Times New Roman"/>
          <w:sz w:val="24"/>
          <w:szCs w:val="24"/>
        </w:rPr>
      </w:pPr>
      <w:r w:rsidRPr="00D33DA0">
        <w:rPr>
          <w:rFonts w:cs="Times New Roman" w:hAnsi="Times New Roman" w:ascii="Times New Roman"/>
          <w:color w:val="000000"/>
          <w:sz w:val="24"/>
          <w:szCs w:val="24"/>
        </w:rPr>
        <w:t xml:space="preserve">                                                                                                   </w:t>
      </w:r>
      <w:r w:rsidR="008D6476" w:rsidRPr="00D33DA0">
        <w:rPr>
          <w:rFonts w:cs="Times New Roman" w:hAnsi="Times New Roman" w:ascii="Times New Roman"/>
          <w:color w:val="000000"/>
          <w:sz w:val="24"/>
          <w:szCs w:val="24"/>
        </w:rPr>
        <w:t xml:space="preserve">      </w:t>
      </w:r>
      <w:r w:rsidRPr="00D33DA0">
        <w:rPr>
          <w:rFonts w:cs="Times New Roman" w:hAnsi="Times New Roman" w:ascii="Times New Roman"/>
          <w:color w:val="000000"/>
          <w:sz w:val="24"/>
          <w:szCs w:val="24"/>
        </w:rPr>
        <w:t xml:space="preserve">  Davorin Pavičić</w:t>
      </w:r>
    </w:p>
    <w:p w:rsidRDefault="00D54CDA" w:rsidP="00D54CDA" w:rsidR="00D54CDA" w:rsidRPr="00D33DA0">
      <w:pPr>
        <w:spacing w:after="0"/>
        <w:rPr>
          <w:rFonts w:cs="Times New Roman" w:hAnsi="Times New Roman" w:ascii="Times New Roman"/>
          <w:sz w:val="24"/>
          <w:szCs w:val="24"/>
        </w:rPr>
      </w:pPr>
    </w:p>
    <w:p w:rsidRDefault="00D54CDA" w:rsidP="00D54CDA" w:rsidR="00D54CDA" w:rsidRPr="00D33DA0">
      <w:pPr>
        <w:spacing w:after="0"/>
        <w:rPr>
          <w:rFonts w:cs="Times New Roman" w:hAnsi="Times New Roman" w:ascii="Times New Roman"/>
          <w:sz w:val="24"/>
          <w:szCs w:val="24"/>
        </w:rPr>
      </w:pPr>
    </w:p>
    <w:p w:rsidRDefault="00D54CDA" w:rsidP="00D54CDA" w:rsidR="00D54CDA" w:rsidRPr="00D33DA0">
      <w:pPr>
        <w:spacing w:after="0"/>
        <w:rPr>
          <w:rFonts w:cs="Times New Roman" w:hAnsi="Times New Roman" w:ascii="Times New Roman"/>
          <w:sz w:val="20"/>
          <w:szCs w:val="20"/>
        </w:rPr>
      </w:pPr>
      <w:r w:rsidRPr="00D33DA0">
        <w:rPr>
          <w:rFonts w:cs="Times New Roman" w:hAnsi="Times New Roman" w:ascii="Times New Roman"/>
          <w:color w:val="000000"/>
          <w:sz w:val="20"/>
          <w:szCs w:val="20"/>
        </w:rPr>
        <w:t>NAPUTAK O PRAVNOM LIJEKU:</w:t>
      </w:r>
    </w:p>
    <w:p w:rsidRDefault="00D54CDA" w:rsidP="00D54CDA" w:rsidR="003A0545">
      <w:pPr>
        <w:spacing w:after="0"/>
        <w:rPr>
          <w:rFonts w:cs="Times New Roman" w:hAnsi="Times New Roman" w:ascii="Times New Roman"/>
          <w:color w:val="000000"/>
          <w:sz w:val="20"/>
          <w:szCs w:val="20"/>
          <w:lang w:val="hr-HR"/>
        </w:rPr>
      </w:pPr>
      <w:r w:rsidRPr="00D33DA0">
        <w:rPr>
          <w:rFonts w:cs="Times New Roman" w:hAnsi="Times New Roman" w:ascii="Times New Roman"/>
          <w:color w:val="000000"/>
          <w:sz w:val="20"/>
          <w:szCs w:val="20"/>
          <w:lang w:val="hr-HR"/>
        </w:rPr>
        <w:t>Protiv rješenja</w:t>
      </w:r>
      <w:r w:rsidR="00C62343" w:rsidRPr="00D33DA0">
        <w:rPr>
          <w:rFonts w:cs="Times New Roman" w:hAnsi="Times New Roman" w:ascii="Times New Roman"/>
          <w:color w:val="000000"/>
          <w:sz w:val="20"/>
          <w:szCs w:val="20"/>
          <w:lang w:val="hr-HR"/>
        </w:rPr>
        <w:t xml:space="preserve"> o otvaranju stečajnog postupka</w:t>
      </w:r>
      <w:r w:rsidR="003A0545">
        <w:rPr>
          <w:rFonts w:cs="Times New Roman" w:hAnsi="Times New Roman" w:ascii="Times New Roman"/>
          <w:color w:val="000000"/>
          <w:sz w:val="20"/>
          <w:szCs w:val="20"/>
          <w:lang w:val="hr-HR"/>
        </w:rPr>
        <w:t xml:space="preserve"> </w:t>
      </w:r>
      <w:r w:rsidR="00C62343" w:rsidRPr="00D33DA0">
        <w:rPr>
          <w:rFonts w:cs="Times New Roman" w:hAnsi="Times New Roman" w:ascii="Times New Roman"/>
          <w:color w:val="000000"/>
          <w:sz w:val="20"/>
          <w:szCs w:val="20"/>
          <w:lang w:val="hr-HR"/>
        </w:rPr>
        <w:t xml:space="preserve">žalbu </w:t>
      </w:r>
    </w:p>
    <w:p w:rsidRDefault="00C62343" w:rsidP="00D54CDA" w:rsidR="003A0545">
      <w:pPr>
        <w:spacing w:after="0"/>
        <w:rPr>
          <w:rFonts w:cs="Times New Roman" w:hAnsi="Times New Roman" w:ascii="Times New Roman"/>
          <w:color w:val="000000"/>
          <w:sz w:val="20"/>
          <w:szCs w:val="20"/>
          <w:lang w:val="hr-HR"/>
        </w:rPr>
      </w:pPr>
      <w:r w:rsidRPr="00D33DA0">
        <w:rPr>
          <w:rFonts w:cs="Times New Roman" w:hAnsi="Times New Roman" w:ascii="Times New Roman"/>
          <w:color w:val="000000"/>
          <w:sz w:val="20"/>
          <w:szCs w:val="20"/>
          <w:lang w:val="hr-HR"/>
        </w:rPr>
        <w:t>može izjaviti</w:t>
      </w:r>
      <w:r w:rsidR="008018B7" w:rsidRPr="00D33DA0">
        <w:rPr>
          <w:rFonts w:cs="Times New Roman" w:hAnsi="Times New Roman" w:ascii="Times New Roman"/>
          <w:color w:val="000000"/>
          <w:sz w:val="20"/>
          <w:szCs w:val="20"/>
          <w:lang w:val="hr-HR"/>
        </w:rPr>
        <w:t xml:space="preserve"> </w:t>
      </w:r>
      <w:r w:rsidRPr="00D33DA0">
        <w:rPr>
          <w:rFonts w:cs="Times New Roman" w:hAnsi="Times New Roman" w:ascii="Times New Roman"/>
          <w:color w:val="000000"/>
          <w:sz w:val="20"/>
          <w:szCs w:val="20"/>
          <w:lang w:val="hr-HR"/>
        </w:rPr>
        <w:t>osoba ovlaštena</w:t>
      </w:r>
      <w:r w:rsidR="00D54CDA" w:rsidRPr="00D33DA0">
        <w:rPr>
          <w:rFonts w:cs="Times New Roman" w:hAnsi="Times New Roman" w:ascii="Times New Roman"/>
          <w:color w:val="000000"/>
          <w:sz w:val="20"/>
          <w:szCs w:val="20"/>
          <w:lang w:val="hr-HR"/>
        </w:rPr>
        <w:t xml:space="preserve"> </w:t>
      </w:r>
      <w:r w:rsidRPr="00D33DA0">
        <w:rPr>
          <w:rFonts w:cs="Times New Roman" w:hAnsi="Times New Roman" w:ascii="Times New Roman"/>
          <w:color w:val="000000"/>
          <w:sz w:val="20"/>
          <w:szCs w:val="20"/>
          <w:lang w:val="hr-HR"/>
        </w:rPr>
        <w:t>za zastupanje</w:t>
      </w:r>
      <w:r w:rsidR="003A0545">
        <w:rPr>
          <w:rFonts w:cs="Times New Roman" w:hAnsi="Times New Roman" w:ascii="Times New Roman"/>
          <w:color w:val="000000"/>
          <w:sz w:val="20"/>
          <w:szCs w:val="20"/>
          <w:lang w:val="hr-HR"/>
        </w:rPr>
        <w:t xml:space="preserve"> </w:t>
      </w:r>
      <w:r w:rsidRPr="00D33DA0">
        <w:rPr>
          <w:rFonts w:cs="Times New Roman" w:hAnsi="Times New Roman" w:ascii="Times New Roman"/>
          <w:color w:val="000000"/>
          <w:sz w:val="20"/>
          <w:szCs w:val="20"/>
          <w:lang w:val="hr-HR"/>
        </w:rPr>
        <w:t xml:space="preserve">dužnika </w:t>
      </w:r>
    </w:p>
    <w:p w:rsidRDefault="00C62343" w:rsidP="00D54CDA" w:rsidR="003A0545">
      <w:pPr>
        <w:spacing w:after="0"/>
        <w:rPr>
          <w:rFonts w:cs="Times New Roman" w:hAnsi="Times New Roman" w:ascii="Times New Roman"/>
          <w:color w:val="000000"/>
          <w:sz w:val="20"/>
          <w:szCs w:val="20"/>
          <w:lang w:val="hr-HR"/>
        </w:rPr>
      </w:pPr>
      <w:r w:rsidRPr="00D33DA0">
        <w:rPr>
          <w:rFonts w:cs="Times New Roman" w:hAnsi="Times New Roman" w:ascii="Times New Roman"/>
          <w:color w:val="000000"/>
          <w:sz w:val="20"/>
          <w:szCs w:val="20"/>
          <w:lang w:val="hr-HR"/>
        </w:rPr>
        <w:t xml:space="preserve">po zakonu do dana nastupanja pravnih posljedica </w:t>
      </w:r>
    </w:p>
    <w:p w:rsidRDefault="00C62343" w:rsidP="00D54CDA" w:rsidR="003A0545">
      <w:pPr>
        <w:spacing w:after="0"/>
        <w:rPr>
          <w:rFonts w:cs="Times New Roman" w:hAnsi="Times New Roman" w:ascii="Times New Roman"/>
          <w:color w:val="000000"/>
          <w:sz w:val="20"/>
          <w:szCs w:val="20"/>
          <w:lang w:val="hr-HR"/>
        </w:rPr>
      </w:pPr>
      <w:r w:rsidRPr="00D33DA0">
        <w:rPr>
          <w:rFonts w:cs="Times New Roman" w:hAnsi="Times New Roman" w:ascii="Times New Roman"/>
          <w:color w:val="000000"/>
          <w:sz w:val="20"/>
          <w:szCs w:val="20"/>
          <w:lang w:val="hr-HR"/>
        </w:rPr>
        <w:t xml:space="preserve">otvaranja stečajnog postupka. Žalba se podnosi </w:t>
      </w:r>
    </w:p>
    <w:p w:rsidRDefault="00C62343" w:rsidP="00D54CDA" w:rsidR="003A0545">
      <w:pPr>
        <w:spacing w:after="0"/>
        <w:rPr>
          <w:rFonts w:cs="Times New Roman" w:hAnsi="Times New Roman" w:ascii="Times New Roman"/>
          <w:color w:val="000000"/>
          <w:sz w:val="20"/>
          <w:szCs w:val="20"/>
          <w:lang w:val="hr-HR"/>
        </w:rPr>
      </w:pPr>
      <w:r w:rsidRPr="00D33DA0">
        <w:rPr>
          <w:rFonts w:cs="Times New Roman" w:hAnsi="Times New Roman" w:ascii="Times New Roman"/>
          <w:color w:val="000000"/>
          <w:sz w:val="20"/>
          <w:szCs w:val="20"/>
          <w:lang w:val="hr-HR"/>
        </w:rPr>
        <w:t>Visokom</w:t>
      </w:r>
      <w:r w:rsidR="008018B7" w:rsidRPr="00D33DA0">
        <w:rPr>
          <w:rFonts w:cs="Times New Roman" w:hAnsi="Times New Roman" w:ascii="Times New Roman"/>
          <w:color w:val="000000"/>
          <w:sz w:val="20"/>
          <w:szCs w:val="20"/>
          <w:lang w:val="hr-HR"/>
        </w:rPr>
        <w:t xml:space="preserve"> </w:t>
      </w:r>
      <w:r w:rsidRPr="00D33DA0">
        <w:rPr>
          <w:rFonts w:cs="Times New Roman" w:hAnsi="Times New Roman" w:ascii="Times New Roman"/>
          <w:color w:val="000000"/>
          <w:sz w:val="20"/>
          <w:szCs w:val="20"/>
          <w:lang w:val="hr-HR"/>
        </w:rPr>
        <w:t>trgovačkom sudu Republike Hrvatske</w:t>
      </w:r>
    </w:p>
    <w:p w:rsidRDefault="00C62343" w:rsidP="00D54CDA" w:rsidR="003A0545">
      <w:pPr>
        <w:spacing w:after="0"/>
        <w:rPr>
          <w:rFonts w:cs="Times New Roman" w:hAnsi="Times New Roman" w:ascii="Times New Roman"/>
          <w:color w:val="000000"/>
          <w:sz w:val="20"/>
          <w:szCs w:val="20"/>
          <w:lang w:val="hr-HR"/>
        </w:rPr>
      </w:pPr>
      <w:r w:rsidRPr="00D33DA0">
        <w:rPr>
          <w:rFonts w:cs="Times New Roman" w:hAnsi="Times New Roman" w:ascii="Times New Roman"/>
          <w:color w:val="000000"/>
          <w:sz w:val="20"/>
          <w:szCs w:val="20"/>
          <w:lang w:val="hr-HR"/>
        </w:rPr>
        <w:t>putem ovoga suda u tri primjerka</w:t>
      </w:r>
      <w:r w:rsidR="008018B7" w:rsidRPr="00D33DA0">
        <w:rPr>
          <w:rFonts w:cs="Times New Roman" w:hAnsi="Times New Roman" w:ascii="Times New Roman"/>
          <w:color w:val="000000"/>
          <w:sz w:val="20"/>
          <w:szCs w:val="20"/>
          <w:lang w:val="hr-HR"/>
        </w:rPr>
        <w:t xml:space="preserve"> </w:t>
      </w:r>
      <w:r w:rsidRPr="00D33DA0">
        <w:rPr>
          <w:rFonts w:cs="Times New Roman" w:hAnsi="Times New Roman" w:ascii="Times New Roman"/>
          <w:color w:val="000000"/>
          <w:sz w:val="20"/>
          <w:szCs w:val="20"/>
          <w:lang w:val="hr-HR"/>
        </w:rPr>
        <w:t>u roku od osam</w:t>
      </w:r>
    </w:p>
    <w:p w:rsidRDefault="00C62343" w:rsidP="00D54CDA" w:rsidR="00C62343" w:rsidRPr="00D33DA0">
      <w:pPr>
        <w:spacing w:after="0"/>
        <w:rPr>
          <w:rFonts w:cs="Times New Roman" w:hAnsi="Times New Roman" w:ascii="Times New Roman"/>
          <w:color w:val="000000"/>
          <w:sz w:val="20"/>
          <w:szCs w:val="20"/>
          <w:lang w:val="hr-HR"/>
        </w:rPr>
      </w:pPr>
      <w:r w:rsidRPr="00D33DA0">
        <w:rPr>
          <w:rFonts w:cs="Times New Roman" w:hAnsi="Times New Roman" w:ascii="Times New Roman"/>
          <w:color w:val="000000"/>
          <w:sz w:val="20"/>
          <w:szCs w:val="20"/>
          <w:lang w:val="hr-HR"/>
        </w:rPr>
        <w:t>dana od dostave rješenja.</w:t>
      </w:r>
    </w:p>
    <w:p w:rsidRDefault="00C62343" w:rsidP="00D54CDA" w:rsidR="00C62343" w:rsidRPr="00D33DA0">
      <w:pPr>
        <w:spacing w:after="0"/>
        <w:rPr>
          <w:rFonts w:cs="Times New Roman" w:hAnsi="Times New Roman" w:ascii="Times New Roman"/>
          <w:color w:val="000000"/>
          <w:sz w:val="20"/>
          <w:szCs w:val="20"/>
          <w:lang w:val="hr-HR"/>
        </w:rPr>
      </w:pPr>
    </w:p>
    <w:p w:rsidRDefault="00D54CDA" w:rsidP="00D54CDA" w:rsidR="00D54CDA" w:rsidRPr="00D33DA0">
      <w:pPr>
        <w:spacing w:after="0"/>
        <w:rPr>
          <w:rFonts w:cs="Times New Roman" w:hAnsi="Times New Roman" w:ascii="Times New Roman"/>
          <w:sz w:val="24"/>
          <w:szCs w:val="24"/>
        </w:rPr>
      </w:pPr>
    </w:p>
    <w:p w:rsidRDefault="00D54CDA" w:rsidP="00D54CDA" w:rsidR="00D54CDA" w:rsidRPr="00D33DA0">
      <w:pPr>
        <w:spacing w:after="0"/>
        <w:rPr>
          <w:rFonts w:cs="Times New Roman" w:hAnsi="Times New Roman" w:ascii="Times New Roman"/>
        </w:rPr>
      </w:pPr>
    </w:p>
    <w:p w:rsidRDefault="00D54CDA" w:rsidP="00D54CDA" w:rsidR="00D54CDA" w:rsidRPr="00D33DA0">
      <w:pPr>
        <w:spacing w:after="0"/>
        <w:rPr>
          <w:rFonts w:cs="Times New Roman" w:hAnsi="Times New Roman" w:ascii="Times New Roman"/>
        </w:rPr>
      </w:pPr>
    </w:p>
    <w:p w:rsidRDefault="00D54CDA" w:rsidP="00D54CDA" w:rsidR="00D54CDA" w:rsidRPr="00D33DA0">
      <w:pPr>
        <w:spacing w:after="0"/>
        <w:rPr>
          <w:rFonts w:cs="Times New Roman" w:hAnsi="Times New Roman" w:ascii="Times New Roman"/>
        </w:rPr>
      </w:pPr>
    </w:p>
    <w:p w:rsidRDefault="00D54CDA" w:rsidP="00D54CDA" w:rsidR="00D54CDA" w:rsidRPr="00D33DA0">
      <w:pPr>
        <w:spacing w:after="0"/>
        <w:rPr>
          <w:rFonts w:cs="Times New Roman" w:hAnsi="Times New Roman" w:ascii="Times New Roman"/>
        </w:rPr>
      </w:pPr>
    </w:p>
    <w:p w:rsidRDefault="003A6B87" w:rsidP="00D54CDA" w:rsidR="003A6B87" w:rsidRPr="00D33DA0">
      <w:pPr>
        <w:spacing w:after="0"/>
        <w:rPr>
          <w:rFonts w:cs="Times New Roman" w:hAnsi="Times New Roman" w:ascii="Times New Roman"/>
        </w:rPr>
      </w:pPr>
    </w:p>
    <w:p w:rsidRDefault="00BE25A1" w:rsidP="00D54CDA" w:rsidR="00BE25A1" w:rsidRPr="00D33DA0">
      <w:pPr>
        <w:spacing w:after="0"/>
        <w:rPr>
          <w:rFonts w:cs="Times New Roman" w:hAnsi="Times New Roman" w:ascii="Times New Roman"/>
        </w:rPr>
      </w:pPr>
    </w:p>
    <w:p w:rsidRDefault="008D6476" w:rsidP="00D54CDA" w:rsidR="00D54CDA" w:rsidRPr="00D33DA0">
      <w:pPr>
        <w:spacing w:after="0"/>
        <w:rPr>
          <w:rFonts w:cs="Times New Roman" w:hAnsi="Times New Roman" w:ascii="Times New Roman"/>
          <w:color w:val="000000"/>
          <w:lang w:val="hr-HR"/>
        </w:rPr>
      </w:pPr>
      <w:r w:rsidRPr="00D33DA0">
        <w:rPr>
          <w:rFonts w:cs="Times New Roman" w:hAnsi="Times New Roman" w:ascii="Times New Roman"/>
          <w:color w:val="000000"/>
          <w:lang w:val="hr-HR"/>
        </w:rPr>
        <w:t>DNA:</w:t>
      </w:r>
    </w:p>
    <w:p w:rsidRDefault="00BB4B3F" w:rsidP="00BB4B3F" w:rsidR="00BB4B3F" w:rsidRPr="00D33DA0">
      <w:pPr>
        <w:pStyle w:val="Odlomakpopisa"/>
        <w:numPr>
          <w:ilvl w:val="0"/>
          <w:numId w:val="1"/>
        </w:numPr>
        <w:spacing w:after="0"/>
        <w:rPr>
          <w:rFonts w:cs="Times New Roman" w:hAnsi="Times New Roman" w:ascii="Times New Roman"/>
          <w:color w:val="000000"/>
          <w:lang w:val="hr-HR"/>
        </w:rPr>
      </w:pPr>
      <w:r w:rsidRPr="00D33DA0">
        <w:rPr>
          <w:rFonts w:cs="Times New Roman" w:hAnsi="Times New Roman" w:ascii="Times New Roman"/>
          <w:color w:val="000000"/>
          <w:sz w:val="24"/>
          <w:szCs w:val="24"/>
          <w:lang w:val="hr-HR"/>
        </w:rPr>
        <w:t>Rješenje nepravomoćno</w:t>
      </w:r>
    </w:p>
    <w:p w:rsidRDefault="00BB4B3F" w:rsidP="00BB4B3F" w:rsidR="00BB4B3F" w:rsidRPr="00D33DA0">
      <w:pPr>
        <w:pStyle w:val="Odlomakpopisa"/>
        <w:numPr>
          <w:ilvl w:val="0"/>
          <w:numId w:val="1"/>
        </w:numPr>
        <w:spacing w:after="0"/>
        <w:rPr>
          <w:rFonts w:cs="Times New Roman" w:hAnsi="Times New Roman" w:ascii="Times New Roman"/>
          <w:color w:val="000000"/>
          <w:lang w:val="hr-HR"/>
        </w:rPr>
      </w:pPr>
      <w:r w:rsidRPr="00D33DA0">
        <w:rPr>
          <w:rFonts w:cs="Times New Roman" w:hAnsi="Times New Roman" w:ascii="Times New Roman"/>
          <w:color w:val="000000"/>
          <w:sz w:val="24"/>
          <w:szCs w:val="24"/>
          <w:lang w:val="hr-HR"/>
        </w:rPr>
        <w:t>Rješenje objaviti na mrežnoj stranici e-Oglasna ploča sudova,</w:t>
      </w:r>
    </w:p>
    <w:p w:rsidRDefault="00BB4B3F" w:rsidP="00BB4B3F" w:rsidR="00BB4B3F" w:rsidRPr="00D33DA0">
      <w:pPr>
        <w:pStyle w:val="Odlomakpopisa"/>
        <w:spacing w:after="0"/>
        <w:rPr>
          <w:rFonts w:cs="Times New Roman" w:hAnsi="Times New Roman" w:ascii="Times New Roman"/>
          <w:color w:val="000000"/>
          <w:sz w:val="24"/>
          <w:szCs w:val="24"/>
          <w:lang w:val="hr-HR"/>
        </w:rPr>
      </w:pPr>
      <w:r w:rsidRPr="00D33DA0">
        <w:rPr>
          <w:rFonts w:cs="Times New Roman" w:hAnsi="Times New Roman" w:ascii="Times New Roman"/>
          <w:color w:val="000000"/>
          <w:sz w:val="24"/>
          <w:szCs w:val="24"/>
          <w:lang w:val="hr-HR"/>
        </w:rPr>
        <w:t>te dostaviti neposredno:</w:t>
      </w:r>
    </w:p>
    <w:p w:rsidRDefault="00BB4B3F" w:rsidP="00BB4B3F" w:rsidR="00BB4B3F" w:rsidRPr="00D33DA0">
      <w:pPr>
        <w:pStyle w:val="Odlomakpopisa"/>
        <w:numPr>
          <w:ilvl w:val="0"/>
          <w:numId w:val="2"/>
        </w:numPr>
        <w:spacing w:after="0"/>
        <w:rPr>
          <w:rFonts w:cs="Times New Roman" w:hAnsi="Times New Roman" w:ascii="Times New Roman"/>
          <w:color w:val="000000"/>
          <w:lang w:val="hr-HR"/>
        </w:rPr>
      </w:pPr>
      <w:r w:rsidRPr="00D33DA0">
        <w:rPr>
          <w:rFonts w:cs="Times New Roman" w:hAnsi="Times New Roman" w:ascii="Times New Roman"/>
          <w:color w:val="000000"/>
          <w:sz w:val="24"/>
          <w:szCs w:val="24"/>
          <w:lang w:val="hr-HR"/>
        </w:rPr>
        <w:t>Sudskom registru odmah elektronskim putem</w:t>
      </w:r>
    </w:p>
    <w:p w:rsidRDefault="00BB4B3F" w:rsidP="00BB4B3F" w:rsidR="00BB4B3F" w:rsidRPr="00D33DA0">
      <w:pPr>
        <w:pStyle w:val="Odlomakpopisa"/>
        <w:numPr>
          <w:ilvl w:val="0"/>
          <w:numId w:val="2"/>
        </w:numPr>
        <w:spacing w:after="0"/>
        <w:rPr>
          <w:rFonts w:cs="Times New Roman" w:hAnsi="Times New Roman" w:ascii="Times New Roman"/>
          <w:color w:val="000000"/>
          <w:lang w:val="hr-HR"/>
        </w:rPr>
      </w:pPr>
      <w:r w:rsidRPr="00D33DA0">
        <w:rPr>
          <w:rFonts w:cs="Times New Roman" w:hAnsi="Times New Roman" w:ascii="Times New Roman"/>
          <w:color w:val="000000"/>
          <w:sz w:val="24"/>
          <w:szCs w:val="24"/>
          <w:lang w:val="hr-HR"/>
        </w:rPr>
        <w:t>Stečajnom upravitelju</w:t>
      </w:r>
    </w:p>
    <w:p w:rsidRDefault="00BB4B3F" w:rsidP="00FA3B5F" w:rsidR="00BB4B3F" w:rsidRPr="00FA3B5F">
      <w:pPr>
        <w:pStyle w:val="Odlomakpopisa"/>
        <w:numPr>
          <w:ilvl w:val="0"/>
          <w:numId w:val="2"/>
        </w:numPr>
        <w:spacing w:after="0"/>
        <w:rPr>
          <w:rFonts w:cs="Times New Roman" w:hAnsi="Times New Roman" w:ascii="Times New Roman"/>
          <w:color w:val="000000"/>
          <w:sz w:val="24"/>
          <w:szCs w:val="24"/>
          <w:lang w:val="hr-HR"/>
        </w:rPr>
      </w:pPr>
      <w:r w:rsidRPr="00624FA1">
        <w:rPr>
          <w:rFonts w:cs="Times New Roman" w:hAnsi="Times New Roman" w:ascii="Times New Roman"/>
          <w:color w:val="000000"/>
          <w:sz w:val="24"/>
          <w:szCs w:val="24"/>
          <w:lang w:val="hr-HR"/>
        </w:rPr>
        <w:t>z</w:t>
      </w:r>
      <w:r w:rsidR="00A94D31" w:rsidRPr="00624FA1">
        <w:rPr>
          <w:rFonts w:cs="Times New Roman" w:hAnsi="Times New Roman" w:ascii="Times New Roman"/>
          <w:color w:val="000000"/>
          <w:sz w:val="24"/>
          <w:szCs w:val="24"/>
          <w:lang w:val="hr-HR"/>
        </w:rPr>
        <w:t xml:space="preserve">. </w:t>
      </w:r>
      <w:r w:rsidRPr="00624FA1">
        <w:rPr>
          <w:rFonts w:cs="Times New Roman" w:hAnsi="Times New Roman" w:ascii="Times New Roman"/>
          <w:color w:val="000000"/>
          <w:sz w:val="24"/>
          <w:szCs w:val="24"/>
          <w:lang w:val="hr-HR"/>
        </w:rPr>
        <w:t>z</w:t>
      </w:r>
      <w:r w:rsidR="00A94D31" w:rsidRPr="00624FA1">
        <w:rPr>
          <w:rFonts w:cs="Times New Roman" w:hAnsi="Times New Roman" w:ascii="Times New Roman"/>
          <w:color w:val="000000"/>
          <w:sz w:val="24"/>
          <w:szCs w:val="24"/>
          <w:lang w:val="hr-HR"/>
        </w:rPr>
        <w:t>.</w:t>
      </w:r>
      <w:r w:rsidRPr="00624FA1">
        <w:rPr>
          <w:rFonts w:cs="Times New Roman" w:hAnsi="Times New Roman" w:ascii="Times New Roman"/>
          <w:color w:val="000000"/>
          <w:sz w:val="24"/>
          <w:szCs w:val="24"/>
          <w:lang w:val="hr-HR"/>
        </w:rPr>
        <w:t xml:space="preserve"> dužnika</w:t>
      </w:r>
      <w:r w:rsidR="00C440EE" w:rsidRPr="00624FA1">
        <w:rPr>
          <w:rFonts w:cs="Times New Roman" w:hAnsi="Times New Roman" w:ascii="Times New Roman"/>
          <w:color w:val="000000"/>
          <w:sz w:val="24"/>
          <w:szCs w:val="24"/>
          <w:lang w:val="hr-HR"/>
        </w:rPr>
        <w:t xml:space="preserve"> </w:t>
      </w:r>
      <w:r w:rsidR="00FA3B5F" w:rsidRPr="00FA3B5F">
        <w:rPr>
          <w:rFonts w:cs="Times New Roman" w:hAnsi="Times New Roman" w:ascii="Times New Roman"/>
          <w:color w:val="000000"/>
          <w:sz w:val="24"/>
          <w:szCs w:val="24"/>
          <w:lang w:val="hr-HR"/>
        </w:rPr>
        <w:t>Dragutin Dukić, Bučje, Bučje 142</w:t>
      </w:r>
    </w:p>
    <w:p w:rsidRDefault="00BB4B3F" w:rsidP="00BB4B3F" w:rsidR="00BB4B3F" w:rsidRPr="00D33DA0">
      <w:pPr>
        <w:pStyle w:val="Odlomakpopisa"/>
        <w:numPr>
          <w:ilvl w:val="0"/>
          <w:numId w:val="2"/>
        </w:numPr>
        <w:spacing w:after="0"/>
        <w:rPr>
          <w:rFonts w:cs="Times New Roman" w:hAnsi="Times New Roman" w:ascii="Times New Roman"/>
          <w:color w:val="000000"/>
          <w:lang w:val="hr-HR"/>
        </w:rPr>
      </w:pPr>
      <w:r w:rsidRPr="00D33DA0">
        <w:rPr>
          <w:rFonts w:cs="Times New Roman" w:hAnsi="Times New Roman" w:ascii="Times New Roman"/>
          <w:color w:val="000000"/>
          <w:sz w:val="24"/>
          <w:szCs w:val="24"/>
          <w:lang w:val="hr-HR"/>
        </w:rPr>
        <w:t>Financijskoj agenciji</w:t>
      </w:r>
      <w:r w:rsidR="00624FA1">
        <w:rPr>
          <w:rFonts w:cs="Times New Roman" w:hAnsi="Times New Roman" w:ascii="Times New Roman"/>
          <w:color w:val="000000"/>
          <w:sz w:val="24"/>
          <w:szCs w:val="24"/>
          <w:lang w:val="hr-HR"/>
        </w:rPr>
        <w:t xml:space="preserve"> Osijek</w:t>
      </w:r>
    </w:p>
    <w:p w:rsidRDefault="00BB4B3F" w:rsidP="00BB4B3F" w:rsidR="00BB4B3F" w:rsidRPr="002B04BD">
      <w:pPr>
        <w:pStyle w:val="Odlomakpopisa"/>
        <w:numPr>
          <w:ilvl w:val="0"/>
          <w:numId w:val="2"/>
        </w:numPr>
        <w:spacing w:after="0"/>
        <w:rPr>
          <w:rFonts w:cs="Times New Roman" w:hAnsi="Times New Roman" w:ascii="Times New Roman"/>
          <w:color w:val="000000"/>
          <w:lang w:val="hr-HR"/>
        </w:rPr>
      </w:pPr>
      <w:r w:rsidRPr="00D33DA0">
        <w:rPr>
          <w:rFonts w:cs="Times New Roman" w:hAnsi="Times New Roman" w:ascii="Times New Roman"/>
          <w:color w:val="000000"/>
          <w:sz w:val="24"/>
          <w:szCs w:val="24"/>
          <w:lang w:val="hr-HR"/>
        </w:rPr>
        <w:t xml:space="preserve">Ispostavi Porezne uprave </w:t>
      </w:r>
      <w:r w:rsidR="00BD0EFA">
        <w:rPr>
          <w:rFonts w:cs="Times New Roman" w:hAnsi="Times New Roman" w:ascii="Times New Roman"/>
          <w:color w:val="000000"/>
          <w:sz w:val="24"/>
          <w:szCs w:val="24"/>
          <w:lang w:val="hr-HR"/>
        </w:rPr>
        <w:t>Sl. Brod</w:t>
      </w:r>
    </w:p>
    <w:p w:rsidRDefault="003102FF" w:rsidR="003102FF" w:rsidRPr="00D33DA0">
      <w:pPr>
        <w:rPr>
          <w:rFonts w:cs="Times New Roman" w:hAnsi="Times New Roman" w:ascii="Times New Roman"/>
        </w:rPr>
      </w:pPr>
    </w:p>
    <w:sectPr w:rsidR="003102FF" w:rsidRPr="00D33DA0">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A33" w:rsidP="00AA5B72" w:rsidR="00AE4A33">
      <w:pPr>
        <w:spacing w:lineRule="auto" w:line="240" w:after="0"/>
      </w:pPr>
      <w:r>
        <w:separator/>
      </w:r>
    </w:p>
  </w:endnote>
  <w:endnote w:id="0" w:type="continuationSeparator">
    <w:p w:rsidRDefault="00AE4A33" w:rsidP="00AA5B72" w:rsidR="00AE4A3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A33" w:rsidP="00AA5B72" w:rsidR="00AE4A33">
      <w:pPr>
        <w:spacing w:lineRule="auto" w:line="240" w:after="0"/>
      </w:pPr>
      <w:r>
        <w:separator/>
      </w:r>
    </w:p>
  </w:footnote>
  <w:footnote w:id="0" w:type="continuationSeparator">
    <w:p w:rsidRDefault="00AE4A33" w:rsidP="00AA5B72" w:rsidR="00AE4A3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3851446"/>
      <w:docPartObj>
        <w:docPartGallery w:val="Page Numbers (Top of Page)"/>
        <w:docPartUnique/>
      </w:docPartObj>
    </w:sdtPr>
    <w:sdtEndPr>
      <w:rPr>
        <w:rFonts w:cs="Times New Roman" w:hAnsi="Times New Roman" w:ascii="Times New Roman"/>
      </w:rPr>
    </w:sdtEndPr>
    <w:sdtContent>
      <w:p w:rsidRDefault="00AA5B72" w:rsidR="00AA5B72" w:rsidRPr="003937B3">
        <w:pPr>
          <w:pStyle w:val="Zaglavlje"/>
          <w:jc w:val="center"/>
          <w:rPr>
            <w:rFonts w:cs="Times New Roman" w:hAnsi="Times New Roman" w:ascii="Times New Roman"/>
          </w:rPr>
        </w:pPr>
        <w:r w:rsidRPr="003937B3">
          <w:rPr>
            <w:rFonts w:cs="Times New Roman" w:hAnsi="Times New Roman" w:ascii="Times New Roman"/>
          </w:rPr>
          <w:fldChar w:fldCharType="begin"/>
        </w:r>
        <w:r w:rsidRPr="003937B3">
          <w:rPr>
            <w:rFonts w:cs="Times New Roman" w:hAnsi="Times New Roman" w:ascii="Times New Roman"/>
          </w:rPr>
          <w:instrText>PAGE   \* MERGEFORMAT</w:instrText>
        </w:r>
        <w:r w:rsidRPr="003937B3">
          <w:rPr>
            <w:rFonts w:cs="Times New Roman" w:hAnsi="Times New Roman" w:ascii="Times New Roman"/>
          </w:rPr>
          <w:fldChar w:fldCharType="separate"/>
        </w:r>
        <w:r w:rsidR="004C70ED" w:rsidRPr="004C70ED">
          <w:rPr>
            <w:rFonts w:cs="Times New Roman" w:hAnsi="Times New Roman" w:ascii="Times New Roman"/>
            <w:noProof/>
            <w:lang w:val="hr-HR"/>
          </w:rPr>
          <w:t>1</w:t>
        </w:r>
        <w:r w:rsidRPr="003937B3">
          <w:rPr>
            <w:rFonts w:cs="Times New Roman" w:hAnsi="Times New Roman" w:ascii="Times New Roman"/>
          </w:rPr>
          <w:fldChar w:fldCharType="end"/>
        </w:r>
      </w:p>
    </w:sdtContent>
  </w:sdt>
  <w:p w:rsidRDefault="00AA5B72" w:rsidR="00AA5B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126F0F"/>
    <w:multiLevelType w:val="hybridMultilevel"/>
    <w:tmpl w:val="1B74AF44"/>
    <w:lvl w:tplc="426C84D4" w:ilvl="0">
      <w:start w:val="1"/>
      <w:numFmt w:val="bullet"/>
      <w:lvlText w:val="-"/>
      <w:lvlJc w:val="left"/>
      <w:pPr>
        <w:ind w:hanging="360" w:left="928"/>
      </w:pPr>
      <w:rPr>
        <w:rFonts w:eastAsiaTheme="minorHAnsi" w:cs="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36E076B9"/>
    <w:multiLevelType w:val="hybridMultilevel"/>
    <w:tmpl w:val="02A27A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7FC7683"/>
    <w:multiLevelType w:val="hybridMultilevel"/>
    <w:tmpl w:val="513CE374"/>
    <w:lvl w:tplc="1F1E1A7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662A2621"/>
    <w:multiLevelType w:val="hybridMultilevel"/>
    <w:tmpl w:val="244E327E"/>
    <w:lvl w:tplc="CB5643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4CDA"/>
    <w:rsid w:val="00000ABD"/>
    <w:rsid w:val="00007FED"/>
    <w:rsid w:val="00015961"/>
    <w:rsid w:val="000879D7"/>
    <w:rsid w:val="000B7B27"/>
    <w:rsid w:val="000D55F0"/>
    <w:rsid w:val="000F3FA5"/>
    <w:rsid w:val="000F6DD7"/>
    <w:rsid w:val="0011423B"/>
    <w:rsid w:val="00121ADC"/>
    <w:rsid w:val="001705DD"/>
    <w:rsid w:val="0018097A"/>
    <w:rsid w:val="001D19FF"/>
    <w:rsid w:val="001E52D2"/>
    <w:rsid w:val="001E7EE4"/>
    <w:rsid w:val="001F0563"/>
    <w:rsid w:val="001F0EB7"/>
    <w:rsid w:val="002168A1"/>
    <w:rsid w:val="002205E8"/>
    <w:rsid w:val="00245631"/>
    <w:rsid w:val="00250037"/>
    <w:rsid w:val="00257717"/>
    <w:rsid w:val="00281646"/>
    <w:rsid w:val="002871FB"/>
    <w:rsid w:val="002B04BD"/>
    <w:rsid w:val="003102FF"/>
    <w:rsid w:val="0031398E"/>
    <w:rsid w:val="00327D3C"/>
    <w:rsid w:val="00352301"/>
    <w:rsid w:val="00362DDC"/>
    <w:rsid w:val="00366DDD"/>
    <w:rsid w:val="00371A5C"/>
    <w:rsid w:val="003937B3"/>
    <w:rsid w:val="003A0545"/>
    <w:rsid w:val="003A6B87"/>
    <w:rsid w:val="003D1ABA"/>
    <w:rsid w:val="003E1967"/>
    <w:rsid w:val="00433296"/>
    <w:rsid w:val="004432D3"/>
    <w:rsid w:val="004464AB"/>
    <w:rsid w:val="00450926"/>
    <w:rsid w:val="00494E76"/>
    <w:rsid w:val="004C557A"/>
    <w:rsid w:val="004C70ED"/>
    <w:rsid w:val="004E1777"/>
    <w:rsid w:val="00512415"/>
    <w:rsid w:val="00535675"/>
    <w:rsid w:val="00545BA2"/>
    <w:rsid w:val="00555D7C"/>
    <w:rsid w:val="005A6602"/>
    <w:rsid w:val="005C14B3"/>
    <w:rsid w:val="005C3034"/>
    <w:rsid w:val="005E26F1"/>
    <w:rsid w:val="00624FA1"/>
    <w:rsid w:val="00641E84"/>
    <w:rsid w:val="00652364"/>
    <w:rsid w:val="006877D9"/>
    <w:rsid w:val="00695E20"/>
    <w:rsid w:val="006A4AA5"/>
    <w:rsid w:val="006C24F0"/>
    <w:rsid w:val="00725727"/>
    <w:rsid w:val="0073237B"/>
    <w:rsid w:val="00735269"/>
    <w:rsid w:val="007356FA"/>
    <w:rsid w:val="00754CBC"/>
    <w:rsid w:val="007A0A23"/>
    <w:rsid w:val="007A21AE"/>
    <w:rsid w:val="007D132C"/>
    <w:rsid w:val="007E6F51"/>
    <w:rsid w:val="008018B7"/>
    <w:rsid w:val="00844808"/>
    <w:rsid w:val="00845314"/>
    <w:rsid w:val="00846FFE"/>
    <w:rsid w:val="00855586"/>
    <w:rsid w:val="008572AB"/>
    <w:rsid w:val="008755BA"/>
    <w:rsid w:val="008A0EDE"/>
    <w:rsid w:val="008C3A87"/>
    <w:rsid w:val="008D6476"/>
    <w:rsid w:val="008D67F9"/>
    <w:rsid w:val="008E6AC4"/>
    <w:rsid w:val="00900456"/>
    <w:rsid w:val="00970223"/>
    <w:rsid w:val="00993FC8"/>
    <w:rsid w:val="00996E9F"/>
    <w:rsid w:val="009A3572"/>
    <w:rsid w:val="00A2754F"/>
    <w:rsid w:val="00A61CE3"/>
    <w:rsid w:val="00A63DE4"/>
    <w:rsid w:val="00A94D31"/>
    <w:rsid w:val="00AA5B72"/>
    <w:rsid w:val="00AB133E"/>
    <w:rsid w:val="00AD4FD0"/>
    <w:rsid w:val="00AE4A33"/>
    <w:rsid w:val="00B10839"/>
    <w:rsid w:val="00B65796"/>
    <w:rsid w:val="00B8651E"/>
    <w:rsid w:val="00B87DAB"/>
    <w:rsid w:val="00B90206"/>
    <w:rsid w:val="00BB4B3F"/>
    <w:rsid w:val="00BD0EFA"/>
    <w:rsid w:val="00BE0C17"/>
    <w:rsid w:val="00BE25A1"/>
    <w:rsid w:val="00C16B6D"/>
    <w:rsid w:val="00C320C5"/>
    <w:rsid w:val="00C440EE"/>
    <w:rsid w:val="00C571DF"/>
    <w:rsid w:val="00C62343"/>
    <w:rsid w:val="00C93CE6"/>
    <w:rsid w:val="00CA4763"/>
    <w:rsid w:val="00CB70B0"/>
    <w:rsid w:val="00CC77E1"/>
    <w:rsid w:val="00CD1E41"/>
    <w:rsid w:val="00CF5600"/>
    <w:rsid w:val="00D0173E"/>
    <w:rsid w:val="00D045EB"/>
    <w:rsid w:val="00D05D20"/>
    <w:rsid w:val="00D16D3A"/>
    <w:rsid w:val="00D31573"/>
    <w:rsid w:val="00D33DA0"/>
    <w:rsid w:val="00D54CDA"/>
    <w:rsid w:val="00D740B3"/>
    <w:rsid w:val="00D75A96"/>
    <w:rsid w:val="00DA27DA"/>
    <w:rsid w:val="00DC4936"/>
    <w:rsid w:val="00EB4138"/>
    <w:rsid w:val="00ED2083"/>
    <w:rsid w:val="00EE6F6E"/>
    <w:rsid w:val="00F2467D"/>
    <w:rsid w:val="00F32310"/>
    <w:rsid w:val="00F42968"/>
    <w:rsid w:val="00F87B54"/>
    <w:rsid w:val="00FA3B5F"/>
    <w:rsid w:val="00FA4B2C"/>
    <w:rsid w:val="00FC2308"/>
    <w:rsid w:val="00FC4A83"/>
    <w:rsid w:val="00FD26A1"/>
    <w:rsid w:val="00FF6E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4CDA"/>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476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4763"/>
    <w:rPr>
      <w:rFonts w:cs="Tahoma" w:hAnsi="Tahoma" w:ascii="Tahoma"/>
      <w:sz w:val="16"/>
      <w:szCs w:val="16"/>
      <w:lang w:val="en-US"/>
    </w:rPr>
  </w:style>
  <w:style w:styleId="Odlomakpopisa" w:type="paragraph">
    <w:name w:val="List Paragraph"/>
    <w:basedOn w:val="Normal"/>
    <w:uiPriority w:val="34"/>
    <w:qFormat/>
    <w:rsid w:val="00BB4B3F"/>
    <w:pPr>
      <w:ind w:left="720"/>
      <w:contextualSpacing/>
    </w:pPr>
  </w:style>
  <w:style w:styleId="Zaglavlje" w:type="paragraph">
    <w:name w:val="header"/>
    <w:basedOn w:val="Normal"/>
    <w:link w:val="ZaglavljeChar"/>
    <w:uiPriority w:val="99"/>
    <w:unhideWhenUsed/>
    <w:rsid w:val="00AA5B7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A5B72"/>
    <w:rPr>
      <w:lang w:val="en-US"/>
    </w:rPr>
  </w:style>
  <w:style w:styleId="Podnoje" w:type="paragraph">
    <w:name w:val="footer"/>
    <w:basedOn w:val="Normal"/>
    <w:link w:val="PodnojeChar"/>
    <w:uiPriority w:val="99"/>
    <w:unhideWhenUsed/>
    <w:rsid w:val="00AA5B7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A5B72"/>
    <w:rPr>
      <w:lang w:val="en-US"/>
    </w:rPr>
  </w:style>
  <w:style w:styleId="Tekstrezerviranogmjesta" w:type="character">
    <w:name w:val="Placeholder Text"/>
    <w:basedOn w:val="Zadanifontodlomka"/>
    <w:uiPriority w:val="99"/>
    <w:semiHidden/>
    <w:rsid w:val="001F0EB7"/>
    <w:rPr>
      <w:color w:val="808080"/>
      <w:bdr w:space="0" w:sz="0" w:color="auto" w:val="none"/>
      <w:shd w:fill="auto" w:color="auto" w:val="clear"/>
    </w:rPr>
  </w:style>
  <w:style w:customStyle="true" w:styleId="eSPISCCParagraphDefaultFont" w:type="character">
    <w:name w:val="eSPIS_CC_Paragraph Default Font"/>
    <w:basedOn w:val="Zadanifontodlomka"/>
    <w:rsid w:val="001F0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0EB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F0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0E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4CDA"/>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476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4763"/>
    <w:rPr>
      <w:rFonts w:ascii="Tahoma" w:cs="Tahoma" w:hAnsi="Tahoma"/>
      <w:sz w:val="16"/>
      <w:szCs w:val="16"/>
      <w:lang w:val="en-US"/>
    </w:rPr>
  </w:style>
  <w:style w:styleId="Odlomakpopisa" w:type="paragraph">
    <w:name w:val="List Paragraph"/>
    <w:basedOn w:val="Normal"/>
    <w:uiPriority w:val="34"/>
    <w:qFormat/>
    <w:rsid w:val="00BB4B3F"/>
    <w:pPr>
      <w:ind w:left="720"/>
      <w:contextualSpacing/>
    </w:pPr>
  </w:style>
  <w:style w:styleId="Zaglavlje" w:type="paragraph">
    <w:name w:val="header"/>
    <w:basedOn w:val="Normal"/>
    <w:link w:val="ZaglavljeChar"/>
    <w:uiPriority w:val="99"/>
    <w:unhideWhenUsed/>
    <w:rsid w:val="00AA5B7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A5B72"/>
    <w:rPr>
      <w:lang w:val="en-US"/>
    </w:rPr>
  </w:style>
  <w:style w:styleId="Podnoje" w:type="paragraph">
    <w:name w:val="footer"/>
    <w:basedOn w:val="Normal"/>
    <w:link w:val="PodnojeChar"/>
    <w:uiPriority w:val="99"/>
    <w:unhideWhenUsed/>
    <w:rsid w:val="00AA5B7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A5B72"/>
    <w:rPr>
      <w:lang w:val="en-US"/>
    </w:rPr>
  </w:style>
  <w:style w:styleId="Tekstrezerviranogmjesta" w:type="character">
    <w:name w:val="Placeholder Text"/>
    <w:basedOn w:val="Zadanifontodlomka"/>
    <w:uiPriority w:val="99"/>
    <w:semiHidden/>
    <w:rsid w:val="001F0EB7"/>
    <w:rPr>
      <w:color w:val="808080"/>
      <w:bdr w:color="auto" w:space="0" w:sz="0" w:val="none"/>
      <w:shd w:color="auto" w:fill="auto" w:val="clear"/>
    </w:rPr>
  </w:style>
  <w:style w:customStyle="1" w:styleId="eSPISCCParagraphDefaultFont" w:type="character">
    <w:name w:val="eSPIS_CC_Paragraph Default Font"/>
    <w:basedOn w:val="Zadanifontodlomka"/>
    <w:rsid w:val="001F0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0EB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F0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0E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0203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2D626.6B8511F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St-911/2018</izvorni_sadrzaj>
    <derivirana_varijabla naziv="DomainObject.Predmet.OznakaBroj_1">St-911/2018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DOMAĆE BLAGO, ZADRUGA ZA PROIZVODNJU, SKLADIŠTENJE I PROMET POVRĆA I VOĆA</izvorni_sadrzaj>
    <derivirana_varijabla naziv="DomainObject.Predmet.ProtustrankaFormated_1">  DOMAĆE BLAGO, ZADRUGA ZA PROIZVODNJU, SKLADIŠTENJE I PROMET POVRĆA I VOĆA</derivirana_varijabla>
  </DomainObject.Predmet.ProtustrankaFormated>
  <DomainObject.Predmet.ProtustrankaFormatedOIB>
    <izvorni_sadrzaj>  DOMAĆE BLAGO, ZADRUGA ZA PROIZVODNJU, SKLADIŠTENJE I PROMET POVRĆA I VOĆA, OIB 99424375144</izvorni_sadrzaj>
    <derivirana_varijabla naziv="DomainObject.Predmet.ProtustrankaFormatedOIB_1">  DOMAĆE BLAGO, ZADRUGA ZA PROIZVODNJU, SKLADIŠTENJE I PROMET POVRĆA I VOĆA, OIB 99424375144</derivirana_varijabla>
  </DomainObject.Predmet.ProtustrankaFormatedOIB>
  <DomainObject.Predmet.ProtustrankaFormatedWithAdress>
    <izvorni_sadrzaj> DOMAĆE BLAGO, ZADRUGA ZA PROIZVODNJU, SKLADIŠTENJE I PROMET POVRĆA I VOĆA, Kuzmica 64.b. , 34308 Kuzmica</izvorni_sadrzaj>
    <derivirana_varijabla naziv="DomainObject.Predmet.ProtustrankaFormatedWithAdress_1"> DOMAĆE BLAGO, ZADRUGA ZA PROIZVODNJU, SKLADIŠTENJE I PROMET POVRĆA I VOĆA, Kuzmica 64.b. , 34308 Kuzmica</derivirana_varijabla>
  </DomainObject.Predmet.ProtustrankaFormatedWithAdress>
  <DomainObject.Predmet.ProtustrankaFormatedWithAdressOIB>
    <izvorni_sadrzaj> DOMAĆE BLAGO, ZADRUGA ZA PROIZVODNJU, SKLADIŠTENJE I PROMET POVRĆA I VOĆA, OIB 99424375144, Kuzmica 64.b. , 34308 Kuzmica</izvorni_sadrzaj>
    <derivirana_varijabla naziv="DomainObject.Predmet.ProtustrankaFormatedWithAdressOIB_1"> DOMAĆE BLAGO, ZADRUGA ZA PROIZVODNJU, SKLADIŠTENJE I PROMET POVRĆA I VOĆA, OIB 99424375144, Kuzmica 64.b. , 34308 Kuzmica</derivirana_varijabla>
  </DomainObject.Predmet.ProtustrankaFormatedWithAdressOIB>
  <DomainObject.Predmet.ProtustrankaWithAdress>
    <izvorni_sadrzaj>DOMAĆE BLAGO, ZADRUGA ZA PROIZVODNJU, SKLADIŠTENJE I PROMET POVRĆA I VOĆA Kuzmica 64.b. , 34308 Kuzmica</izvorni_sadrzaj>
    <derivirana_varijabla naziv="DomainObject.Predmet.ProtustrankaWithAdress_1">DOMAĆE BLAGO, ZADRUGA ZA PROIZVODNJU, SKLADIŠTENJE I PROMET POVRĆA I VOĆA Kuzmica 64.b. , 34308 Kuzmica</derivirana_varijabla>
  </DomainObject.Predmet.ProtustrankaWithAdress>
  <DomainObject.Predmet.ProtustrankaWithAdressOIB>
    <izvorni_sadrzaj>DOMAĆE BLAGO, ZADRUGA ZA PROIZVODNJU, SKLADIŠTENJE I PROMET POVRĆA I VOĆA, OIB 99424375144, Kuzmica 64.b. , 34308 Kuzmica</izvorni_sadrzaj>
    <derivirana_varijabla naziv="DomainObject.Predmet.ProtustrankaWithAdressOIB_1">DOMAĆE BLAGO, ZADRUGA ZA PROIZVODNJU, SKLADIŠTENJE I PROMET POVRĆA I VOĆA, OIB 99424375144, Kuzmica 64.b. , 34308 Kuzmica</derivirana_varijabla>
  </DomainObject.Predmet.ProtustrankaWithAdressOIB>
  <DomainObject.Predmet.ProtustrankaNazivFormated>
    <izvorni_sadrzaj>DOMAĆE BLAGO, ZADRUGA ZA PROIZVODNJU, SKLADIŠTENJE I PROMET POVRĆA I VOĆA</izvorni_sadrzaj>
    <derivirana_varijabla naziv="DomainObject.Predmet.ProtustrankaNazivFormated_1">DOMAĆE BLAGO, ZADRUGA ZA PROIZVODNJU, SKLADIŠTENJE I PROMET POVRĆA I VOĆA</derivirana_varijabla>
  </DomainObject.Predmet.ProtustrankaNazivFormated>
  <DomainObject.Predmet.ProtustrankaNazivFormatedOIB>
    <izvorni_sadrzaj>DOMAĆE BLAGO, ZADRUGA ZA PROIZVODNJU, SKLADIŠTENJE I PROMET POVRĆA I VOĆA, OIB 99424375144</izvorni_sadrzaj>
    <derivirana_varijabla naziv="DomainObject.Predmet.ProtustrankaNazivFormatedOIB_1">DOMAĆE BLAGO, ZADRUGA ZA PROIZVODNJU, SKLADIŠTENJE I PROMET POVRĆA I VOĆA, OIB 99424375144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L.JAGWRA 3, 31000 Osijek</izvorni_sadrzaj>
    <derivirana_varijabla naziv="DomainObject.Predmet.StrankaFormatedWithAdress_1"> FINANCIJSKA AGENCIJA RC OSIJEK, L.JAGWRA 3, 31000 Osijek</derivirana_varijabla>
  </DomainObject.Predmet.StrankaFormatedWithAdress>
  <DomainObject.Predmet.StrankaFormatedWithAdressOIB>
    <izvorni_sadrzaj> FINANCIJSKA AGENCIJA RC OSIJEK, OIB 85821130368, L.JAGWRA 3, 31000 Osijek</izvorni_sadrzaj>
    <derivirana_varijabla naziv="DomainObject.Predmet.StrankaFormatedWithAdressOIB_1"> FINANCIJSKA AGENCIJA RC OSIJEK, OIB 85821130368, L.JAGWRA 3, 31000 Osijek</derivirana_varijabla>
  </DomainObject.Predmet.StrankaFormatedWithAdressOIB>
  <DomainObject.Predmet.StrankaWithAdress>
    <izvorni_sadrzaj>FINANCIJSKA AGENCIJA RC OSIJEK L.JAGWRA 3,31000 Osijek</izvorni_sadrzaj>
    <derivirana_varijabla naziv="DomainObject.Predmet.StrankaWithAdress_1">FINANCIJSKA AGENCIJA RC OSIJEK L.JAGWRA 3,31000 Osijek</derivirana_varijabla>
  </DomainObject.Predmet.StrankaWithAdress>
  <DomainObject.Predmet.StrankaWithAdressOIB>
    <izvorni_sadrzaj>FINANCIJSKA AGENCIJA RC OSIJEK, OIB 85821130368, L.JAGWRA 3,31000 Osijek</izvorni_sadrzaj>
    <derivirana_varijabla naziv="DomainObject.Predmet.StrankaWithAdressOIB_1">FINANCIJSKA AGENCIJA RC OSIJEK, OIB 85821130368, L.JAGWRA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L.JAGWRA 3, 31000 Osijek</item>
    </izvorni_sadrzaj>
    <derivirana_varijabla naziv="DomainObject.Predmet.StrankaListFormatedWithAdress_1">
      <item>FINANCIJSKA AGENCIJA RC OSIJEK, L.JAGWRA 3, 31000 Osijek</item>
    </derivirana_varijabla>
  </DomainObject.Predmet.StrankaListFormatedWithAdress>
  <DomainObject.Predmet.StrankaListFormatedWithAdressOIB>
    <izvorni_sadrzaj>
      <item>FINANCIJSKA AGENCIJA RC OSIJEK, OIB 85821130368, L.JAGWRA 3, 31000 Osijek</item>
    </izvorni_sadrzaj>
    <derivirana_varijabla naziv="DomainObject.Predmet.StrankaListFormatedWithAdressOIB_1">
      <item>FINANCIJSKA AGENCIJA RC OSIJEK, OIB 85821130368, L.JAGWRA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DOMAĆE BLAGO, ZADRUGA ZA PROIZVODNJU, SKLADIŠTENJE I PROMET POVRĆA I VOĆA</item>
    </izvorni_sadrzaj>
    <derivirana_varijabla naziv="DomainObject.Predmet.ProtuStrankaListFormated_1">
      <item>DOMAĆE BLAGO, ZADRUGA ZA PROIZVODNJU, SKLADIŠTENJE I PROMET POVRĆA I VOĆA</item>
    </derivirana_varijabla>
  </DomainObject.Predmet.ProtuStrankaListFormated>
  <DomainObject.Predmet.ProtuStrankaListFormatedOIB>
    <izvorni_sadrzaj>
      <item>DOMAĆE BLAGO, ZADRUGA ZA PROIZVODNJU, SKLADIŠTENJE I PROMET POVRĆA I VOĆA, OIB 99424375144</item>
    </izvorni_sadrzaj>
    <derivirana_varijabla naziv="DomainObject.Predmet.ProtuStrankaListFormatedOIB_1">
      <item>DOMAĆE BLAGO, ZADRUGA ZA PROIZVODNJU, SKLADIŠTENJE I PROMET POVRĆA I VOĆA, OIB 99424375144</item>
    </derivirana_varijabla>
  </DomainObject.Predmet.ProtuStrankaListFormatedOIB>
  <DomainObject.Predmet.ProtuStrankaListFormatedWithAdress>
    <izvorni_sadrzaj>
      <item>DOMAĆE BLAGO, ZADRUGA ZA PROIZVODNJU, SKLADIŠTENJE I PROMET POVRĆA I VOĆA, Kuzmica 64.b. , 34308 Kuzmica</item>
    </izvorni_sadrzaj>
    <derivirana_varijabla naziv="DomainObject.Predmet.ProtuStrankaListFormatedWithAdress_1">
      <item>DOMAĆE BLAGO, ZADRUGA ZA PROIZVODNJU, SKLADIŠTENJE I PROMET POVRĆA I VOĆA, Kuzmica 64.b. , 34308 Kuzmica</item>
    </derivirana_varijabla>
  </DomainObject.Predmet.ProtuStrankaListFormatedWithAdress>
  <DomainObject.Predmet.ProtuStrankaListFormatedWithAdressOIB>
    <izvorni_sadrzaj>
      <item>DOMAĆE BLAGO, ZADRUGA ZA PROIZVODNJU, SKLADIŠTENJE I PROMET POVRĆA I VOĆA, OIB 99424375144, Kuzmica 64.b. , 34308 Kuzmica</item>
    </izvorni_sadrzaj>
    <derivirana_varijabla naziv="DomainObject.Predmet.ProtuStrankaListFormatedWithAdressOIB_1">
      <item>DOMAĆE BLAGO, ZADRUGA ZA PROIZVODNJU, SKLADIŠTENJE I PROMET POVRĆA I VOĆA, OIB 99424375144, Kuzmica 64.b. , 34308 Kuzmica</item>
    </derivirana_varijabla>
  </DomainObject.Predmet.ProtuStrankaListFormatedWithAdressOIB>
  <DomainObject.Predmet.ProtuStrankaListNazivFormated>
    <izvorni_sadrzaj>
      <item>DOMAĆE BLAGO, ZADRUGA ZA PROIZVODNJU, SKLADIŠTENJE I PROMET POVRĆA I VOĆA</item>
    </izvorni_sadrzaj>
    <derivirana_varijabla naziv="DomainObject.Predmet.ProtuStrankaListNazivFormated_1">
      <item>DOMAĆE BLAGO, ZADRUGA ZA PROIZVODNJU, SKLADIŠTENJE I PROMET POVRĆA I VOĆA</item>
    </derivirana_varijabla>
  </DomainObject.Predmet.ProtuStrankaListNazivFormated>
  <DomainObject.Predmet.ProtuStrankaListNazivFormatedOIB>
    <izvorni_sadrzaj>
      <item>DOMAĆE BLAGO, ZADRUGA ZA PROIZVODNJU, SKLADIŠTENJE I PROMET POVRĆA I VOĆA, OIB 99424375144</item>
    </izvorni_sadrzaj>
    <derivirana_varijabla naziv="DomainObject.Predmet.ProtuStrankaListNazivFormatedOIB_1">
      <item>DOMAĆE BLAGO, ZADRUGA ZA PROIZVODNJU, SKLADIŠTENJE I PROMET POVRĆA I VOĆA, OIB 99424375144</item>
    </derivirana_varijabla>
  </DomainObject.Predmet.ProtuStrankaListNazivFormatedOIB>
  <DomainObject.Predmet.OstaliListFormated>
    <izvorni_sadrzaj>
      <item>Ivana Kalkan</item>
      <item>Gabrijel Zovak</item>
    </izvorni_sadrzaj>
    <derivirana_varijabla naziv="DomainObject.Predmet.OstaliListFormated_1">
      <item>Ivana Kalkan</item>
      <item>Gabrijel Zovak</item>
    </derivirana_varijabla>
  </DomainObject.Predmet.OstaliListFormated>
  <DomainObject.Predmet.OstaliListFormatedOIB>
    <izvorni_sadrzaj>
      <item>Ivana Kalkan</item>
      <item>Gabrijel Zovak</item>
    </izvorni_sadrzaj>
    <derivirana_varijabla naziv="DomainObject.Predmet.OstaliListFormatedOIB_1">
      <item>Ivana Kalkan</item>
      <item>Gabrijel Zovak</item>
    </derivirana_varijabla>
  </DomainObject.Predmet.OstaliListFormatedOIB>
  <DomainObject.Predmet.OstaliListFormatedWithAdress>
    <izvorni_sadrzaj>
      <item>Ivana Kalkan</item>
      <item>Gabrijel Zovak</item>
    </izvorni_sadrzaj>
    <derivirana_varijabla naziv="DomainObject.Predmet.OstaliListFormatedWithAdress_1">
      <item>Ivana Kalkan</item>
      <item>Gabrijel Zovak</item>
    </derivirana_varijabla>
  </DomainObject.Predmet.OstaliListFormatedWithAdress>
  <DomainObject.Predmet.OstaliListFormatedWithAdressOIB>
    <izvorni_sadrzaj>
      <item>Ivana Kalkan</item>
      <item>Gabrijel Zovak</item>
    </izvorni_sadrzaj>
    <derivirana_varijabla naziv="DomainObject.Predmet.OstaliListFormatedWithAdressOIB_1">
      <item>Ivana Kalkan</item>
      <item>Gabrijel Zovak</item>
    </derivirana_varijabla>
  </DomainObject.Predmet.OstaliListFormatedWithAdressOIB>
  <DomainObject.Predmet.OstaliListNazivFormated>
    <izvorni_sadrzaj>
      <item>Ivana Kalkan</item>
      <item>Gabrijel Zovak</item>
    </izvorni_sadrzaj>
    <derivirana_varijabla naziv="DomainObject.Predmet.OstaliListNazivFormated_1">
      <item>Ivana Kalkan</item>
      <item>Gabrijel Zovak</item>
    </derivirana_varijabla>
  </DomainObject.Predmet.OstaliListNazivFormated>
  <DomainObject.Predmet.OstaliListNazivFormatedOIB>
    <izvorni_sadrzaj>
      <item>Ivana Kalkan</item>
      <item>Gabrijel Zovak</item>
    </izvorni_sadrzaj>
    <derivirana_varijabla naziv="DomainObject.Predmet.OstaliListNazivFormatedOIB_1">
      <item>Ivana Kalkan</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DOMAĆE BLAGO, ZADRUGA ZA PROIZVODNJU, SKLADIŠTENJE I PROMET POVRĆA I VOĆA</izvorni_sadrzaj>
    <derivirana_varijabla naziv="DomainObject.Predmet.ProtustrankaIDrugi_1">DOMAĆE BLAGO, ZADRUGA ZA PROIZVODNJU, SKLADIŠTENJE I PROMET POVRĆA I VOĆA</derivirana_varijabla>
  </DomainObject.Predmet.ProtustrankaIDrugi>
  <DomainObject.Predmet.StrankaIDrugiAdressOIB>
    <izvorni_sadrzaj>FINANCIJSKA AGENCIJA RC OSIJEK, OIB 85821130368, L.JAGWRA 3, 31000 Osijek</izvorni_sadrzaj>
    <derivirana_varijabla naziv="DomainObject.Predmet.StrankaIDrugiAdressOIB_1">FINANCIJSKA AGENCIJA RC OSIJEK, OIB 85821130368, L.JAGWRA 3, 31000 Osijek</derivirana_varijabla>
  </DomainObject.Predmet.StrankaIDrugiAdressOIB>
  <DomainObject.Predmet.ProtustrankaIDrugiAdressOIB>
    <izvorni_sadrzaj>DOMAĆE BLAGO, ZADRUGA ZA PROIZVODNJU, SKLADIŠTENJE I PROMET POVRĆA I VOĆA, OIB 99424375144, Kuzmica 64.b. , 34308 Kuzmica</izvorni_sadrzaj>
    <derivirana_varijabla naziv="DomainObject.Predmet.ProtustrankaIDrugiAdressOIB_1">DOMAĆE BLAGO, ZADRUGA ZA PROIZVODNJU, SKLADIŠTENJE I PROMET POVRĆA I VOĆA, OIB 99424375144, Kuzmica 64.b. , 34308 Kuzmica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DOMAĆE BLAGO, ZADRUGA ZA PROIZVODNJU, SKLADIŠTENJE I PROMET POVRĆA I VOĆA</item>
      <item>Ivana Kalkan</item>
      <item>Gabrijel Zovak</item>
    </izvorni_sadrzaj>
    <derivirana_varijabla naziv="DomainObject.Predmet.SudioniciListNaziv_1">
      <item>FINANCIJSKA AGENCIJA RC OSIJEK</item>
      <item>DOMAĆE BLAGO, ZADRUGA ZA PROIZVODNJU, SKLADIŠTENJE I PROMET POVRĆA I VOĆA</item>
      <item>Ivana Kalkan</item>
      <item>Gabrijel Zovak</item>
    </derivirana_varijabla>
  </DomainObject.Predmet.SudioniciListNaziv>
  <DomainObject.Predmet.SudioniciListAdressOIB>
    <izvorni_sadrzaj>
      <item>FINANCIJSKA AGENCIJA RC OSIJEK, OIB 85821130368, L.JAGWRA 3,31000 Osijek</item>
      <item>DOMAĆE BLAGO, ZADRUGA ZA PROIZVODNJU, SKLADIŠTENJE I PROMET POVRĆA I VOĆA, OIB 99424375144, Kuzmica 64.b. ,34308 Kuzmica</item>
      <item>Ivana Kalkan</item>
      <item>Gabrijel Zovak</item>
    </izvorni_sadrzaj>
    <derivirana_varijabla naziv="DomainObject.Predmet.SudioniciListAdressOIB_1">
      <item>FINANCIJSKA AGENCIJA RC OSIJEK, OIB 85821130368, L.JAGWRA 3,31000 Osijek</item>
      <item>DOMAĆE BLAGO, ZADRUGA ZA PROIZVODNJU, SKLADIŠTENJE I PROMET POVRĆA I VOĆA, OIB 99424375144, Kuzmica 64.b. ,34308 Kuzmica</item>
      <item>Ivana Kalkan</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99424375144</item>
      <item>, OIB null</item>
      <item>, OIB null</item>
    </izvorni_sadrzaj>
    <derivirana_varijabla naziv="DomainObject.Predmet.SudioniciListNazivOIB_1">
      <item>, OIB 85821130368</item>
      <item>, OIB 99424375144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A6254D-FEE6-468B-BA1F-8D34C703AC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1010</properties:Words>
  <properties:Characters>5413</properties:Characters>
  <properties:Lines>141</properties:Lines>
  <properties:Paragraphs>52</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2018-08-09T09:26:00Z</dcterms:created>
  <dc:creator>wsadmin</dc:creator>
  <cp:lastModifiedBy>wsadmin</cp:lastModifiedBy>
  <cp:lastPrinted>2018-01-11T13:24:00Z</cp:lastPrinted>
  <dcterms:modified xmlns:xsi="http://www.w3.org/2001/XMLSchema-instance" xsi:type="dcterms:W3CDTF">2018-08-09T09:58:00Z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stečajnog postupka.docx St-911-2018.docx)</vt:lpwstr>
  </prop:property>
  <prop:property name="CC_coloring" pid="4" fmtid="{D5CDD505-2E9C-101B-9397-08002B2CF9AE}">
    <vt:bool>false</vt:bool>
  </prop:property>
  <prop:property name="BrojStranica" pid="5" fmtid="{D5CDD505-2E9C-101B-9397-08002B2CF9AE}">
    <vt:i4>4</vt:i4>
  </prop:property>
</prop:Properties>
</file>