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2ab0" w14:paraId="5b22ab0" w:rsidRDefault="009A3118" w:rsidP="005376CF" w:rsidR="00B46CF5" w:rsidRPr="00265ACA">
      <w:pPr>
        <w:pStyle w:val="Tijeloteksta"/>
        <w15:collapsed w:val="false"/>
      </w:pPr>
      <w:bookmarkStart w:name="_GoBack" w:id="0"/>
      <w:bookmarkEnd w:id="0"/>
      <w:r w:rsidRPr="00265ACA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265ACA">
        <w:t xml:space="preserve"> 48. </w:t>
      </w:r>
      <w:r w:rsidR="00F0636B" w:rsidRPr="00265ACA">
        <w:t>St-</w:t>
      </w:r>
      <w:r w:rsidR="0092635C">
        <w:t>2562/18</w:t>
      </w: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1725CA" w:rsidP="001725CA" w:rsidR="001725CA" w:rsidRPr="00265ACA">
      <w:pPr>
        <w:rPr>
          <w:rFonts w:hAnsi="Times New Roman" w:ascii="Times New Roman"/>
        </w:rPr>
      </w:pPr>
      <w:r w:rsidRPr="00265ACA">
        <w:rPr>
          <w:rFonts w:hAnsi="Times New Roman" w:ascii="Times New Roman"/>
        </w:rPr>
        <w:t>REPUBLIKA HRVATSKA</w:t>
      </w:r>
    </w:p>
    <w:p w:rsidRDefault="001725CA" w:rsidP="001725CA" w:rsidR="001725CA" w:rsidRPr="00265ACA">
      <w:pPr>
        <w:rPr>
          <w:rFonts w:hAnsi="Times New Roman" w:ascii="Times New Roman"/>
        </w:rPr>
      </w:pPr>
      <w:r w:rsidRPr="00265ACA">
        <w:rPr>
          <w:rFonts w:hAnsi="Times New Roman" w:ascii="Times New Roman"/>
        </w:rPr>
        <w:t>TRGOVAČKI SUD U ZAGREBU</w:t>
      </w:r>
    </w:p>
    <w:p w:rsidRDefault="00380A91" w:rsidP="004E3FA2" w:rsidR="00C20111" w:rsidRPr="00265ACA">
      <w:pPr>
        <w:rPr>
          <w:rFonts w:hAnsi="Times New Roman" w:ascii="Times New Roman"/>
        </w:rPr>
      </w:pPr>
      <w:r w:rsidRPr="00265ACA">
        <w:rPr>
          <w:rFonts w:hAnsi="Times New Roman" w:ascii="Times New Roman"/>
        </w:rPr>
        <w:t>Zagreb, Amruševa 2</w:t>
      </w:r>
      <w:r w:rsidR="00AE4950" w:rsidRPr="00265ACA">
        <w:rPr>
          <w:rFonts w:hAnsi="Times New Roman" w:ascii="Times New Roman"/>
        </w:rPr>
        <w:t>/II</w:t>
      </w:r>
    </w:p>
    <w:p w:rsidRDefault="004E3FA2" w:rsidP="004E3FA2" w:rsidR="004E3FA2" w:rsidRPr="00265ACA">
      <w:pPr>
        <w:rPr>
          <w:rFonts w:hAnsi="Times New Roman" w:ascii="Times New Roman"/>
        </w:rPr>
      </w:pP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R E P U B L I K A  H R V A T S K A</w:t>
      </w:r>
    </w:p>
    <w:p w:rsidRDefault="00C20111" w:rsidP="001725CA" w:rsidR="00C20111" w:rsidRPr="00265ACA">
      <w:pPr>
        <w:jc w:val="center"/>
        <w:rPr>
          <w:rFonts w:hAnsi="Times New Roman" w:ascii="Times New Roman"/>
        </w:rPr>
      </w:pP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R J E Š E N J E</w:t>
      </w:r>
    </w:p>
    <w:p w:rsidRDefault="00265ACA" w:rsidP="00265ACA" w:rsidR="00265ACA" w:rsidRPr="00265ACA">
      <w:pPr>
        <w:rPr>
          <w:rFonts w:eastAsia="Times New Roman" w:hAnsi="Times New Roman" w:ascii="Times New Roman"/>
          <w:lang w:eastAsia="hr-HR"/>
        </w:rPr>
      </w:pPr>
    </w:p>
    <w:p w:rsidRDefault="0092635C" w:rsidP="0092635C" w:rsidR="0092635C" w:rsidRPr="0059527F">
      <w:pPr>
        <w:ind w:firstLine="720"/>
        <w:jc w:val="both"/>
        <w:rPr>
          <w:rFonts w:hAnsi="Times New Roman" w:ascii="Times New Roman"/>
        </w:rPr>
      </w:pPr>
      <w:r w:rsidRPr="0059527F">
        <w:rPr>
          <w:rFonts w:hAnsi="Times New Roman" w:ascii="Times New Roman"/>
        </w:rPr>
        <w:t xml:space="preserve">Trgovački sud u Zagrebu po sucu pojedincu Vesni Sremac Šoštar kao stečajnom sucu po prijedlogu predlagatelja Financijska agencija, za otvaranje stečajnog postupka nad dužnikom ABACUS MEDIA d.o.o., Velika Gorica, Slavka Kolara 58, OIB: 32020769985, dana </w:t>
      </w:r>
      <w:r>
        <w:rPr>
          <w:rFonts w:hAnsi="Times New Roman" w:ascii="Times New Roman"/>
        </w:rPr>
        <w:t>08. siječnja 2019. godine</w:t>
      </w:r>
      <w:r w:rsidRPr="0059527F">
        <w:rPr>
          <w:rFonts w:hAnsi="Times New Roman" w:ascii="Times New Roman"/>
        </w:rPr>
        <w:t xml:space="preserve"> </w:t>
      </w:r>
    </w:p>
    <w:p w:rsidRDefault="00D83115" w:rsidP="001725CA" w:rsidR="00D83115" w:rsidRPr="00265ACA">
      <w:pPr>
        <w:jc w:val="both"/>
        <w:rPr>
          <w:rFonts w:hAnsi="Times New Roman" w:ascii="Times New Roman"/>
        </w:rPr>
      </w:pP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r i j e š i o  j e</w:t>
      </w: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</w:p>
    <w:p w:rsidRDefault="001725CA" w:rsidP="0006353F" w:rsidR="001725CA" w:rsidRPr="00265ACA">
      <w:pPr>
        <w:pStyle w:val="Tijeloteksta2"/>
      </w:pPr>
      <w:r w:rsidRPr="00265ACA">
        <w:t xml:space="preserve">1. Pozivaju se osobe koje imaju pravni interes da se provede stečajni postupak nad dužnikom </w:t>
      </w:r>
      <w:r w:rsidR="0092635C" w:rsidRPr="0059527F">
        <w:t>ABACUS MEDIA d.o.o., Velika Gorica, Slavka Kolara 58, OIB: 32020769985</w:t>
      </w:r>
      <w:r w:rsidR="004E3FA2" w:rsidRPr="00265ACA">
        <w:t xml:space="preserve">, </w:t>
      </w:r>
      <w:r w:rsidRPr="00265ACA">
        <w:t xml:space="preserve">da u roku petnaest dana od dana objave ovog rješenja, uplate iznos od </w:t>
      </w:r>
      <w:r w:rsidR="005363C9" w:rsidRPr="00265ACA">
        <w:t>10</w:t>
      </w:r>
      <w:r w:rsidR="00854849" w:rsidRPr="00265ACA">
        <w:t>.000,00</w:t>
      </w:r>
      <w:r w:rsidRPr="00265ACA">
        <w:t xml:space="preserve"> kn na ime predujma za namirenje troškova prethodnog i otvorenog stečajnog postupka na sudski depozit ovog suda IBAN: HR92239000</w:t>
      </w:r>
      <w:r w:rsidR="00695672" w:rsidRPr="00265ACA">
        <w:t xml:space="preserve">11300000460 </w:t>
      </w:r>
      <w:r w:rsidRPr="00265ACA">
        <w:t xml:space="preserve">otvoren </w:t>
      </w:r>
      <w:r w:rsidR="00F2525A" w:rsidRPr="00265ACA">
        <w:t>kod Hrvatske poštanske banke d.</w:t>
      </w:r>
      <w:r w:rsidRPr="00265ACA">
        <w:t>d., Zagreb, pozivom na broj 05-</w:t>
      </w:r>
      <w:r w:rsidR="00EA673D">
        <w:t>2</w:t>
      </w:r>
      <w:r w:rsidR="0092635C">
        <w:t>56218</w:t>
      </w:r>
      <w:r w:rsidRPr="00265ACA">
        <w:t>, te da u istom roku potvrdu o uplati dostavi u sudski spis.</w:t>
      </w:r>
    </w:p>
    <w:p w:rsidRDefault="001725CA" w:rsidP="001725CA" w:rsidR="001725CA" w:rsidRPr="00265ACA">
      <w:pPr>
        <w:jc w:val="both"/>
        <w:rPr>
          <w:rFonts w:hAnsi="Times New Roman" w:ascii="Times New Roman"/>
        </w:rPr>
      </w:pPr>
    </w:p>
    <w:p w:rsidRDefault="001725CA" w:rsidP="001725CA" w:rsidR="001725CA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Obrazloženje</w:t>
      </w: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</w:p>
    <w:p w:rsidRDefault="001725CA" w:rsidP="001725CA" w:rsidR="001725CA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265ACA">
        <w:rPr>
          <w:rFonts w:hAnsi="Times New Roman" w:ascii="Times New Roman"/>
        </w:rPr>
        <w:t>10</w:t>
      </w:r>
      <w:r w:rsidRPr="00265AC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265ACA">
      <w:pPr>
        <w:jc w:val="both"/>
        <w:rPr>
          <w:rFonts w:hAnsi="Times New Roman" w:ascii="Times New Roman"/>
        </w:rPr>
      </w:pPr>
    </w:p>
    <w:p w:rsidRDefault="001725CA" w:rsidP="001725CA" w:rsidR="001725CA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265ACA">
        <w:rPr>
          <w:rFonts w:hAnsi="Times New Roman" w:ascii="Times New Roman"/>
        </w:rPr>
        <w:t xml:space="preserve">, što je vidljivo iz dokumentacije, koja prileži spisu, </w:t>
      </w:r>
      <w:r w:rsidRPr="00265AC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265ACA">
      <w:pPr>
        <w:jc w:val="both"/>
        <w:rPr>
          <w:rFonts w:hAnsi="Times New Roman" w:ascii="Times New Roman"/>
        </w:rPr>
      </w:pPr>
    </w:p>
    <w:p w:rsidRDefault="001725CA" w:rsidP="00504908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 xml:space="preserve">U </w:t>
      </w:r>
      <w:r w:rsidR="00E270CF" w:rsidRPr="00265ACA">
        <w:rPr>
          <w:rFonts w:hAnsi="Times New Roman" w:ascii="Times New Roman"/>
        </w:rPr>
        <w:t xml:space="preserve">Zagrebu, </w:t>
      </w:r>
      <w:r w:rsidR="0092635C">
        <w:rPr>
          <w:rFonts w:hAnsi="Times New Roman" w:ascii="Times New Roman"/>
        </w:rPr>
        <w:t>08. siječnja 2019</w:t>
      </w:r>
      <w:r w:rsidR="002D0987" w:rsidRPr="00265ACA">
        <w:rPr>
          <w:rFonts w:hAnsi="Times New Roman" w:ascii="Times New Roman"/>
        </w:rPr>
        <w:t>. godine</w:t>
      </w:r>
    </w:p>
    <w:p w:rsidRDefault="00900D3F" w:rsidP="00900D3F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265ACA">
        <w:rPr>
          <w:rFonts w:hAnsi="Times New Roman" w:ascii="Times New Roman"/>
        </w:rPr>
        <w:t>SUDAC:</w:t>
      </w:r>
    </w:p>
    <w:p w:rsidRDefault="001725CA" w:rsidP="00E53D3D" w:rsidR="00285570">
      <w:pPr>
        <w:pStyle w:val="Uvuenotijeloteksta"/>
        <w:ind w:firstLine="141" w:left="1983"/>
        <w:jc w:val="right"/>
      </w:pPr>
      <w:r w:rsidRPr="00265ACA">
        <w:t xml:space="preserve">Vesna </w:t>
      </w:r>
      <w:r w:rsidR="00900D3F" w:rsidRPr="00265ACA">
        <w:t>Sremac Šoštar</w:t>
      </w:r>
      <w:r w:rsidR="00285570">
        <w:t>,v.r.</w:t>
      </w:r>
    </w:p>
    <w:p w:rsidRDefault="00285570" w:rsidP="00D338FD" w:rsidR="00285570">
      <w:pPr>
        <w:pStyle w:val="Uvuenotijeloteksta"/>
        <w:ind w:firstLine="141" w:left="1983"/>
        <w:jc w:val="right"/>
      </w:pPr>
      <w:r>
        <w:t>Za točnost otpravka</w:t>
      </w:r>
    </w:p>
    <w:p w:rsidRDefault="00285570" w:rsidP="0091680F" w:rsidR="005F46DC" w:rsidRPr="00265ACA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265ACA">
      <w:pPr>
        <w:jc w:val="right"/>
        <w:rPr>
          <w:rFonts w:hAnsi="Times New Roman" w:ascii="Times New Roman"/>
        </w:rPr>
      </w:pPr>
    </w:p>
    <w:p w:rsidRDefault="00AB6D4E" w:rsidP="001725CA" w:rsidR="00AB6D4E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1725CA" w:rsidP="004E3FA2" w:rsidR="001725CA" w:rsidRPr="00265ACA">
      <w:pPr>
        <w:pStyle w:val="Tijeloteksta2"/>
      </w:pPr>
      <w:r w:rsidRPr="00265ACA">
        <w:t xml:space="preserve">POUKA O PRAVNOM LIJEKU: </w:t>
      </w:r>
    </w:p>
    <w:p w:rsidRDefault="001725CA" w:rsidP="00C5778D" w:rsidR="00854849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6353F" w:rsidP="00285570" w:rsidR="0006353F" w:rsidRPr="00265ACA">
      <w:pPr>
        <w:pStyle w:val="Odlomakpopisa"/>
        <w:jc w:val="both"/>
        <w:rPr>
          <w:rFonts w:hAnsi="Times New Roman" w:ascii="Times New Roman"/>
        </w:rPr>
      </w:pPr>
    </w:p>
    <w:sectPr w:rsidSect="00504908" w:rsidR="0006353F" w:rsidRPr="00265ACA">
      <w:headerReference w:type="default" r:id="rId11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BB2" w:rsidP="00A83AC6" w:rsidR="00D81BB2">
      <w:r>
        <w:separator/>
      </w:r>
    </w:p>
  </w:endnote>
  <w:endnote w:id="0" w:type="continuationSeparator">
    <w:p w:rsidRDefault="00D81BB2" w:rsidP="00A83AC6" w:rsidR="00D81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BB2" w:rsidP="00A83AC6" w:rsidR="00D81BB2">
      <w:r>
        <w:separator/>
      </w:r>
    </w:p>
  </w:footnote>
  <w:footnote w:id="0" w:type="continuationSeparator">
    <w:p w:rsidRDefault="00D81BB2" w:rsidP="00A83AC6" w:rsidR="00D81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285570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92635C">
      <w:rPr>
        <w:rFonts w:hAnsi="Times New Roman" w:ascii="Times New Roman"/>
      </w:rPr>
      <w:t>2562/18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1A80968"/>
    <w:multiLevelType w:val="hybridMultilevel"/>
    <w:tmpl w:val="C860C2D4"/>
    <w:lvl w:tplc="03260FD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1528D"/>
    <w:rsid w:val="00021D5C"/>
    <w:rsid w:val="00041272"/>
    <w:rsid w:val="0006262E"/>
    <w:rsid w:val="0006353F"/>
    <w:rsid w:val="00072597"/>
    <w:rsid w:val="00082A4E"/>
    <w:rsid w:val="000862B6"/>
    <w:rsid w:val="00091756"/>
    <w:rsid w:val="000C5B5C"/>
    <w:rsid w:val="000D75A1"/>
    <w:rsid w:val="000E2398"/>
    <w:rsid w:val="000F79D4"/>
    <w:rsid w:val="00112C31"/>
    <w:rsid w:val="00121F99"/>
    <w:rsid w:val="00144259"/>
    <w:rsid w:val="001511A4"/>
    <w:rsid w:val="00153A2C"/>
    <w:rsid w:val="0016699E"/>
    <w:rsid w:val="001725CA"/>
    <w:rsid w:val="0017729E"/>
    <w:rsid w:val="0019760D"/>
    <w:rsid w:val="001B0EA3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5ACA"/>
    <w:rsid w:val="00267D56"/>
    <w:rsid w:val="00271D3F"/>
    <w:rsid w:val="00284803"/>
    <w:rsid w:val="0028483B"/>
    <w:rsid w:val="00285570"/>
    <w:rsid w:val="002B4639"/>
    <w:rsid w:val="002D0987"/>
    <w:rsid w:val="002E4C78"/>
    <w:rsid w:val="002F75B0"/>
    <w:rsid w:val="00335713"/>
    <w:rsid w:val="0033595B"/>
    <w:rsid w:val="00354C62"/>
    <w:rsid w:val="0037177F"/>
    <w:rsid w:val="003762BB"/>
    <w:rsid w:val="003775BB"/>
    <w:rsid w:val="00380A91"/>
    <w:rsid w:val="003B5296"/>
    <w:rsid w:val="003B534B"/>
    <w:rsid w:val="003C25FE"/>
    <w:rsid w:val="003D1210"/>
    <w:rsid w:val="003D532F"/>
    <w:rsid w:val="00424554"/>
    <w:rsid w:val="00446A94"/>
    <w:rsid w:val="004475AF"/>
    <w:rsid w:val="004537CD"/>
    <w:rsid w:val="00453AF6"/>
    <w:rsid w:val="00462914"/>
    <w:rsid w:val="004977FD"/>
    <w:rsid w:val="004B5134"/>
    <w:rsid w:val="004B5C11"/>
    <w:rsid w:val="004B797A"/>
    <w:rsid w:val="004C23E5"/>
    <w:rsid w:val="004C2A95"/>
    <w:rsid w:val="004D04F2"/>
    <w:rsid w:val="004D7CCC"/>
    <w:rsid w:val="004E3FA2"/>
    <w:rsid w:val="004E4C22"/>
    <w:rsid w:val="004E545C"/>
    <w:rsid w:val="00504908"/>
    <w:rsid w:val="00504938"/>
    <w:rsid w:val="005076A2"/>
    <w:rsid w:val="005151B2"/>
    <w:rsid w:val="00525DAC"/>
    <w:rsid w:val="005349D1"/>
    <w:rsid w:val="005363C9"/>
    <w:rsid w:val="005376CF"/>
    <w:rsid w:val="005446CE"/>
    <w:rsid w:val="005465B9"/>
    <w:rsid w:val="00565628"/>
    <w:rsid w:val="0057519D"/>
    <w:rsid w:val="0057795C"/>
    <w:rsid w:val="00585AFA"/>
    <w:rsid w:val="005A7D4D"/>
    <w:rsid w:val="005C7B15"/>
    <w:rsid w:val="005F46DC"/>
    <w:rsid w:val="005F4703"/>
    <w:rsid w:val="00632603"/>
    <w:rsid w:val="00635B9D"/>
    <w:rsid w:val="006413FC"/>
    <w:rsid w:val="00652253"/>
    <w:rsid w:val="00665D5F"/>
    <w:rsid w:val="00682BA7"/>
    <w:rsid w:val="00695672"/>
    <w:rsid w:val="006A3696"/>
    <w:rsid w:val="006A451A"/>
    <w:rsid w:val="006B19EF"/>
    <w:rsid w:val="006F5D3C"/>
    <w:rsid w:val="007035B4"/>
    <w:rsid w:val="00726CAA"/>
    <w:rsid w:val="0077109B"/>
    <w:rsid w:val="00797387"/>
    <w:rsid w:val="007A3329"/>
    <w:rsid w:val="007B4D18"/>
    <w:rsid w:val="007C7F81"/>
    <w:rsid w:val="007E4DCC"/>
    <w:rsid w:val="007E5B90"/>
    <w:rsid w:val="007F5D44"/>
    <w:rsid w:val="00800A42"/>
    <w:rsid w:val="00801115"/>
    <w:rsid w:val="00816D8A"/>
    <w:rsid w:val="00821309"/>
    <w:rsid w:val="008236ED"/>
    <w:rsid w:val="00837E6C"/>
    <w:rsid w:val="0084638C"/>
    <w:rsid w:val="00854849"/>
    <w:rsid w:val="00892794"/>
    <w:rsid w:val="0089397C"/>
    <w:rsid w:val="008D18B2"/>
    <w:rsid w:val="00900D3F"/>
    <w:rsid w:val="0091680F"/>
    <w:rsid w:val="0092635C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E2A4D"/>
    <w:rsid w:val="009F11FB"/>
    <w:rsid w:val="00A03207"/>
    <w:rsid w:val="00A049D3"/>
    <w:rsid w:val="00A179CB"/>
    <w:rsid w:val="00A43D67"/>
    <w:rsid w:val="00A5005C"/>
    <w:rsid w:val="00A600AA"/>
    <w:rsid w:val="00A75922"/>
    <w:rsid w:val="00A81532"/>
    <w:rsid w:val="00A82ED1"/>
    <w:rsid w:val="00A83AC6"/>
    <w:rsid w:val="00AA039E"/>
    <w:rsid w:val="00AB6D4E"/>
    <w:rsid w:val="00AD4F3B"/>
    <w:rsid w:val="00AE4950"/>
    <w:rsid w:val="00AE7AFF"/>
    <w:rsid w:val="00B0131D"/>
    <w:rsid w:val="00B01DEA"/>
    <w:rsid w:val="00B0422D"/>
    <w:rsid w:val="00B0574A"/>
    <w:rsid w:val="00B30206"/>
    <w:rsid w:val="00B43929"/>
    <w:rsid w:val="00B46CF5"/>
    <w:rsid w:val="00B52D14"/>
    <w:rsid w:val="00B53185"/>
    <w:rsid w:val="00B754F0"/>
    <w:rsid w:val="00B87AEB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20111"/>
    <w:rsid w:val="00C3624C"/>
    <w:rsid w:val="00C5778D"/>
    <w:rsid w:val="00C73EA6"/>
    <w:rsid w:val="00C74143"/>
    <w:rsid w:val="00C93983"/>
    <w:rsid w:val="00C956D5"/>
    <w:rsid w:val="00CA16B2"/>
    <w:rsid w:val="00CA269A"/>
    <w:rsid w:val="00CA4F2A"/>
    <w:rsid w:val="00CC674D"/>
    <w:rsid w:val="00CD43E1"/>
    <w:rsid w:val="00CF12C1"/>
    <w:rsid w:val="00CF7112"/>
    <w:rsid w:val="00CF7AB9"/>
    <w:rsid w:val="00D00C07"/>
    <w:rsid w:val="00D066BD"/>
    <w:rsid w:val="00D266E4"/>
    <w:rsid w:val="00D27A3C"/>
    <w:rsid w:val="00D301E4"/>
    <w:rsid w:val="00D43A1A"/>
    <w:rsid w:val="00D45975"/>
    <w:rsid w:val="00D51977"/>
    <w:rsid w:val="00D637F4"/>
    <w:rsid w:val="00D73567"/>
    <w:rsid w:val="00D73568"/>
    <w:rsid w:val="00D81BB2"/>
    <w:rsid w:val="00D83115"/>
    <w:rsid w:val="00D848E9"/>
    <w:rsid w:val="00D94214"/>
    <w:rsid w:val="00DC1596"/>
    <w:rsid w:val="00DC2499"/>
    <w:rsid w:val="00DC30D9"/>
    <w:rsid w:val="00DE5A25"/>
    <w:rsid w:val="00E00E55"/>
    <w:rsid w:val="00E04579"/>
    <w:rsid w:val="00E2488A"/>
    <w:rsid w:val="00E270CF"/>
    <w:rsid w:val="00E428F1"/>
    <w:rsid w:val="00E6684B"/>
    <w:rsid w:val="00EA673D"/>
    <w:rsid w:val="00EB410E"/>
    <w:rsid w:val="00EC66CA"/>
    <w:rsid w:val="00ED1D4D"/>
    <w:rsid w:val="00EE5FBB"/>
    <w:rsid w:val="00EE620B"/>
    <w:rsid w:val="00EF0409"/>
    <w:rsid w:val="00F0636B"/>
    <w:rsid w:val="00F0751E"/>
    <w:rsid w:val="00F2525A"/>
    <w:rsid w:val="00F33BE0"/>
    <w:rsid w:val="00F46020"/>
    <w:rsid w:val="00F776E4"/>
    <w:rsid w:val="00F94E9C"/>
    <w:rsid w:val="00FB00A5"/>
    <w:rsid w:val="00FC137B"/>
    <w:rsid w:val="00FC33C3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hAnsi="Times New Roman" w:ascii="Times New Roman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06353F"/>
    <w:rPr>
      <w:rFonts w:hAnsi="Times New Roman" w:asci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hAnsi="Times New Roman" w:ascii="Times New Roman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ascii="Times New Roman" w:hAnsi="Times New Roman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06353F"/>
    <w:rPr>
      <w:rFonts w:ascii="Times New Roman" w:hAns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ascii="Times New Roman" w:hAnsi="Times New Roman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08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2562</izvorni_sadrzaj>
    <derivirana_varijabla naziv="DomainObject.Predmet.Broj_1">2562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St-2562/2018</izvorni_sadrzaj>
    <derivirana_varijabla naziv="DomainObject.Predmet.OznakaBroj_1">St-2562/2018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ABACUS MEDIA d.o.o.</izvorni_sadrzaj>
    <derivirana_varijabla naziv="DomainObject.Predmet.ProtustrankaFormated_1">  ABACUS MEDIA d.o.o.</derivirana_varijabla>
  </DomainObject.Predmet.ProtustrankaFormated>
  <DomainObject.Predmet.ProtustrankaFormatedOIB>
    <izvorni_sadrzaj>  ABACUS MEDIA d.o.o., OIB 32020769985</izvorni_sadrzaj>
    <derivirana_varijabla naziv="DomainObject.Predmet.ProtustrankaFormatedOIB_1">  ABACUS MEDIA d.o.o., OIB 32020769985</derivirana_varijabla>
  </DomainObject.Predmet.ProtustrankaFormatedOIB>
  <DomainObject.Predmet.ProtustrankaFormatedWithAdress>
    <izvorni_sadrzaj> ABACUS MEDIA d.o.o., Slavka Kolara 58, 10410 Velika Gorica</izvorni_sadrzaj>
    <derivirana_varijabla naziv="DomainObject.Predmet.ProtustrankaFormatedWithAdress_1"> ABACUS MEDIA d.o.o., Slavka Kolara 58, 10410 Velika Gorica</derivirana_varijabla>
  </DomainObject.Predmet.ProtustrankaFormatedWithAdress>
  <DomainObject.Predmet.ProtustrankaFormatedWithAdressOIB>
    <izvorni_sadrzaj> ABACUS MEDIA d.o.o., OIB 32020769985, Slavka Kolara 58, 10410 Velika Gorica</izvorni_sadrzaj>
    <derivirana_varijabla naziv="DomainObject.Predmet.ProtustrankaFormatedWithAdressOIB_1"> ABACUS MEDIA d.o.o., OIB 32020769985, Slavka Kolara 58, 10410 Velika Gorica</derivirana_varijabla>
  </DomainObject.Predmet.ProtustrankaFormatedWithAdressOIB>
  <DomainObject.Predmet.ProtustrankaWithAdress>
    <izvorni_sadrzaj>ABACUS MEDIA d.o.o. Slavka Kolara 58, 10410 Velika Gorica</izvorni_sadrzaj>
    <derivirana_varijabla naziv="DomainObject.Predmet.ProtustrankaWithAdress_1">ABACUS MEDIA d.o.o. Slavka Kolara 58, 10410 Velika Gorica</derivirana_varijabla>
  </DomainObject.Predmet.ProtustrankaWithAdress>
  <DomainObject.Predmet.ProtustrankaWithAdressOIB>
    <izvorni_sadrzaj>ABACUS MEDIA d.o.o., OIB 32020769985, Slavka Kolara 58, 10410 Velika Gorica</izvorni_sadrzaj>
    <derivirana_varijabla naziv="DomainObject.Predmet.ProtustrankaWithAdressOIB_1">ABACUS MEDIA d.o.o., OIB 32020769985, Slavka Kolara 58, 10410 Velika Gorica</derivirana_varijabla>
  </DomainObject.Predmet.ProtustrankaWithAdressOIB>
  <DomainObject.Predmet.ProtustrankaNazivFormated>
    <izvorni_sadrzaj>ABACUS MEDIA d.o.o.</izvorni_sadrzaj>
    <derivirana_varijabla naziv="DomainObject.Predmet.ProtustrankaNazivFormated_1">ABACUS MEDIA d.o.o.</derivirana_varijabla>
  </DomainObject.Predmet.ProtustrankaNazivFormated>
  <DomainObject.Predmet.ProtustrankaNazivFormatedOIB>
    <izvorni_sadrzaj>ABACUS MEDIA d.o.o., OIB 32020769985</izvorni_sadrzaj>
    <derivirana_varijabla naziv="DomainObject.Predmet.ProtustrankaNazivFormatedOIB_1">ABACUS MEDIA d.o.o., OIB 32020769985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ABACUS MEDIA d.o.o.</item>
    </izvorni_sadrzaj>
    <derivirana_varijabla naziv="DomainObject.Predmet.ProtuStrankaListFormated_1">
      <item>ABACUS MEDIA d.o.o.</item>
    </derivirana_varijabla>
  </DomainObject.Predmet.ProtuStrankaListFormated>
  <DomainObject.Predmet.ProtuStrankaListFormatedOIB>
    <izvorni_sadrzaj>
      <item>ABACUS MEDIA d.o.o., OIB 32020769985</item>
    </izvorni_sadrzaj>
    <derivirana_varijabla naziv="DomainObject.Predmet.ProtuStrankaListFormatedOIB_1">
      <item>ABACUS MEDIA d.o.o., OIB 32020769985</item>
    </derivirana_varijabla>
  </DomainObject.Predmet.ProtuStrankaListFormatedOIB>
  <DomainObject.Predmet.ProtuStrankaListFormatedWithAdress>
    <izvorni_sadrzaj>
      <item>ABACUS MEDIA d.o.o., Slavka Kolara 58, 10410 Velika Gorica</item>
    </izvorni_sadrzaj>
    <derivirana_varijabla naziv="DomainObject.Predmet.ProtuStrankaListFormatedWithAdress_1">
      <item>ABACUS MEDIA d.o.o., Slavka Kolara 58, 10410 Velika Gorica</item>
    </derivirana_varijabla>
  </DomainObject.Predmet.ProtuStrankaListFormatedWithAdress>
  <DomainObject.Predmet.ProtuStrankaListFormatedWithAdressOIB>
    <izvorni_sadrzaj>
      <item>ABACUS MEDIA d.o.o., OIB 32020769985, Slavka Kolara 58, 10410 Velika Gorica</item>
    </izvorni_sadrzaj>
    <derivirana_varijabla naziv="DomainObject.Predmet.ProtuStrankaListFormatedWithAdressOIB_1">
      <item>ABACUS MEDIA d.o.o., OIB 32020769985, Slavka Kolara 58, 10410 Velika Gorica</item>
    </derivirana_varijabla>
  </DomainObject.Predmet.ProtuStrankaListFormatedWithAdressOIB>
  <DomainObject.Predmet.ProtuStrankaListNazivFormated>
    <izvorni_sadrzaj>
      <item>ABACUS MEDIA d.o.o.</item>
    </izvorni_sadrzaj>
    <derivirana_varijabla naziv="DomainObject.Predmet.ProtuStrankaListNazivFormated_1">
      <item>ABACUS MEDIA d.o.o.</item>
    </derivirana_varijabla>
  </DomainObject.Predmet.ProtuStrankaListNazivFormated>
  <DomainObject.Predmet.ProtuStrankaListNazivFormatedOIB>
    <izvorni_sadrzaj>
      <item>ABACUS MEDIA d.o.o., OIB 32020769985</item>
    </izvorni_sadrzaj>
    <derivirana_varijabla naziv="DomainObject.Predmet.ProtuStrankaListNazivFormatedOIB_1">
      <item>ABACUS MEDIA d.o.o., OIB 32020769985</item>
    </derivirana_varijabla>
  </DomainObject.Predmet.ProtuStrankaListNazivFormatedOIB>
  <DomainObject.Predmet.OstaliListFormated>
    <izvorni_sadrzaj>
      <item>Želimir Marković</item>
    </izvorni_sadrzaj>
    <derivirana_varijabla naziv="DomainObject.Predmet.OstaliListFormated_1">
      <item>Želimir Marković</item>
    </derivirana_varijabla>
  </DomainObject.Predmet.OstaliListFormated>
  <DomainObject.Predmet.OstaliListFormatedOIB>
    <izvorni_sadrzaj>
      <item>Želimir Marković, OIB 77263047949</item>
    </izvorni_sadrzaj>
    <derivirana_varijabla naziv="DomainObject.Predmet.OstaliListFormatedOIB_1">
      <item>Želimir Marković, OIB 77263047949</item>
    </derivirana_varijabla>
  </DomainObject.Predmet.OstaliListFormatedOIB>
  <DomainObject.Predmet.OstaliListFormatedWithAdress>
    <izvorni_sadrzaj>
      <item>Želimir Marković, Matoševa 1, 10000 Zagreb</item>
    </izvorni_sadrzaj>
    <derivirana_varijabla naziv="DomainObject.Predmet.OstaliListFormatedWithAdress_1">
      <item>Želimir Marković, Matoševa 1, 10000 Zagreb</item>
    </derivirana_varijabla>
  </DomainObject.Predmet.OstaliListFormatedWithAdress>
  <DomainObject.Predmet.OstaliListFormatedWithAdressOIB>
    <izvorni_sadrzaj>
      <item>Želimir Marković, OIB 77263047949, Matoševa 1, 10000 Zagreb</item>
    </izvorni_sadrzaj>
    <derivirana_varijabla naziv="DomainObject.Predmet.OstaliListFormatedWithAdressOIB_1">
      <item>Želimir Marković, OIB 77263047949, Matoševa 1, 10000 Zagreb</item>
    </derivirana_varijabla>
  </DomainObject.Predmet.OstaliListFormatedWithAdressOIB>
  <DomainObject.Predmet.OstaliListNazivFormated>
    <izvorni_sadrzaj>
      <item>Želimir Marković</item>
    </izvorni_sadrzaj>
    <derivirana_varijabla naziv="DomainObject.Predmet.OstaliListNazivFormated_1">
      <item>Želimir Marković</item>
    </derivirana_varijabla>
  </DomainObject.Predmet.OstaliListNazivFormated>
  <DomainObject.Predmet.OstaliListNazivFormatedOIB>
    <izvorni_sadrzaj>
      <item>Želimir Marković, OIB 77263047949</item>
    </izvorni_sadrzaj>
    <derivirana_varijabla naziv="DomainObject.Predmet.OstaliListNazivFormatedOIB_1">
      <item>Želimir Marković, OIB 77263047949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ABACUS MEDIA d.o.o.</izvorni_sadrzaj>
    <derivirana_varijabla naziv="DomainObject.Predmet.ProtustrankaIDrugi_1">ABACUS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ABACUS MEDIA d.o.o., OIB 32020769985, Slavka Kolara 58, 10410 Velika Gorica</izvorni_sadrzaj>
    <derivirana_varijabla naziv="DomainObject.Predmet.ProtustrankaIDrugiAdressOIB_1">ABACUS MEDIA d.o.o., OIB 32020769985, Slavka Kolara 58,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ABACUS MEDIA d.o.o.</item>
      <item>Želimir Marković</item>
    </izvorni_sadrzaj>
    <derivirana_varijabla naziv="DomainObject.Predmet.SudioniciListNaziv_1">
      <item>FINA Regionalni centar Zagreb</item>
      <item>ABACUS MEDIA d.o.o.</item>
      <item>Želimir Marković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ABACUS MEDIA d.o.o., OIB 32020769985, Slavka Kolara 58,10410 Velika Gorica</item>
      <item>Želimir Marković, OIB 77263047949, Matoševa 1,10000 Zagreb</item>
    </izvorni_sadrzaj>
    <derivirana_varijabla naziv="DomainObject.Predmet.SudioniciListAdressOIB_1">
      <item>FINA Regionalni centar Zagreb, OIB 85821130368, Trg svibanjskih žrtava 1995. 1,10000 Zagreb</item>
      <item>ABACUS MEDIA d.o.o., OIB 32020769985, Slavka Kolara 58,10410 Velika Gorica</item>
      <item>Želimir Marković, OIB 77263047949, Matoševa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32020769985</item>
      <item>, OIB 77263047949</item>
    </izvorni_sadrzaj>
    <derivirana_varijabla naziv="DomainObject.Predmet.SudioniciListNazivOIB_1">
      <item>, OIB 85821130368</item>
      <item>, OIB 32020769985</item>
      <item>, OIB 77263047949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52EA75-8BD7-4ADF-805E-A5246C0D23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1793</properties:Characters>
  <properties:Lines>58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2019-01-08T12:10:00Z</dcterms:created>
  <dc:creator>Vesna Fundurulić Perišin</dc:creator>
  <cp:lastModifiedBy>Matea Bizjak</cp:lastModifiedBy>
  <cp:lastPrinted>2019-01-08T12:12:00Z</cp:lastPrinted>
  <dcterms:modified xmlns:xsi="http://www.w3.org/2001/XMLSchema-instance" xsi:type="dcterms:W3CDTF">2019-01-08T12:12:00Z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(St-2562-18-poziv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