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8f29" w14:paraId="ff68f29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892CCA" w:rsidRPr="00892CCA">
        <w:rPr>
          <w:rFonts w:hAnsi="Times New Roman" w:ascii="Times New Roman"/>
        </w:rPr>
        <w:t>PRIJEVOZ DUNAV d.o.o., Zagreb, Tribodinska 21, OIB: 37201379039</w:t>
      </w:r>
      <w:r w:rsidR="00D83115">
        <w:rPr>
          <w:rFonts w:hAnsi="Times New Roman" w:ascii="Times New Roman"/>
        </w:rPr>
        <w:t xml:space="preserve">, </w:t>
      </w:r>
      <w:r w:rsidR="00136B87">
        <w:rPr>
          <w:rFonts w:hAnsi="Times New Roman" w:ascii="Times New Roman"/>
        </w:rPr>
        <w:t>1</w:t>
      </w:r>
      <w:r w:rsidR="000E2C6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892CCA" w:rsidRPr="00892CCA">
        <w:rPr>
          <w:rFonts w:hAnsi="Times New Roman" w:ascii="Times New Roman"/>
        </w:rPr>
        <w:t>PRIJEVOZ DUNAV d.o.o., Zagreb, Tribodinska 21, OIB: 37201379039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892CCA">
        <w:rPr>
          <w:rFonts w:hAnsi="Times New Roman" w:ascii="Times New Roman"/>
        </w:rPr>
        <w:t>260616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>Zagreb, podnijela je ovom sudu 18</w:t>
      </w:r>
      <w:r w:rsidRPr="006D58A5">
        <w:rPr>
          <w:rFonts w:hAnsi="Times New Roman" w:ascii="Times New Roman"/>
        </w:rPr>
        <w:t xml:space="preserve">.  </w:t>
      </w:r>
      <w:r w:rsidR="008963B8">
        <w:rPr>
          <w:rFonts w:hAnsi="Times New Roman" w:ascii="Times New Roman"/>
        </w:rPr>
        <w:t>rujna</w:t>
      </w:r>
      <w:r w:rsidRPr="006D58A5">
        <w:rPr>
          <w:rFonts w:hAnsi="Times New Roman" w:ascii="Times New Roman"/>
        </w:rPr>
        <w:t xml:space="preserve"> 2017. prijedlog za otvaranje stečajnog postupka nad dužnikom </w:t>
      </w:r>
      <w:r w:rsidR="00892CCA" w:rsidRPr="00892CCA">
        <w:rPr>
          <w:rFonts w:hAnsi="Times New Roman" w:ascii="Times New Roman"/>
        </w:rPr>
        <w:t>PRIJEVOZ DUNAV d.o.o., Zagreb, Tribodinska 21, OIB: 37201379039</w:t>
      </w:r>
      <w:r w:rsidR="00892CCA">
        <w:rPr>
          <w:rFonts w:hAnsi="Times New Roman" w:ascii="Times New Roman"/>
        </w:rPr>
        <w:t>, temeljem odredbe čl. 444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>. 2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892CCA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</w:t>
      </w:r>
      <w:r w:rsidR="008963B8">
        <w:rPr>
          <w:rFonts w:hAnsi="Times New Roman" w:ascii="Times New Roman"/>
        </w:rPr>
        <w:t>rujna</w:t>
      </w:r>
      <w:r w:rsidR="00892CCA">
        <w:rPr>
          <w:rFonts w:hAnsi="Times New Roman" w:ascii="Times New Roman"/>
        </w:rPr>
        <w:t xml:space="preserve"> 2015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892CCA">
        <w:rPr>
          <w:rFonts w:hAnsi="Times New Roman" w:ascii="Times New Roman"/>
        </w:rPr>
        <w:t>4613</w:t>
      </w:r>
      <w:r w:rsidRPr="006D58A5">
        <w:rPr>
          <w:rFonts w:hAnsi="Times New Roman" w:ascii="Times New Roman"/>
        </w:rPr>
        <w:t xml:space="preserve"> dana u ukupnom iznosu od </w:t>
      </w:r>
      <w:r w:rsidR="00892CCA">
        <w:rPr>
          <w:rFonts w:hAnsi="Times New Roman" w:ascii="Times New Roman"/>
        </w:rPr>
        <w:t>691.296,24</w:t>
      </w:r>
      <w:r w:rsidR="0005794A">
        <w:rPr>
          <w:rFonts w:hAnsi="Times New Roman" w:ascii="Times New Roman"/>
        </w:rPr>
        <w:t xml:space="preserve"> kn, te da ima </w:t>
      </w:r>
      <w:r w:rsidR="00892CCA">
        <w:rPr>
          <w:rFonts w:hAnsi="Times New Roman" w:ascii="Times New Roman"/>
        </w:rPr>
        <w:t>jednog</w:t>
      </w:r>
      <w:r w:rsidRPr="006D58A5">
        <w:rPr>
          <w:rFonts w:hAnsi="Times New Roman" w:ascii="Times New Roman"/>
        </w:rPr>
        <w:t xml:space="preserve"> zaposlenika.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892CCA">
        <w:rPr>
          <w:rFonts w:hAnsi="Times New Roman" w:ascii="Times New Roman"/>
        </w:rPr>
        <w:t>27</w:t>
      </w:r>
      <w:r w:rsidRPr="006D58A5">
        <w:rPr>
          <w:rFonts w:hAnsi="Times New Roman" w:ascii="Times New Roman"/>
        </w:rPr>
        <w:t xml:space="preserve">. </w:t>
      </w:r>
      <w:r w:rsidR="00892CCA">
        <w:rPr>
          <w:rFonts w:hAnsi="Times New Roman" w:ascii="Times New Roman"/>
        </w:rPr>
        <w:t>srpnja 2016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892CCA">
        <w:rPr>
          <w:rFonts w:hAnsi="Times New Roman" w:ascii="Times New Roman"/>
        </w:rPr>
        <w:t>te je istim</w:t>
      </w:r>
      <w:r w:rsidRPr="006D58A5">
        <w:rPr>
          <w:rFonts w:hAnsi="Times New Roman" w:ascii="Times New Roman"/>
        </w:rPr>
        <w:t xml:space="preserve"> nare</w:t>
      </w:r>
      <w:r w:rsidR="00892CCA">
        <w:rPr>
          <w:rFonts w:hAnsi="Times New Roman" w:ascii="Times New Roman"/>
        </w:rPr>
        <w:t>đeno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Na ročištu održanom </w:t>
      </w:r>
      <w:r w:rsidR="00892CCA">
        <w:rPr>
          <w:rFonts w:hAnsi="Times New Roman" w:ascii="Times New Roman"/>
        </w:rPr>
        <w:t>21</w:t>
      </w:r>
      <w:r w:rsidRPr="006D58A5">
        <w:rPr>
          <w:rFonts w:hAnsi="Times New Roman" w:ascii="Times New Roman"/>
        </w:rPr>
        <w:t xml:space="preserve">. </w:t>
      </w:r>
      <w:r w:rsidR="00892CCA">
        <w:rPr>
          <w:rFonts w:hAnsi="Times New Roman" w:ascii="Times New Roman"/>
        </w:rPr>
        <w:t>rujna</w:t>
      </w:r>
      <w:r w:rsidR="008963B8">
        <w:rPr>
          <w:rFonts w:hAnsi="Times New Roman" w:ascii="Times New Roman"/>
        </w:rPr>
        <w:t xml:space="preserve"> 201</w:t>
      </w:r>
      <w:r w:rsidR="00892CCA">
        <w:rPr>
          <w:rFonts w:hAnsi="Times New Roman" w:ascii="Times New Roman"/>
        </w:rPr>
        <w:t>6</w:t>
      </w:r>
      <w:r w:rsidRPr="006D58A5">
        <w:rPr>
          <w:rFonts w:hAnsi="Times New Roman" w:ascii="Times New Roman"/>
        </w:rPr>
        <w:t>., u odsutnosti uredno pozvanog predlagatelja</w:t>
      </w:r>
      <w:r w:rsidR="00892CCA" w:rsidRPr="00892CCA">
        <w:t xml:space="preserve"> </w:t>
      </w:r>
      <w:r w:rsidR="00892CCA">
        <w:rPr>
          <w:rFonts w:hAnsi="Times New Roman" w:ascii="Times New Roman"/>
        </w:rPr>
        <w:t xml:space="preserve">koji je </w:t>
      </w:r>
      <w:r w:rsidR="00892CCA" w:rsidRPr="00892CCA">
        <w:rPr>
          <w:rFonts w:hAnsi="Times New Roman" w:ascii="Times New Roman"/>
        </w:rPr>
        <w:t>podnes</w:t>
      </w:r>
      <w:r w:rsidR="00892CCA">
        <w:rPr>
          <w:rFonts w:hAnsi="Times New Roman" w:ascii="Times New Roman"/>
        </w:rPr>
        <w:t>kom od</w:t>
      </w:r>
      <w:r w:rsidR="00892CCA" w:rsidRPr="00892CCA">
        <w:rPr>
          <w:rFonts w:hAnsi="Times New Roman" w:ascii="Times New Roman"/>
        </w:rPr>
        <w:t xml:space="preserve"> 2. kolovoza 2016. nav</w:t>
      </w:r>
      <w:r w:rsidR="00892CCA">
        <w:rPr>
          <w:rFonts w:hAnsi="Times New Roman" w:ascii="Times New Roman"/>
        </w:rPr>
        <w:t>eo</w:t>
      </w:r>
      <w:r w:rsidR="00892CCA" w:rsidRPr="00892CCA">
        <w:rPr>
          <w:rFonts w:hAnsi="Times New Roman" w:ascii="Times New Roman"/>
        </w:rPr>
        <w:t xml:space="preserve"> da u cijelosti ostaje kod prijedloga za otvaranje stečajnog postupka i navoda iznesenih u istom</w:t>
      </w:r>
      <w:r w:rsidR="00892CCA">
        <w:rPr>
          <w:rFonts w:hAnsi="Times New Roman" w:ascii="Times New Roman"/>
        </w:rPr>
        <w:t>, odgovorna osoba</w:t>
      </w:r>
      <w:r w:rsidRPr="006D58A5">
        <w:rPr>
          <w:rFonts w:hAnsi="Times New Roman" w:ascii="Times New Roman"/>
        </w:rPr>
        <w:t xml:space="preserve"> dužnika </w:t>
      </w:r>
      <w:r w:rsidR="00892CCA">
        <w:rPr>
          <w:rFonts w:hAnsi="Times New Roman" w:ascii="Times New Roman"/>
        </w:rPr>
        <w:t>je ostala kod navoda iznesenih u podnesku kojim dostavlja popis imovine uvidom u koji je utvrđeno da navodi da je stečajni dužnik prestao obavljati djelatnost prije otprilike petnaest godina, da nema nikakvu imovinu, niti prava, a da ima artikle koji su prije petnaestak godina bili zaliha, te su isti bezvrijedni zbog isteka roka trajanja i deklasiranosti i navodi da se ne protivi otvaranju stečajnog postupka.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764651">
        <w:rPr>
          <w:rFonts w:hAnsi="Times New Roman" w:ascii="Times New Roman"/>
        </w:rPr>
        <w:t>21</w:t>
      </w:r>
      <w:r w:rsidRPr="006D58A5">
        <w:rPr>
          <w:rFonts w:hAnsi="Times New Roman" w:ascii="Times New Roman"/>
        </w:rPr>
        <w:t xml:space="preserve">. </w:t>
      </w:r>
      <w:r w:rsidR="00764651">
        <w:rPr>
          <w:rFonts w:hAnsi="Times New Roman" w:ascii="Times New Roman"/>
        </w:rPr>
        <w:t>prosinca</w:t>
      </w:r>
      <w:r w:rsidRPr="006D58A5">
        <w:rPr>
          <w:rFonts w:hAnsi="Times New Roman" w:ascii="Times New Roman"/>
        </w:rPr>
        <w:t xml:space="preserve"> 201</w:t>
      </w:r>
      <w:r w:rsidR="00764651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764651">
        <w:rPr>
          <w:rFonts w:hAnsi="Times New Roman" w:ascii="Times New Roman"/>
        </w:rPr>
        <w:t>28</w:t>
      </w:r>
      <w:r w:rsidRPr="006D58A5">
        <w:rPr>
          <w:rFonts w:hAnsi="Times New Roman" w:ascii="Times New Roman"/>
        </w:rPr>
        <w:t xml:space="preserve">. </w:t>
      </w:r>
      <w:r w:rsidR="00764651">
        <w:rPr>
          <w:rFonts w:hAnsi="Times New Roman" w:ascii="Times New Roman"/>
        </w:rPr>
        <w:t>prosinca</w:t>
      </w:r>
      <w:r w:rsidRPr="006D58A5">
        <w:rPr>
          <w:rFonts w:hAnsi="Times New Roman" w:ascii="Times New Roman"/>
        </w:rPr>
        <w:t xml:space="preserve"> 201</w:t>
      </w:r>
      <w:r w:rsidR="00764651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8963B8" w:rsidRPr="008963B8">
        <w:rPr>
          <w:rFonts w:hAnsi="Times New Roman" w:ascii="Times New Roman"/>
        </w:rPr>
        <w:t xml:space="preserve">Uvidom u uvjerenje </w:t>
      </w:r>
      <w:r w:rsidR="00764651">
        <w:rPr>
          <w:rFonts w:hAnsi="Times New Roman" w:ascii="Times New Roman"/>
        </w:rPr>
        <w:t xml:space="preserve">MUP, PU Zagrebačka </w:t>
      </w:r>
      <w:r w:rsidRPr="006D58A5">
        <w:rPr>
          <w:rFonts w:hAnsi="Times New Roman" w:ascii="Times New Roman"/>
        </w:rPr>
        <w:t xml:space="preserve">od  </w:t>
      </w:r>
      <w:r w:rsidR="00764651">
        <w:rPr>
          <w:rFonts w:hAnsi="Times New Roman" w:ascii="Times New Roman"/>
        </w:rPr>
        <w:t>4</w:t>
      </w:r>
      <w:r w:rsidRPr="006D58A5">
        <w:rPr>
          <w:rFonts w:hAnsi="Times New Roman" w:ascii="Times New Roman"/>
        </w:rPr>
        <w:t xml:space="preserve">. </w:t>
      </w:r>
      <w:r w:rsidR="00764651">
        <w:rPr>
          <w:rFonts w:hAnsi="Times New Roman" w:ascii="Times New Roman"/>
        </w:rPr>
        <w:t>siječnja</w:t>
      </w:r>
      <w:r w:rsidRPr="006D58A5">
        <w:rPr>
          <w:rFonts w:hAnsi="Times New Roman" w:ascii="Times New Roman"/>
        </w:rPr>
        <w:t xml:space="preserve"> 201</w:t>
      </w:r>
      <w:r w:rsidR="008963B8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evidentiran kao vlasnik  vozila. Uvidom u dostavljenu obavijest Ministarstva mora, prometa i infrastrukture od </w:t>
      </w:r>
      <w:r w:rsidR="00764651">
        <w:rPr>
          <w:rFonts w:hAnsi="Times New Roman" w:ascii="Times New Roman"/>
        </w:rPr>
        <w:t>28</w:t>
      </w:r>
      <w:r w:rsidRPr="006D58A5">
        <w:rPr>
          <w:rFonts w:hAnsi="Times New Roman" w:ascii="Times New Roman"/>
        </w:rPr>
        <w:t xml:space="preserve">. </w:t>
      </w:r>
      <w:r w:rsidR="00764651">
        <w:rPr>
          <w:rFonts w:hAnsi="Times New Roman" w:ascii="Times New Roman"/>
        </w:rPr>
        <w:t>prosinca</w:t>
      </w:r>
      <w:r w:rsidRPr="006D58A5">
        <w:rPr>
          <w:rFonts w:hAnsi="Times New Roman" w:ascii="Times New Roman"/>
        </w:rPr>
        <w:t xml:space="preserve"> 201</w:t>
      </w:r>
      <w:r w:rsidR="00764651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od </w:t>
      </w:r>
      <w:r w:rsidR="00764651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</w:t>
      </w:r>
      <w:r w:rsidR="00764651">
        <w:rPr>
          <w:rFonts w:hAnsi="Times New Roman" w:ascii="Times New Roman"/>
        </w:rPr>
        <w:t>siječnja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od </w:t>
      </w:r>
      <w:r w:rsidR="00764651">
        <w:rPr>
          <w:rFonts w:hAnsi="Times New Roman" w:ascii="Times New Roman"/>
        </w:rPr>
        <w:t>11</w:t>
      </w:r>
      <w:r w:rsidRPr="006D58A5">
        <w:rPr>
          <w:rFonts w:hAnsi="Times New Roman" w:ascii="Times New Roman"/>
        </w:rPr>
        <w:t xml:space="preserve">. </w:t>
      </w:r>
      <w:r w:rsidR="00764651">
        <w:rPr>
          <w:rFonts w:hAnsi="Times New Roman" w:ascii="Times New Roman"/>
        </w:rPr>
        <w:t>siječnja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utvrđeno je da u sustavu SKDD-a ne postoji račun nematerijaliziranih vrijednosnih papira dužnika. Uvidom u dostavljenu potvrdu FINA-e od </w:t>
      </w:r>
      <w:r w:rsidR="00764651">
        <w:rPr>
          <w:rFonts w:hAnsi="Times New Roman" w:ascii="Times New Roman"/>
        </w:rPr>
        <w:t>28.</w:t>
      </w:r>
      <w:r w:rsidRPr="006D58A5">
        <w:rPr>
          <w:rFonts w:hAnsi="Times New Roman" w:ascii="Times New Roman"/>
        </w:rPr>
        <w:t xml:space="preserve"> </w:t>
      </w:r>
      <w:r w:rsidR="00764651">
        <w:rPr>
          <w:rFonts w:hAnsi="Times New Roman" w:ascii="Times New Roman"/>
        </w:rPr>
        <w:t>prosinca</w:t>
      </w:r>
      <w:r w:rsidR="00C164B4">
        <w:rPr>
          <w:rFonts w:hAnsi="Times New Roman" w:ascii="Times New Roman"/>
        </w:rPr>
        <w:t xml:space="preserve"> 2018</w:t>
      </w:r>
      <w:r w:rsidR="00764651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764651">
        <w:rPr>
          <w:rFonts w:hAnsi="Times New Roman" w:ascii="Times New Roman"/>
        </w:rPr>
        <w:t>5461</w:t>
      </w:r>
      <w:r w:rsidRPr="006D58A5">
        <w:rPr>
          <w:rFonts w:hAnsi="Times New Roman" w:ascii="Times New Roman"/>
        </w:rPr>
        <w:t xml:space="preserve"> dana u iznosu od   </w:t>
      </w:r>
      <w:r w:rsidR="00764651">
        <w:rPr>
          <w:rFonts w:hAnsi="Times New Roman" w:ascii="Times New Roman"/>
        </w:rPr>
        <w:t>735.674,32</w:t>
      </w:r>
      <w:r w:rsidRPr="006D58A5">
        <w:rPr>
          <w:rFonts w:hAnsi="Times New Roman" w:ascii="Times New Roman"/>
        </w:rPr>
        <w:t xml:space="preserve">  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6D58A5">
        <w:rPr>
          <w:rFonts w:hAnsi="Times New Roman" w:ascii="Times New Roman"/>
        </w:rPr>
        <w:lastRenderedPageBreak/>
        <w:t>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0E2C69">
        <w:rPr>
          <w:rFonts w:hAnsi="Times New Roman" w:ascii="Times New Roman"/>
        </w:rPr>
        <w:t>19</w:t>
      </w:r>
      <w:r w:rsidR="001725CA"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334B8">
        <w:rPr>
          <w:rFonts w:hAnsi="Times New Roman" w:ascii="Times New Roman"/>
        </w:rPr>
        <w:t>, v.r.</w:t>
      </w:r>
    </w:p>
    <w:p w:rsidRDefault="00A334B8" w:rsidP="00B87AEB" w:rsidR="00A334B8">
      <w:pPr>
        <w:jc w:val="right"/>
        <w:rPr>
          <w:rFonts w:hAnsi="Times New Roman" w:ascii="Times New Roman"/>
        </w:rPr>
      </w:pPr>
    </w:p>
    <w:p w:rsidRDefault="00A334B8" w:rsidP="00B87AEB" w:rsidR="00A334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334B8" w:rsidP="00B87AEB" w:rsidR="00A334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334B8" w:rsidP="00B87AEB" w:rsidR="00A334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4B8">
          <w:rPr>
            <w:noProof/>
          </w:rPr>
          <w:t>3</w:t>
        </w:r>
        <w:r>
          <w:fldChar w:fldCharType="end"/>
        </w:r>
      </w:p>
    </w:sdtContent>
  </w:sdt>
  <w:p w:rsidRDefault="008C74C8" w:rsidP="008C74C8" w:rsidR="009D1810">
    <w:pPr>
      <w:jc w:val="right"/>
    </w:pPr>
    <w:r w:rsidRPr="008C74C8">
      <w:rPr>
        <w:rFonts w:hAnsi="Times New Roman" w:ascii="Times New Roman"/>
      </w:rPr>
      <w:t>3 St-2606/16-16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892CCA">
      <w:rPr>
        <w:rFonts w:hAnsi="Times New Roman" w:ascii="Times New Roman"/>
      </w:rPr>
      <w:t>2606/16-16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4D14"/>
    <w:rsid w:val="00585AFA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334B8"/>
    <w:rsid w:val="00A81532"/>
    <w:rsid w:val="00A83AC6"/>
    <w:rsid w:val="00A878B7"/>
    <w:rsid w:val="00AA08E6"/>
    <w:rsid w:val="00AB21A6"/>
    <w:rsid w:val="00AC2C54"/>
    <w:rsid w:val="00AD4F3B"/>
    <w:rsid w:val="00B0422D"/>
    <w:rsid w:val="00B0574A"/>
    <w:rsid w:val="00B46CF5"/>
    <w:rsid w:val="00B557DA"/>
    <w:rsid w:val="00B8374A"/>
    <w:rsid w:val="00B87AEB"/>
    <w:rsid w:val="00B969B8"/>
    <w:rsid w:val="00BC41A7"/>
    <w:rsid w:val="00BC580B"/>
    <w:rsid w:val="00BD20AE"/>
    <w:rsid w:val="00BD37BD"/>
    <w:rsid w:val="00C164B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4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4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St-2606/2016</izvorni_sadrzaj>
    <derivirana_varijabla naziv="DomainObject.Predmet.OznakaBroj_1">St-2606/2016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DUNAV d.o.o.</izvorni_sadrzaj>
    <derivirana_varijabla naziv="DomainObject.Predmet.ProtustrankaFormated_1">  PRIJEVOZ DUNAV d.o.o.</derivirana_varijabla>
  </DomainObject.Predmet.ProtustrankaFormated>
  <DomainObject.Predmet.ProtustrankaFormatedOIB>
    <izvorni_sadrzaj>  PRIJEVOZ DUNAV d.o.o., OIB 37201379039</izvorni_sadrzaj>
    <derivirana_varijabla naziv="DomainObject.Predmet.ProtustrankaFormatedOIB_1">  PRIJEVOZ DUNAV d.o.o., OIB 37201379039</derivirana_varijabla>
  </DomainObject.Predmet.ProtustrankaFormatedOIB>
  <DomainObject.Predmet.ProtustrankaFormatedWithAdress>
    <izvorni_sadrzaj> PRIJEVOZ DUNAV d.o.o., Tribodinska 21, 10000 Zagreb</izvorni_sadrzaj>
    <derivirana_varijabla naziv="DomainObject.Predmet.ProtustrankaFormatedWithAdress_1"> PRIJEVOZ DUNAV d.o.o., Tribodinska 21, 10000 Zagreb</derivirana_varijabla>
  </DomainObject.Predmet.ProtustrankaFormatedWithAdress>
  <DomainObject.Predmet.ProtustrankaFormatedWithAdressOIB>
    <izvorni_sadrzaj> PRIJEVOZ DUNAV d.o.o., OIB 37201379039, Tribodinska 21, 10000 Zagreb</izvorni_sadrzaj>
    <derivirana_varijabla naziv="DomainObject.Predmet.ProtustrankaFormatedWithAdressOIB_1"> PRIJEVOZ DUNAV d.o.o., OIB 37201379039, Tribodinska 21, 10000 Zagreb</derivirana_varijabla>
  </DomainObject.Predmet.ProtustrankaFormatedWithAdressOIB>
  <DomainObject.Predmet.ProtustrankaWithAdress>
    <izvorni_sadrzaj>PRIJEVOZ DUNAV d.o.o. Tribodinska 21, 10000 Zagreb</izvorni_sadrzaj>
    <derivirana_varijabla naziv="DomainObject.Predmet.ProtustrankaWithAdress_1">PRIJEVOZ DUNAV d.o.o. Tribodinska 21, 10000 Zagreb</derivirana_varijabla>
  </DomainObject.Predmet.ProtustrankaWithAdress>
  <DomainObject.Predmet.ProtustrankaWithAdressOIB>
    <izvorni_sadrzaj>PRIJEVOZ DUNAV d.o.o., OIB 37201379039, Tribodinska 21, 10000 Zagreb</izvorni_sadrzaj>
    <derivirana_varijabla naziv="DomainObject.Predmet.ProtustrankaWithAdressOIB_1">PRIJEVOZ DUNAV d.o.o., OIB 37201379039, Tribodinska 21, 10000 Zagreb</derivirana_varijabla>
  </DomainObject.Predmet.ProtustrankaWithAdressOIB>
  <DomainObject.Predmet.ProtustrankaNazivFormated>
    <izvorni_sadrzaj>PRIJEVOZ DUNAV d.o.o.</izvorni_sadrzaj>
    <derivirana_varijabla naziv="DomainObject.Predmet.ProtustrankaNazivFormated_1">PRIJEVOZ DUNAV d.o.o.</derivirana_varijabla>
  </DomainObject.Predmet.ProtustrankaNazivFormated>
  <DomainObject.Predmet.ProtustrankaNazivFormatedOIB>
    <izvorni_sadrzaj>PRIJEVOZ DUNAV d.o.o., OIB 37201379039</izvorni_sadrzaj>
    <derivirana_varijabla naziv="DomainObject.Predmet.ProtustrankaNazivFormatedOIB_1">PRIJEVOZ DUNAV d.o.o., OIB 37201379039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DUNAV d.o.o.</item>
    </izvorni_sadrzaj>
    <derivirana_varijabla naziv="DomainObject.Predmet.ProtuStrankaListFormated_1">
      <item>PRIJEVOZ DUNAV d.o.o.</item>
    </derivirana_varijabla>
  </DomainObject.Predmet.ProtuStrankaListFormated>
  <DomainObject.Predmet.ProtuStrankaListFormatedOIB>
    <izvorni_sadrzaj>
      <item>PRIJEVOZ DUNAV d.o.o., OIB 37201379039</item>
    </izvorni_sadrzaj>
    <derivirana_varijabla naziv="DomainObject.Predmet.ProtuStrankaListFormatedOIB_1">
      <item>PRIJEVOZ DUNAV d.o.o., OIB 37201379039</item>
    </derivirana_varijabla>
  </DomainObject.Predmet.ProtuStrankaListFormatedOIB>
  <DomainObject.Predmet.ProtuStrankaListFormatedWithAdress>
    <izvorni_sadrzaj>
      <item>PRIJEVOZ DUNAV d.o.o., Tribodinska 21, 10000 Zagreb</item>
    </izvorni_sadrzaj>
    <derivirana_varijabla naziv="DomainObject.Predmet.ProtuStrankaListFormatedWithAdress_1">
      <item>PRIJEVOZ DUNAV d.o.o., Tribodinska 21, 10000 Zagreb</item>
    </derivirana_varijabla>
  </DomainObject.Predmet.ProtuStrankaListFormatedWithAdress>
  <DomainObject.Predmet.ProtuStrankaListFormatedWithAdressOIB>
    <izvorni_sadrzaj>
      <item>PRIJEVOZ DUNAV d.o.o., OIB 37201379039, Tribodinska 21, 10000 Zagreb</item>
    </izvorni_sadrzaj>
    <derivirana_varijabla naziv="DomainObject.Predmet.ProtuStrankaListFormatedWithAdressOIB_1">
      <item>PRIJEVOZ DUNAV d.o.o., OIB 37201379039, Tribodinska 21, 10000 Zagreb</item>
    </derivirana_varijabla>
  </DomainObject.Predmet.ProtuStrankaListFormatedWithAdressOIB>
  <DomainObject.Predmet.ProtuStrankaListNazivFormated>
    <izvorni_sadrzaj>
      <item>PRIJEVOZ DUNAV d.o.o.</item>
    </izvorni_sadrzaj>
    <derivirana_varijabla naziv="DomainObject.Predmet.ProtuStrankaListNazivFormated_1">
      <item>PRIJEVOZ DUNAV d.o.o.</item>
    </derivirana_varijabla>
  </DomainObject.Predmet.ProtuStrankaListNazivFormated>
  <DomainObject.Predmet.ProtuStrankaListNazivFormatedOIB>
    <izvorni_sadrzaj>
      <item>PRIJEVOZ DUNAV d.o.o., OIB 37201379039</item>
    </izvorni_sadrzaj>
    <derivirana_varijabla naziv="DomainObject.Predmet.ProtuStrankaListNazivFormatedOIB_1">
      <item>PRIJEVOZ DUNAV d.o.o., OIB 37201379039</item>
    </derivirana_varijabla>
  </DomainObject.Predmet.ProtuStrankaListNazivFormatedOIB>
  <DomainObject.Predmet.OstaliListFormated>
    <izvorni_sadrzaj>
      <item>Anton Glasnović</item>
    </izvorni_sadrzaj>
    <derivirana_varijabla naziv="DomainObject.Predmet.OstaliListFormated_1">
      <item>Anton Glasnović</item>
    </derivirana_varijabla>
  </DomainObject.Predmet.OstaliListFormated>
  <DomainObject.Predmet.OstaliListFormatedOIB>
    <izvorni_sadrzaj>
      <item>Anton Glasnović, OIB 00461291870</item>
    </izvorni_sadrzaj>
    <derivirana_varijabla naziv="DomainObject.Predmet.OstaliListFormatedOIB_1">
      <item>Anton Glasnović, OIB 00461291870</item>
    </derivirana_varijabla>
  </DomainObject.Predmet.OstaliListFormatedOIB>
  <DomainObject.Predmet.OstaliListFormatedWithAdress>
    <izvorni_sadrzaj>
      <item>Anton Glasnović, Novoselski Odvojak I. 11a, 10000 Zagreb</item>
    </izvorni_sadrzaj>
    <derivirana_varijabla naziv="DomainObject.Predmet.OstaliListFormatedWithAdress_1">
      <item>Anton Glasnović, Novoselski Odvojak I. 11a, 10000 Zagreb</item>
    </derivirana_varijabla>
  </DomainObject.Predmet.OstaliListFormatedWithAdress>
  <DomainObject.Predmet.OstaliListFormatedWithAdressOIB>
    <izvorni_sadrzaj>
      <item>Anton Glasnović, OIB 00461291870, Novoselski Odvojak I. 11a, 10000 Zagreb</item>
    </izvorni_sadrzaj>
    <derivirana_varijabla naziv="DomainObject.Predmet.OstaliListFormatedWithAdressOIB_1">
      <item>Anton Glasnović, OIB 00461291870, Novoselski Odvojak I. 11a, 10000 Zagreb</item>
    </derivirana_varijabla>
  </DomainObject.Predmet.OstaliListFormatedWithAdressOIB>
  <DomainObject.Predmet.OstaliListNazivFormated>
    <izvorni_sadrzaj>
      <item>Anton Glasnović</item>
    </izvorni_sadrzaj>
    <derivirana_varijabla naziv="DomainObject.Predmet.OstaliListNazivFormated_1">
      <item>Anton Glasnović</item>
    </derivirana_varijabla>
  </DomainObject.Predmet.OstaliListNazivFormated>
  <DomainObject.Predmet.OstaliListNazivFormatedOIB>
    <izvorni_sadrzaj>
      <item>Anton Glasnović, OIB 00461291870</item>
    </izvorni_sadrzaj>
    <derivirana_varijabla naziv="DomainObject.Predmet.OstaliListNazivFormatedOIB_1">
      <item>Anton Glasnović, OIB 00461291870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DUNAV d.o.o.</izvorni_sadrzaj>
    <derivirana_varijabla naziv="DomainObject.Predmet.ProtustrankaIDrugi_1">PRIJEVOZ DUNAV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DUNAV d.o.o., OIB 37201379039, Tribodinska 21, 10000 Zagreb</izvorni_sadrzaj>
    <derivirana_varijabla naziv="DomainObject.Predmet.ProtustrankaIDrugiAdressOIB_1">PRIJEVOZ DUNAV d.o.o., OIB 37201379039, Tribodinska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DUNAV d.o.o.</item>
      <item>Anton Glasnović</item>
    </izvorni_sadrzaj>
    <derivirana_varijabla naziv="DomainObject.Predmet.SudioniciListNaziv_1">
      <item>FINA Regionalni centar Zagreb</item>
      <item>PRIJEVOZ DUNAV d.o.o.</item>
      <item>Anton Glasnović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DUNAV d.o.o., OIB 37201379039, Tribodinska 21,10000 Zagreb</item>
      <item>Anton Glasnović, OIB 00461291870, Novoselski Odvojak I. 11a,10000 Zagreb</item>
    </izvorni_sadrzaj>
    <derivirana_varijabla naziv="DomainObject.Predmet.SudioniciListAdressOIB_1">
      <item>FINA Regionalni centar Zagreb, OIB 85821130368, Trg svibanjskih žrtava 1995. 1,10000 Zagreb</item>
      <item>PRIJEVOZ DUNAV d.o.o., OIB 37201379039, Tribodinska 21,10000 Zagreb</item>
      <item>Anton Glasnović, OIB 00461291870, Novoselski Odvojak I.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37201379039</item>
      <item>, OIB 00461291870</item>
    </izvorni_sadrzaj>
    <derivirana_varijabla naziv="DomainObject.Predmet.SudioniciListNazivOIB_1">
      <item>, OIB 85821130368</item>
      <item>, OIB 37201379039</item>
      <item>, OIB 00461291870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81E8E-634F-4F5A-B617-58D67221A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5194</properties:Characters>
  <properties:Lines>114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2018-04-19T11:44:00Z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2018-04-19T11:58:00Z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(St-2606-16-poziv vjerovnicima(NOVI)- 1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