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e7ef" w14:paraId="2e2e7ef" w:rsidRDefault="002D4FA5" w:rsidR="002D4FA5" w:rsidRPr="00DC6C0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987F29" w:rsidP="008E62AA" w:rsidR="002D4FA5" w:rsidRPr="00DC6C0E">
      <w:pPr>
        <w:jc w:val="right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>Posl.br. 14 St-</w:t>
      </w:r>
      <w:r>
        <w:rPr>
          <w:rFonts w:hAnsi="Times New Roman" w:ascii="Times New Roman"/>
          <w:b w:val="false"/>
        </w:rPr>
        <w:t>1028/2015-3</w:t>
      </w:r>
    </w:p>
    <w:p w:rsidRDefault="00A81FFA" w:rsidP="008E62AA" w:rsidR="00A81FFA" w:rsidRPr="00DC6C0E">
      <w:pPr>
        <w:jc w:val="right"/>
        <w:rPr>
          <w:rFonts w:hAnsi="Times New Roman" w:ascii="Times New Roman"/>
          <w:b w:val="false"/>
        </w:rPr>
      </w:pPr>
    </w:p>
    <w:p w:rsidRDefault="00726AB4" w:rsidR="00726AB4" w:rsidRPr="00DC6C0E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DC6C0E">
      <w:pPr>
        <w:jc w:val="center"/>
        <w:rPr>
          <w:rFonts w:hAnsi="Times New Roman" w:ascii="Times New Roman"/>
          <w:b w:val="false"/>
          <w:bCs/>
        </w:rPr>
      </w:pPr>
      <w:r w:rsidRPr="00DC6C0E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DC6C0E">
      <w:pPr>
        <w:jc w:val="center"/>
        <w:rPr>
          <w:rFonts w:hAnsi="Times New Roman" w:ascii="Times New Roman"/>
          <w:b w:val="false"/>
          <w:bCs/>
        </w:rPr>
      </w:pPr>
      <w:r w:rsidRPr="00DC6C0E">
        <w:rPr>
          <w:rFonts w:hAnsi="Times New Roman" w:ascii="Times New Roman"/>
          <w:b w:val="false"/>
          <w:bCs/>
        </w:rPr>
        <w:t>R</w:t>
      </w:r>
      <w:r w:rsidR="00AA5EA6" w:rsidRPr="00DC6C0E">
        <w:rPr>
          <w:rFonts w:hAnsi="Times New Roman" w:ascii="Times New Roman"/>
          <w:b w:val="false"/>
          <w:bCs/>
        </w:rPr>
        <w:t xml:space="preserve"> </w:t>
      </w:r>
      <w:r w:rsidRPr="00DC6C0E">
        <w:rPr>
          <w:rFonts w:hAnsi="Times New Roman" w:ascii="Times New Roman"/>
          <w:b w:val="false"/>
          <w:bCs/>
        </w:rPr>
        <w:t>J</w:t>
      </w:r>
      <w:r w:rsidR="00AA5EA6" w:rsidRPr="00DC6C0E">
        <w:rPr>
          <w:rFonts w:hAnsi="Times New Roman" w:ascii="Times New Roman"/>
          <w:b w:val="false"/>
          <w:bCs/>
        </w:rPr>
        <w:t xml:space="preserve"> </w:t>
      </w:r>
      <w:r w:rsidRPr="00DC6C0E">
        <w:rPr>
          <w:rFonts w:hAnsi="Times New Roman" w:ascii="Times New Roman"/>
          <w:b w:val="false"/>
          <w:bCs/>
        </w:rPr>
        <w:t>E</w:t>
      </w:r>
      <w:r w:rsidR="00AA5EA6" w:rsidRPr="00DC6C0E">
        <w:rPr>
          <w:rFonts w:hAnsi="Times New Roman" w:ascii="Times New Roman"/>
          <w:b w:val="false"/>
          <w:bCs/>
        </w:rPr>
        <w:t xml:space="preserve"> </w:t>
      </w:r>
      <w:r w:rsidRPr="00DC6C0E">
        <w:rPr>
          <w:rFonts w:hAnsi="Times New Roman" w:ascii="Times New Roman"/>
          <w:b w:val="false"/>
          <w:bCs/>
        </w:rPr>
        <w:t>Š</w:t>
      </w:r>
      <w:r w:rsidR="00AA5EA6" w:rsidRPr="00DC6C0E">
        <w:rPr>
          <w:rFonts w:hAnsi="Times New Roman" w:ascii="Times New Roman"/>
          <w:b w:val="false"/>
          <w:bCs/>
        </w:rPr>
        <w:t xml:space="preserve"> </w:t>
      </w:r>
      <w:r w:rsidRPr="00DC6C0E">
        <w:rPr>
          <w:rFonts w:hAnsi="Times New Roman" w:ascii="Times New Roman"/>
          <w:b w:val="false"/>
          <w:bCs/>
        </w:rPr>
        <w:t>E</w:t>
      </w:r>
      <w:r w:rsidR="00AA5EA6" w:rsidRPr="00DC6C0E">
        <w:rPr>
          <w:rFonts w:hAnsi="Times New Roman" w:ascii="Times New Roman"/>
          <w:b w:val="false"/>
          <w:bCs/>
        </w:rPr>
        <w:t xml:space="preserve"> </w:t>
      </w:r>
      <w:r w:rsidRPr="00DC6C0E">
        <w:rPr>
          <w:rFonts w:hAnsi="Times New Roman" w:ascii="Times New Roman"/>
          <w:b w:val="false"/>
          <w:bCs/>
        </w:rPr>
        <w:t>N</w:t>
      </w:r>
      <w:r w:rsidR="00AA5EA6" w:rsidRPr="00DC6C0E">
        <w:rPr>
          <w:rFonts w:hAnsi="Times New Roman" w:ascii="Times New Roman"/>
          <w:b w:val="false"/>
          <w:bCs/>
        </w:rPr>
        <w:t xml:space="preserve"> </w:t>
      </w:r>
      <w:r w:rsidRPr="00DC6C0E">
        <w:rPr>
          <w:rFonts w:hAnsi="Times New Roman" w:ascii="Times New Roman"/>
          <w:b w:val="false"/>
          <w:bCs/>
        </w:rPr>
        <w:t>J</w:t>
      </w:r>
      <w:r w:rsidR="00AA5EA6" w:rsidRPr="00DC6C0E">
        <w:rPr>
          <w:rFonts w:hAnsi="Times New Roman" w:ascii="Times New Roman"/>
          <w:b w:val="false"/>
          <w:bCs/>
        </w:rPr>
        <w:t xml:space="preserve"> </w:t>
      </w:r>
      <w:r w:rsidRPr="00DC6C0E">
        <w:rPr>
          <w:rFonts w:hAnsi="Times New Roman" w:ascii="Times New Roman"/>
          <w:b w:val="false"/>
          <w:bCs/>
        </w:rPr>
        <w:t>E</w:t>
      </w:r>
    </w:p>
    <w:p w:rsidRDefault="002D4FA5" w:rsidR="002D4FA5" w:rsidRPr="00DC6C0E">
      <w:pPr>
        <w:jc w:val="center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  <w:lang w:eastAsia="hr-HR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>Trgovački sud u Rijeci,</w:t>
      </w:r>
      <w:r w:rsidR="005415D1" w:rsidRPr="00DC6C0E">
        <w:rPr>
          <w:rFonts w:hAnsi="Times New Roman" w:ascii="Times New Roman"/>
          <w:b w:val="false"/>
        </w:rPr>
        <w:t xml:space="preserve"> po stečajnom sucu Veri Jeleno</w:t>
      </w:r>
      <w:r w:rsidR="008D5739" w:rsidRPr="00DC6C0E">
        <w:rPr>
          <w:rFonts w:hAnsi="Times New Roman" w:ascii="Times New Roman"/>
          <w:b w:val="false"/>
        </w:rPr>
        <w:t>vić</w:t>
      </w:r>
      <w:r w:rsidRPr="00DC6C0E">
        <w:rPr>
          <w:rFonts w:hAnsi="Times New Roman" w:ascii="Times New Roman"/>
          <w:b w:val="false"/>
        </w:rPr>
        <w:t xml:space="preserve">, odlučujući o prijedlogu </w:t>
      </w:r>
      <w:r w:rsidR="00255612" w:rsidRPr="00DC6C0E">
        <w:rPr>
          <w:rFonts w:hAnsi="Times New Roman" w:ascii="Times New Roman"/>
          <w:b w:val="false"/>
        </w:rPr>
        <w:t>stečajnog upravitelja Nikole Kruljca, Našice, Martin, B. Jelačića 48, OIB: 49223643131</w:t>
      </w:r>
      <w:r w:rsidRPr="00DC6C0E">
        <w:rPr>
          <w:rFonts w:hAnsi="Times New Roman" w:ascii="Times New Roman"/>
          <w:b w:val="false"/>
        </w:rPr>
        <w:t xml:space="preserve"> za nastavak postupka radi naknadne diobe stečajne mase dužnika </w:t>
      </w:r>
      <w:r w:rsidR="00255612" w:rsidRPr="00DC6C0E">
        <w:rPr>
          <w:rFonts w:hAnsi="Times New Roman" w:ascii="Times New Roman"/>
          <w:b w:val="false"/>
        </w:rPr>
        <w:t xml:space="preserve">GMT SPORT I INTERIJERI društvo s ograničenom odgovornošću za trgovinu, usluge i zastupanje </w:t>
      </w:r>
      <w:r w:rsidR="009556D8" w:rsidRPr="00DC6C0E">
        <w:rPr>
          <w:rFonts w:hAnsi="Times New Roman" w:ascii="Times New Roman"/>
          <w:b w:val="false"/>
        </w:rPr>
        <w:t xml:space="preserve">u stečaju </w:t>
      </w:r>
      <w:r w:rsidR="00255612" w:rsidRPr="00DC6C0E">
        <w:rPr>
          <w:rFonts w:hAnsi="Times New Roman" w:ascii="Times New Roman"/>
          <w:b w:val="false"/>
        </w:rPr>
        <w:t xml:space="preserve">Viškovo, Marićeva Draga 3, MBS: </w:t>
      </w:r>
      <w:r w:rsidR="00255612" w:rsidRPr="00DC6C0E">
        <w:rPr>
          <w:rFonts w:hAnsi="Times New Roman" w:ascii="Times New Roman"/>
          <w:b w:val="false"/>
          <w:lang w:eastAsia="hr-HR"/>
        </w:rPr>
        <w:t>040025523</w:t>
      </w:r>
      <w:r w:rsidRPr="00DC6C0E">
        <w:rPr>
          <w:rFonts w:hAnsi="Times New Roman" w:ascii="Times New Roman"/>
          <w:b w:val="false"/>
        </w:rPr>
        <w:t xml:space="preserve">, dana </w:t>
      </w:r>
      <w:r w:rsidR="00255612" w:rsidRPr="00DC6C0E">
        <w:rPr>
          <w:rFonts w:hAnsi="Times New Roman" w:ascii="Times New Roman"/>
          <w:b w:val="false"/>
        </w:rPr>
        <w:t>18. siječnja 2016</w:t>
      </w:r>
      <w:r w:rsidRPr="00DC6C0E">
        <w:rPr>
          <w:rFonts w:hAnsi="Times New Roman" w:ascii="Times New Roman"/>
          <w:b w:val="false"/>
        </w:rPr>
        <w:t>. godine</w:t>
      </w: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r i j e š i o  j e</w:t>
      </w: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  <w:bCs/>
        </w:rPr>
        <w:tab/>
      </w:r>
      <w:r w:rsidRPr="00DC6C0E">
        <w:rPr>
          <w:rFonts w:hAnsi="Times New Roman" w:ascii="Times New Roman"/>
          <w:b w:val="false"/>
          <w:bCs/>
        </w:rPr>
        <w:tab/>
        <w:t xml:space="preserve">I. Određuje se nastavak postupka radi naknadne diobe stečajne mase dužnika </w:t>
      </w:r>
      <w:r w:rsidR="009556D8" w:rsidRPr="00DC6C0E">
        <w:rPr>
          <w:rFonts w:hAnsi="Times New Roman" w:ascii="Times New Roman"/>
          <w:b w:val="false"/>
        </w:rPr>
        <w:t xml:space="preserve">GMT SPORT I INTERIJERI društvo s ograničenom odgovornošću za trgovinu, usluge i zastupanje u stečaju Viškovo, Marićeva Draga 3, MBS: </w:t>
      </w:r>
      <w:r w:rsidR="009556D8" w:rsidRPr="00DC6C0E">
        <w:rPr>
          <w:rFonts w:hAnsi="Times New Roman" w:ascii="Times New Roman"/>
          <w:b w:val="false"/>
          <w:lang w:eastAsia="hr-HR"/>
        </w:rPr>
        <w:t>040025523</w:t>
      </w:r>
      <w:r w:rsidRPr="00DC6C0E">
        <w:rPr>
          <w:rFonts w:hAnsi="Times New Roman" w:ascii="Times New Roman"/>
          <w:b w:val="false"/>
        </w:rPr>
        <w:t>.</w:t>
      </w:r>
    </w:p>
    <w:p w:rsidRDefault="00DC6C0E" w:rsidR="00DC6C0E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 xml:space="preserve">II. Oglas o nastavku stečajnog postupka radi naknadne diobe istaknut će se na </w:t>
      </w:r>
      <w:r w:rsidR="00552786" w:rsidRPr="00DC6C0E">
        <w:rPr>
          <w:rFonts w:hAnsi="Times New Roman" w:ascii="Times New Roman"/>
          <w:b w:val="false"/>
        </w:rPr>
        <w:t xml:space="preserve">e - </w:t>
      </w:r>
      <w:r w:rsidRPr="00DC6C0E">
        <w:rPr>
          <w:rFonts w:hAnsi="Times New Roman" w:ascii="Times New Roman"/>
          <w:b w:val="false"/>
        </w:rPr>
        <w:t>oglasnoj ploči</w:t>
      </w:r>
      <w:r w:rsidR="00552786" w:rsidRPr="00DC6C0E">
        <w:rPr>
          <w:rFonts w:hAnsi="Times New Roman" w:ascii="Times New Roman"/>
          <w:b w:val="false"/>
        </w:rPr>
        <w:t xml:space="preserve"> </w:t>
      </w:r>
      <w:r w:rsidRPr="00DC6C0E">
        <w:rPr>
          <w:rFonts w:hAnsi="Times New Roman" w:ascii="Times New Roman"/>
          <w:b w:val="false"/>
        </w:rPr>
        <w:t>dana 18. siječnja 2016. g.  u 15,05 sati.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 xml:space="preserve">III. Pozivaju se vjerovnici da u roku od 15 dana od isteka osmog dana od objave oglasa o otvaranju stečajnog postupka prijave svoje tražbine na adresu  stečajnog upravitelja </w:t>
      </w:r>
      <w:r w:rsidR="00552786" w:rsidRPr="00DC6C0E">
        <w:rPr>
          <w:rFonts w:hAnsi="Times New Roman" w:ascii="Times New Roman"/>
          <w:b w:val="false"/>
        </w:rPr>
        <w:t>Nikole Kruljca, Našice, Martin, B. Jelačića 48</w:t>
      </w:r>
      <w:r w:rsidRPr="00DC6C0E">
        <w:rPr>
          <w:rFonts w:hAnsi="Times New Roman" w:ascii="Times New Roman"/>
          <w:b w:val="false"/>
        </w:rPr>
        <w:t xml:space="preserve">, </w:t>
      </w:r>
      <w:r w:rsidR="00126199">
        <w:rPr>
          <w:rFonts w:hAnsi="Times New Roman" w:ascii="Times New Roman"/>
          <w:b w:val="false"/>
        </w:rPr>
        <w:t xml:space="preserve">OIB: 49223643131 </w:t>
      </w:r>
      <w:r w:rsidRPr="00DC6C0E">
        <w:rPr>
          <w:rFonts w:hAnsi="Times New Roman" w:ascii="Times New Roman"/>
          <w:b w:val="false"/>
        </w:rPr>
        <w:t xml:space="preserve">podneskom u dva primjerka s dokazom sukladno članku 173. </w:t>
      </w:r>
      <w:r w:rsidR="00126199" w:rsidRPr="00126199">
        <w:rPr>
          <w:rFonts w:hAnsi="Times New Roman" w:ascii="Times New Roman"/>
          <w:b w:val="false"/>
        </w:rPr>
        <w:t xml:space="preserve">Stečajnog zakona </w:t>
      </w:r>
      <w:r w:rsidR="00126199" w:rsidRPr="00126199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DC6C0E">
        <w:rPr>
          <w:rFonts w:hAnsi="Times New Roman" w:ascii="Times New Roman"/>
          <w:b w:val="false"/>
        </w:rPr>
        <w:t>. Tražbine se prijavljuju u kunama, te je potrebno navesti  i broj žiro računa, ako se radi o pravnoj osobi.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 xml:space="preserve">                   Ako se prijavljuju tražbine o kojima se vodi parnica, u prijavi treba navesti Sud pred kojim se vodi parnica s naznakom broja spisa.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računa prihoda državnog proračuna Republike Hrvatske broj HR12 1001005-1863000160 poziv na broj 64 5045-3540-</w:t>
      </w:r>
      <w:r w:rsidR="008F41A8" w:rsidRPr="00DC6C0E">
        <w:rPr>
          <w:rFonts w:hAnsi="Times New Roman" w:ascii="Times New Roman"/>
          <w:b w:val="false"/>
        </w:rPr>
        <w:t>10282015</w:t>
      </w:r>
      <w:r w:rsidRPr="00DC6C0E">
        <w:rPr>
          <w:rFonts w:hAnsi="Times New Roman" w:ascii="Times New Roman"/>
          <w:b w:val="false"/>
        </w:rPr>
        <w:t>. Zaposlenici koji prijavljuju svoja potraživanja po osnovu rada ne moraju platiti pristojbu.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>IV. Vjerovnici koji tražbinu ne prijave u navedenom roku izlažu se dodatnim troškovima (čl. 176. Stečajnog zakona).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 xml:space="preserve">Samo prijave dostavljene na adresu koja je navedena u točki </w:t>
      </w:r>
      <w:r w:rsidR="00DC6C0E" w:rsidRPr="00DC6C0E">
        <w:rPr>
          <w:rFonts w:hAnsi="Times New Roman" w:ascii="Times New Roman"/>
          <w:b w:val="false"/>
        </w:rPr>
        <w:t>III</w:t>
      </w:r>
      <w:r w:rsidRPr="00DC6C0E">
        <w:rPr>
          <w:rFonts w:hAnsi="Times New Roman" w:ascii="Times New Roman"/>
          <w:b w:val="false"/>
        </w:rPr>
        <w:t>. ovog rješenja smatraju se urednima i pravovremenima.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lastRenderedPageBreak/>
        <w:tab/>
      </w:r>
      <w:r w:rsidRPr="00DC6C0E">
        <w:rPr>
          <w:rFonts w:hAnsi="Times New Roman" w:ascii="Times New Roman"/>
          <w:b w:val="false"/>
        </w:rPr>
        <w:tab/>
        <w:t xml:space="preserve">V. Razlučni i izlučni vjerovnici se pozivaju da u roku iz t. </w:t>
      </w:r>
      <w:r w:rsidR="00DC6C0E" w:rsidRPr="00DC6C0E">
        <w:rPr>
          <w:rFonts w:hAnsi="Times New Roman" w:ascii="Times New Roman"/>
          <w:b w:val="false"/>
        </w:rPr>
        <w:t>III</w:t>
      </w:r>
      <w:r w:rsidRPr="00DC6C0E">
        <w:rPr>
          <w:rFonts w:hAnsi="Times New Roman" w:ascii="Times New Roman"/>
          <w:b w:val="false"/>
        </w:rPr>
        <w:t xml:space="preserve">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DC6C0E">
          <w:rPr>
            <w:rFonts w:hAnsi="Times New Roman" w:ascii="Times New Roman"/>
            <w:b w:val="false"/>
          </w:rPr>
          <w:t>173. st</w:t>
        </w:r>
      </w:smartTag>
      <w:r w:rsidRPr="00DC6C0E">
        <w:rPr>
          <w:rFonts w:hAnsi="Times New Roman" w:ascii="Times New Roman"/>
          <w:b w:val="false"/>
        </w:rPr>
        <w:t>. 5. i 6. Stečajnog zakona.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>VI. Pozivaju se dužnikovi dužnici da svoje obveze prema dužniku ispunjavaju bez odgode.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  <w:bCs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 xml:space="preserve">VII. Otvaranje stečajnog postupka upisati će se u sudski registar ovog suda i u zemljišne knjige zemljišnoknjižnog odjela </w:t>
      </w:r>
      <w:r w:rsidR="00DC6C0E" w:rsidRPr="00DC6C0E">
        <w:rPr>
          <w:rFonts w:hAnsi="Times New Roman" w:ascii="Times New Roman"/>
          <w:b w:val="false"/>
        </w:rPr>
        <w:t>Rijeka</w:t>
      </w:r>
      <w:r w:rsidRPr="00DC6C0E">
        <w:rPr>
          <w:rFonts w:hAnsi="Times New Roman" w:ascii="Times New Roman"/>
          <w:b w:val="false"/>
        </w:rPr>
        <w:t xml:space="preserve"> Općinskog suda u </w:t>
      </w:r>
      <w:r w:rsidR="00DC6C0E" w:rsidRPr="00DC6C0E">
        <w:rPr>
          <w:rFonts w:hAnsi="Times New Roman" w:ascii="Times New Roman"/>
          <w:b w:val="false"/>
        </w:rPr>
        <w:t>Rijeci</w:t>
      </w:r>
      <w:r w:rsidRPr="00DC6C0E">
        <w:rPr>
          <w:rFonts w:hAnsi="Times New Roman" w:ascii="Times New Roman"/>
          <w:b w:val="false"/>
        </w:rPr>
        <w:t xml:space="preserve"> za nekretnine k.č. </w:t>
      </w:r>
      <w:r w:rsidR="00DC6C0E" w:rsidRPr="00DC6C0E">
        <w:rPr>
          <w:rFonts w:hAnsi="Times New Roman" w:ascii="Times New Roman"/>
          <w:b w:val="false"/>
        </w:rPr>
        <w:t>br. 3350/1, k.č. br. 3350/2, k.č. br. 3350/4, k.č. br. 3350/5, k.č. br. 3350/6, k.č. br. 3350/7, k.č. br. 3350/8 i k.č. br. 3350/10, sve upisane u zk. ul. 1965 k.o. Marčelji</w:t>
      </w:r>
      <w:r w:rsidRPr="00DC6C0E">
        <w:rPr>
          <w:rFonts w:hAnsi="Times New Roman" w:ascii="Times New Roman"/>
          <w:b w:val="false"/>
          <w:bCs/>
        </w:rPr>
        <w:t>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>VIII. Ispitno ročište na kojem će se ispitivati prijavljene tražbine određuje se za dan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DC6C0E" w:rsidP="009556D8" w:rsidR="009556D8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2. ožujka 2016</w:t>
      </w:r>
      <w:r w:rsidR="009556D8" w:rsidRPr="00DC6C0E">
        <w:rPr>
          <w:rFonts w:hAnsi="Times New Roman" w:ascii="Times New Roman"/>
          <w:b w:val="false"/>
        </w:rPr>
        <w:t>. g. u 9:00 sati</w:t>
      </w:r>
    </w:p>
    <w:p w:rsidRDefault="009556D8" w:rsidP="009556D8" w:rsidR="009556D8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sudnica broj 3, I. kat</w:t>
      </w:r>
    </w:p>
    <w:p w:rsidRDefault="009556D8" w:rsidP="009556D8" w:rsidR="009556D8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u Trgovačkom sudu u Rijeci,</w:t>
      </w:r>
    </w:p>
    <w:p w:rsidRDefault="009556D8" w:rsidP="009556D8" w:rsidR="009556D8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Zadarska 1 i 3.</w:t>
      </w:r>
    </w:p>
    <w:p w:rsidRDefault="009556D8" w:rsidP="009556D8" w:rsidR="009556D8" w:rsidRPr="00DC6C0E">
      <w:pPr>
        <w:jc w:val="center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Na ovom ročištu ispitat će se samo prijave prispjele u otvorenom roku iz ovog oglasa.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>XI. Ročištu mogu prisustvovati vjerovnici odnosno njihovi punomoćnici.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 xml:space="preserve">XII. Tablica prijavljenih tražbina bit će izložena u pisarnici ovog suda, sobi 301, </w:t>
      </w:r>
      <w:smartTag w:element="stockticker" w:uri="urn:schemas-microsoft-com:office:smarttags">
        <w:r w:rsidRPr="00DC6C0E">
          <w:rPr>
            <w:rFonts w:hAnsi="Times New Roman" w:ascii="Times New Roman"/>
            <w:b w:val="false"/>
          </w:rPr>
          <w:t>III</w:t>
        </w:r>
      </w:smartTag>
      <w:r w:rsidRPr="00DC6C0E">
        <w:rPr>
          <w:rFonts w:hAnsi="Times New Roman" w:ascii="Times New Roman"/>
          <w:b w:val="false"/>
        </w:rPr>
        <w:t>. kat, osam dana prije ročišta (čl. 174. Stečajnog zakona).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>XIII. Izvještajno ročište na kojem se na temelju izvješća stečajnog upravitelja odlučivati o daljnjem tijeku stečajnog postupka određuje se za dan</w:t>
      </w:r>
    </w:p>
    <w:p w:rsidRDefault="009556D8" w:rsidP="009556D8" w:rsidR="009556D8" w:rsidRPr="00DC6C0E">
      <w:pPr>
        <w:jc w:val="both"/>
        <w:rPr>
          <w:rFonts w:hAnsi="Times New Roman" w:ascii="Times New Roman"/>
          <w:b w:val="false"/>
        </w:rPr>
      </w:pPr>
    </w:p>
    <w:p w:rsidRDefault="00DC6C0E" w:rsidP="009556D8" w:rsidR="009556D8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2. ožujka 2016</w:t>
      </w:r>
      <w:r w:rsidR="009556D8" w:rsidRPr="00DC6C0E">
        <w:rPr>
          <w:rFonts w:hAnsi="Times New Roman" w:ascii="Times New Roman"/>
          <w:b w:val="false"/>
        </w:rPr>
        <w:t>. g. u 9:</w:t>
      </w:r>
      <w:r w:rsidRPr="00DC6C0E">
        <w:rPr>
          <w:rFonts w:hAnsi="Times New Roman" w:ascii="Times New Roman"/>
          <w:b w:val="false"/>
        </w:rPr>
        <w:t>3</w:t>
      </w:r>
      <w:r w:rsidR="009556D8" w:rsidRPr="00DC6C0E">
        <w:rPr>
          <w:rFonts w:hAnsi="Times New Roman" w:ascii="Times New Roman"/>
          <w:b w:val="false"/>
        </w:rPr>
        <w:t>0 sati</w:t>
      </w:r>
    </w:p>
    <w:p w:rsidRDefault="009556D8" w:rsidP="009556D8" w:rsidR="009556D8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sudnica broj 3, I. kat</w:t>
      </w:r>
    </w:p>
    <w:p w:rsidRDefault="009556D8" w:rsidP="009556D8" w:rsidR="009556D8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u Trgovačkom sudu u Rijeci,</w:t>
      </w:r>
    </w:p>
    <w:p w:rsidRDefault="009556D8" w:rsidP="009556D8" w:rsidR="009556D8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Zadarska 1 i 3.</w:t>
      </w: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center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DC6C0E">
      <w:pPr>
        <w:jc w:val="both"/>
        <w:rPr>
          <w:rFonts w:hAnsi="Times New Roman" w:ascii="Times New Roman"/>
          <w:b w:val="false"/>
          <w:bCs/>
        </w:rPr>
      </w:pPr>
      <w:r w:rsidRPr="00DC6C0E">
        <w:rPr>
          <w:rFonts w:hAnsi="Times New Roman" w:ascii="Times New Roman"/>
          <w:b w:val="false"/>
          <w:bCs/>
        </w:rPr>
        <w:t xml:space="preserve"> </w:t>
      </w:r>
      <w:r w:rsidRPr="00DC6C0E">
        <w:rPr>
          <w:rFonts w:hAnsi="Times New Roman" w:ascii="Times New Roman"/>
          <w:b w:val="false"/>
          <w:bCs/>
        </w:rPr>
        <w:tab/>
      </w:r>
      <w:r w:rsidRPr="00DC6C0E">
        <w:rPr>
          <w:rFonts w:hAnsi="Times New Roman" w:ascii="Times New Roman"/>
          <w:b w:val="false"/>
          <w:bCs/>
        </w:rPr>
        <w:tab/>
        <w:t>Rješenjem ovog suda poslovni broj St-</w:t>
      </w:r>
      <w:r w:rsidR="00DC6C0E" w:rsidRPr="00DC6C0E">
        <w:rPr>
          <w:rFonts w:hAnsi="Times New Roman" w:ascii="Times New Roman"/>
          <w:b w:val="false"/>
          <w:bCs/>
        </w:rPr>
        <w:t>677/2013</w:t>
      </w:r>
      <w:r w:rsidRPr="00DC6C0E">
        <w:rPr>
          <w:rFonts w:hAnsi="Times New Roman" w:ascii="Times New Roman"/>
          <w:b w:val="false"/>
          <w:bCs/>
        </w:rPr>
        <w:t xml:space="preserve"> od </w:t>
      </w:r>
      <w:r w:rsidR="00DC6C0E" w:rsidRPr="00DC6C0E">
        <w:rPr>
          <w:rFonts w:hAnsi="Times New Roman" w:ascii="Times New Roman"/>
          <w:b w:val="false"/>
          <w:bCs/>
        </w:rPr>
        <w:t>30. rujna 2015</w:t>
      </w:r>
      <w:r w:rsidRPr="00DC6C0E">
        <w:rPr>
          <w:rFonts w:hAnsi="Times New Roman" w:ascii="Times New Roman"/>
          <w:b w:val="false"/>
          <w:bCs/>
        </w:rPr>
        <w:t>. godine</w:t>
      </w:r>
      <w:r w:rsidR="00DC6C0E" w:rsidRPr="00DC6C0E">
        <w:rPr>
          <w:rFonts w:hAnsi="Times New Roman" w:ascii="Times New Roman"/>
          <w:b w:val="false"/>
          <w:bCs/>
        </w:rPr>
        <w:t xml:space="preserve"> je otvoren i istovremeno</w:t>
      </w:r>
      <w:r w:rsidR="00E57E98" w:rsidRPr="00DC6C0E">
        <w:rPr>
          <w:rFonts w:hAnsi="Times New Roman" w:ascii="Times New Roman"/>
          <w:b w:val="false"/>
          <w:bCs/>
        </w:rPr>
        <w:t xml:space="preserve"> zaključen stečajni postupak nad dužnikom </w:t>
      </w:r>
      <w:r w:rsidR="00DC6C0E" w:rsidRPr="00DC6C0E">
        <w:rPr>
          <w:rFonts w:hAnsi="Times New Roman" w:ascii="Times New Roman"/>
          <w:b w:val="false"/>
        </w:rPr>
        <w:t xml:space="preserve">GMT SPORT I INTERIJERI društvo s ograničenom odgovornošću za trgovinu, usluge i zastupanje Viškovo, Marićeva Draga 3, MBS: </w:t>
      </w:r>
      <w:r w:rsidR="00DC6C0E" w:rsidRPr="00DC6C0E">
        <w:rPr>
          <w:rFonts w:hAnsi="Times New Roman" w:ascii="Times New Roman"/>
          <w:b w:val="false"/>
          <w:lang w:eastAsia="hr-HR"/>
        </w:rPr>
        <w:t>040025523, OIB: 15157147686</w:t>
      </w:r>
      <w:r w:rsidRPr="00DC6C0E">
        <w:rPr>
          <w:rFonts w:hAnsi="Times New Roman" w:ascii="Times New Roman"/>
          <w:b w:val="false"/>
          <w:bCs/>
        </w:rPr>
        <w:t>.</w:t>
      </w:r>
      <w:r w:rsidR="00126199">
        <w:rPr>
          <w:rFonts w:hAnsi="Times New Roman" w:ascii="Times New Roman"/>
          <w:b w:val="false"/>
          <w:bCs/>
        </w:rPr>
        <w:t xml:space="preserve"> Navedenim je rješenjem za dužnikovog stečajnog upravitelja imenovan</w:t>
      </w:r>
      <w:r w:rsidRPr="00DC6C0E">
        <w:rPr>
          <w:rFonts w:hAnsi="Times New Roman" w:ascii="Times New Roman"/>
          <w:b w:val="false"/>
          <w:bCs/>
        </w:rPr>
        <w:t xml:space="preserve"> </w:t>
      </w:r>
      <w:r w:rsidR="00126199" w:rsidRPr="00DC6C0E">
        <w:rPr>
          <w:rFonts w:hAnsi="Times New Roman" w:ascii="Times New Roman"/>
          <w:b w:val="false"/>
        </w:rPr>
        <w:t>Nikol</w:t>
      </w:r>
      <w:r w:rsidR="00126199">
        <w:rPr>
          <w:rFonts w:hAnsi="Times New Roman" w:ascii="Times New Roman"/>
          <w:b w:val="false"/>
        </w:rPr>
        <w:t>a</w:t>
      </w:r>
      <w:r w:rsidR="00126199" w:rsidRPr="00DC6C0E">
        <w:rPr>
          <w:rFonts w:hAnsi="Times New Roman" w:ascii="Times New Roman"/>
          <w:b w:val="false"/>
        </w:rPr>
        <w:t xml:space="preserve"> Krulj</w:t>
      </w:r>
      <w:r w:rsidR="00126199">
        <w:rPr>
          <w:rFonts w:hAnsi="Times New Roman" w:ascii="Times New Roman"/>
          <w:b w:val="false"/>
        </w:rPr>
        <w:t>a</w:t>
      </w:r>
      <w:r w:rsidR="00126199" w:rsidRPr="00DC6C0E">
        <w:rPr>
          <w:rFonts w:hAnsi="Times New Roman" w:ascii="Times New Roman"/>
          <w:b w:val="false"/>
        </w:rPr>
        <w:t>c, Našice, Martin, B. Jelačića 48</w:t>
      </w:r>
      <w:r w:rsidR="00126199">
        <w:rPr>
          <w:rFonts w:hAnsi="Times New Roman" w:ascii="Times New Roman"/>
          <w:b w:val="false"/>
        </w:rPr>
        <w:t xml:space="preserve">. </w:t>
      </w:r>
      <w:r w:rsidRPr="00DC6C0E">
        <w:rPr>
          <w:rFonts w:hAnsi="Times New Roman" w:ascii="Times New Roman"/>
          <w:b w:val="false"/>
          <w:bCs/>
        </w:rPr>
        <w:t xml:space="preserve">Brisanjem dužnika iz </w:t>
      </w:r>
      <w:r w:rsidR="00F20796" w:rsidRPr="00DC6C0E">
        <w:rPr>
          <w:rFonts w:hAnsi="Times New Roman" w:ascii="Times New Roman"/>
          <w:b w:val="false"/>
          <w:bCs/>
        </w:rPr>
        <w:t xml:space="preserve">sudskog registra ovog suda, </w:t>
      </w:r>
      <w:r w:rsidRPr="00DC6C0E">
        <w:rPr>
          <w:rFonts w:hAnsi="Times New Roman" w:ascii="Times New Roman"/>
          <w:b w:val="false"/>
          <w:bCs/>
        </w:rPr>
        <w:t xml:space="preserve">dužnik je </w:t>
      </w:r>
      <w:r w:rsidR="00E57E98" w:rsidRPr="00DC6C0E">
        <w:rPr>
          <w:rFonts w:hAnsi="Times New Roman" w:ascii="Times New Roman"/>
          <w:b w:val="false"/>
          <w:bCs/>
        </w:rPr>
        <w:t>u skladu s odredbom</w:t>
      </w:r>
      <w:r w:rsidRPr="00DC6C0E">
        <w:rPr>
          <w:rFonts w:hAnsi="Times New Roman" w:ascii="Times New Roman"/>
          <w:b w:val="false"/>
          <w:bCs/>
        </w:rPr>
        <w:t xml:space="preserve"> čl. 4. Zakona o trgovačkim društvima izgubio svojstvo pravne osobe.  </w:t>
      </w:r>
    </w:p>
    <w:p w:rsidRDefault="00126199" w:rsidP="00A81FFA" w:rsidR="002D4FA5" w:rsidRPr="00DC6C0E">
      <w:pPr>
        <w:ind w:firstLine="1416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>Stečajni upravitelj je u podnescima od 13. studenoga 2015. godine i 15. siječnja 2016. godine izvijestio sud kako je dužnik vlasnik nekretnine na području katastarske općine Marčelji, te je predložio određivanje postupka radi naknadne diobe</w:t>
      </w:r>
      <w:r w:rsidR="00A81FFA" w:rsidRPr="00DC6C0E">
        <w:rPr>
          <w:rFonts w:hAnsi="Times New Roman" w:ascii="Times New Roman"/>
          <w:b w:val="false"/>
          <w:bCs/>
        </w:rPr>
        <w:t>.</w:t>
      </w:r>
      <w:r w:rsidR="002D4FA5" w:rsidRPr="00DC6C0E">
        <w:rPr>
          <w:rFonts w:hAnsi="Times New Roman" w:ascii="Times New Roman"/>
          <w:b w:val="false"/>
          <w:bCs/>
        </w:rPr>
        <w:t xml:space="preserve"> </w:t>
      </w:r>
    </w:p>
    <w:p w:rsidRDefault="002D4FA5" w:rsidR="002D4FA5" w:rsidRPr="00DC6C0E">
      <w:pPr>
        <w:ind w:firstLine="1416"/>
        <w:jc w:val="both"/>
        <w:rPr>
          <w:rFonts w:hAnsi="Times New Roman" w:ascii="Times New Roman"/>
          <w:b w:val="false"/>
          <w:bCs/>
        </w:rPr>
      </w:pPr>
      <w:r w:rsidRPr="00DC6C0E">
        <w:rPr>
          <w:rFonts w:hAnsi="Times New Roman" w:ascii="Times New Roman"/>
          <w:b w:val="false"/>
          <w:bCs/>
        </w:rPr>
        <w:lastRenderedPageBreak/>
        <w:t xml:space="preserve">Odredbom čl. </w:t>
      </w:r>
      <w:smartTag w:element="metricconverter" w:uri="urn:schemas-microsoft-com:office:smarttags">
        <w:smartTagPr>
          <w:attr w:val="199. st" w:name="ProductID"/>
        </w:smartTagPr>
        <w:r w:rsidRPr="00DC6C0E">
          <w:rPr>
            <w:rFonts w:hAnsi="Times New Roman" w:ascii="Times New Roman"/>
            <w:b w:val="false"/>
            <w:bCs/>
          </w:rPr>
          <w:t>199. st</w:t>
        </w:r>
      </w:smartTag>
      <w:r w:rsidRPr="00DC6C0E">
        <w:rPr>
          <w:rFonts w:hAnsi="Times New Roman" w:ascii="Times New Roman"/>
          <w:b w:val="false"/>
          <w:bCs/>
        </w:rPr>
        <w:t xml:space="preserve">. 1. Stečajnog zakona propisano je da će stečajni sudac na prijedlog stečajnog upravitelja, kojega od stečajnih vjerovnika ili po službenoj dužnosti odrediti nastavak postupka radi naknadne diobe </w:t>
      </w:r>
      <w:r w:rsidR="006B7DBB" w:rsidRPr="00DC6C0E">
        <w:rPr>
          <w:rFonts w:hAnsi="Times New Roman" w:ascii="Times New Roman"/>
          <w:b w:val="false"/>
          <w:bCs/>
        </w:rPr>
        <w:t>(između ostalog)</w:t>
      </w:r>
      <w:r w:rsidRPr="00DC6C0E">
        <w:rPr>
          <w:rFonts w:hAnsi="Times New Roman" w:ascii="Times New Roman"/>
          <w:b w:val="false"/>
          <w:bCs/>
        </w:rPr>
        <w:t xml:space="preserve"> ako se pronađe imovina koja ulazi u stečajnu masu.</w:t>
      </w:r>
    </w:p>
    <w:p w:rsidRDefault="002D4FA5" w:rsidR="002D4FA5" w:rsidRPr="00DC6C0E">
      <w:pPr>
        <w:ind w:firstLine="1416"/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  <w:bCs/>
        </w:rPr>
        <w:tab/>
        <w:t xml:space="preserve">U konkretnom slučaju </w:t>
      </w:r>
      <w:r w:rsidR="00470753">
        <w:rPr>
          <w:rFonts w:hAnsi="Times New Roman" w:ascii="Times New Roman"/>
          <w:b w:val="false"/>
          <w:bCs/>
        </w:rPr>
        <w:t>uvidom u prikaz z.k. uloška br. 1965 k.o. Marčelji (list 2-3 spisa) sud je utvrdio točnost navoda stečajnog upravitelja</w:t>
      </w:r>
      <w:r w:rsidRPr="00DC6C0E">
        <w:rPr>
          <w:rFonts w:hAnsi="Times New Roman" w:ascii="Times New Roman"/>
          <w:b w:val="false"/>
          <w:bCs/>
        </w:rPr>
        <w:t>, pa je primjenom citiranog zakonskog propisa valjalo odrediti nastavak postupka radi naknadne diobe.</w:t>
      </w:r>
    </w:p>
    <w:p w:rsidRDefault="008E62AA" w:rsidR="008E62AA" w:rsidRPr="00DC6C0E">
      <w:pPr>
        <w:jc w:val="both"/>
        <w:rPr>
          <w:rFonts w:hAnsi="Times New Roman" w:ascii="Times New Roman"/>
          <w:b w:val="false"/>
        </w:rPr>
      </w:pPr>
    </w:p>
    <w:p w:rsidRDefault="006B7DBB" w:rsidR="002D4FA5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 xml:space="preserve">        </w:t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="002D4FA5" w:rsidRPr="00DC6C0E">
        <w:rPr>
          <w:rFonts w:hAnsi="Times New Roman" w:ascii="Times New Roman"/>
          <w:b w:val="false"/>
        </w:rPr>
        <w:t>Rije</w:t>
      </w:r>
      <w:r w:rsidRPr="00DC6C0E">
        <w:rPr>
          <w:rFonts w:hAnsi="Times New Roman" w:ascii="Times New Roman"/>
          <w:b w:val="false"/>
        </w:rPr>
        <w:t>ka</w:t>
      </w:r>
      <w:r w:rsidR="002D4FA5" w:rsidRPr="00DC6C0E">
        <w:rPr>
          <w:rFonts w:hAnsi="Times New Roman" w:ascii="Times New Roman"/>
          <w:b w:val="false"/>
        </w:rPr>
        <w:t xml:space="preserve">, </w:t>
      </w:r>
      <w:r w:rsidR="00470753">
        <w:rPr>
          <w:rFonts w:hAnsi="Times New Roman" w:ascii="Times New Roman"/>
          <w:b w:val="false"/>
        </w:rPr>
        <w:t>18. siječnja 2016</w:t>
      </w:r>
      <w:r w:rsidR="002D4FA5" w:rsidRPr="00DC6C0E">
        <w:rPr>
          <w:rFonts w:hAnsi="Times New Roman" w:ascii="Times New Roman"/>
          <w:b w:val="false"/>
        </w:rPr>
        <w:t>. godine</w:t>
      </w: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Pr="00DC6C0E">
        <w:rPr>
          <w:rFonts w:hAnsi="Times New Roman" w:ascii="Times New Roman"/>
          <w:b w:val="false"/>
        </w:rPr>
        <w:tab/>
      </w:r>
      <w:r w:rsidR="006B7DBB" w:rsidRPr="00DC6C0E">
        <w:rPr>
          <w:rFonts w:hAnsi="Times New Roman" w:ascii="Times New Roman"/>
          <w:b w:val="false"/>
        </w:rPr>
        <w:t xml:space="preserve">  </w:t>
      </w:r>
      <w:r w:rsidR="008D5739" w:rsidRPr="00DC6C0E">
        <w:rPr>
          <w:rFonts w:hAnsi="Times New Roman" w:ascii="Times New Roman"/>
          <w:b w:val="false"/>
        </w:rPr>
        <w:t xml:space="preserve">        </w:t>
      </w:r>
      <w:r w:rsidR="006B7DBB" w:rsidRPr="00DC6C0E">
        <w:rPr>
          <w:rFonts w:hAnsi="Times New Roman" w:ascii="Times New Roman"/>
          <w:b w:val="false"/>
        </w:rPr>
        <w:t>Vera Jelenović</w:t>
      </w: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>UPUTA O PRAVNOM LIJEKU:</w:t>
      </w: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jc w:val="both"/>
        <w:rPr>
          <w:rFonts w:hAnsi="Times New Roman" w:ascii="Times New Roman"/>
          <w:b w:val="false"/>
        </w:rPr>
      </w:pPr>
    </w:p>
    <w:p w:rsidRDefault="002D4FA5" w:rsidR="002D4FA5" w:rsidRPr="00DC6C0E">
      <w:pPr>
        <w:rPr>
          <w:rFonts w:hAnsi="Times New Roman" w:ascii="Times New Roman"/>
          <w:b w:val="false"/>
        </w:rPr>
      </w:pPr>
    </w:p>
    <w:p w:rsidRDefault="00E21439" w:rsidR="00E21439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A81FFA" w:rsidR="00A81FF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 xml:space="preserve">- st. upravitelju </w:t>
      </w:r>
      <w:r w:rsidR="00470753">
        <w:rPr>
          <w:rFonts w:hAnsi="Times New Roman" w:ascii="Times New Roman"/>
          <w:b w:val="false"/>
        </w:rPr>
        <w:t>Nikoli Kruljcu</w:t>
      </w:r>
    </w:p>
    <w:p w:rsidRDefault="00EE600A" w:rsidR="00EE600A" w:rsidRPr="00DC6C0E">
      <w:pPr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 xml:space="preserve">- </w:t>
      </w:r>
      <w:r w:rsidR="00470753">
        <w:rPr>
          <w:rFonts w:hAnsi="Times New Roman" w:ascii="Times New Roman"/>
          <w:b w:val="false"/>
        </w:rPr>
        <w:t>e-</w:t>
      </w:r>
      <w:r w:rsidRPr="00DC6C0E">
        <w:rPr>
          <w:rFonts w:hAnsi="Times New Roman" w:ascii="Times New Roman"/>
          <w:b w:val="false"/>
        </w:rPr>
        <w:t>oglasna ploča</w:t>
      </w:r>
    </w:p>
    <w:p w:rsidRDefault="006F22CA" w:rsidR="006F22CA" w:rsidRPr="00DC6C0E">
      <w:pPr>
        <w:rPr>
          <w:rFonts w:hAnsi="Times New Roman" w:ascii="Times New Roman"/>
          <w:b w:val="false"/>
        </w:rPr>
      </w:pPr>
    </w:p>
    <w:p w:rsidRDefault="00EE600A" w:rsidR="00EE600A" w:rsidRPr="00DC6C0E">
      <w:pPr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 xml:space="preserve">Rijeka, </w:t>
      </w:r>
      <w:r w:rsidR="00470753">
        <w:rPr>
          <w:rFonts w:hAnsi="Times New Roman" w:ascii="Times New Roman"/>
          <w:b w:val="false"/>
        </w:rPr>
        <w:t>18. siječnja 2016</w:t>
      </w:r>
      <w:r w:rsidRPr="00DC6C0E">
        <w:rPr>
          <w:rFonts w:hAnsi="Times New Roman" w:ascii="Times New Roman"/>
          <w:b w:val="false"/>
        </w:rPr>
        <w:t>.</w:t>
      </w:r>
    </w:p>
    <w:p w:rsidRDefault="006F22CA" w:rsidR="006F22CA" w:rsidRPr="00DC6C0E">
      <w:pPr>
        <w:rPr>
          <w:rFonts w:hAnsi="Times New Roman" w:ascii="Times New Roman"/>
          <w:b w:val="false"/>
        </w:rPr>
      </w:pPr>
    </w:p>
    <w:p w:rsidRDefault="006F22CA" w:rsidR="006F22CA" w:rsidRPr="00DC6C0E">
      <w:pPr>
        <w:rPr>
          <w:rFonts w:hAnsi="Times New Roman" w:ascii="Times New Roman"/>
          <w:b w:val="false"/>
        </w:rPr>
      </w:pPr>
    </w:p>
    <w:p w:rsidRDefault="006F22CA" w:rsidR="006F22CA" w:rsidRPr="00DC6C0E">
      <w:pPr>
        <w:rPr>
          <w:rFonts w:hAnsi="Times New Roman" w:ascii="Times New Roman"/>
          <w:b w:val="false"/>
        </w:rPr>
      </w:pPr>
    </w:p>
    <w:p w:rsidRDefault="006F22CA" w:rsidR="006F22CA" w:rsidRPr="00DC6C0E">
      <w:pPr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DC6C0E">
      <w:pPr>
        <w:jc w:val="both"/>
        <w:rPr>
          <w:rFonts w:hAnsi="Times New Roman" w:ascii="Times New Roman"/>
          <w:b w:val="false"/>
        </w:rPr>
      </w:pPr>
      <w:r w:rsidRPr="00DC6C0E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DC6C0E">
      <w:pPr>
        <w:rPr>
          <w:rFonts w:hAnsi="Times New Roman" w:ascii="Times New Roman"/>
          <w:b w:val="false"/>
        </w:rPr>
      </w:pPr>
    </w:p>
    <w:sectPr w:rsidSect="00987F29" w:rsidR="006F22CA" w:rsidRPr="00DC6C0E">
      <w:headerReference w:type="default" r:id="rId8"/>
      <w:footerReference w:type="even" r:id="rId9"/>
      <w:foot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F35" w:rsidR="006C7F35">
      <w:r>
        <w:separator/>
      </w:r>
    </w:p>
  </w:endnote>
  <w:endnote w:id="0" w:type="continuationSeparator">
    <w:p w:rsidRDefault="006C7F35" w:rsidR="006C7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89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F35" w:rsidR="006C7F35">
      <w:r>
        <w:separator/>
      </w:r>
    </w:p>
  </w:footnote>
  <w:footnote w:id="0" w:type="continuationSeparator">
    <w:p w:rsidRDefault="006C7F35" w:rsidR="006C7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987F29" w:rsidR="00A81FFA">
    <w:pPr>
      <w:jc w:val="right"/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</w:p>
  <w:p w:rsidRDefault="00A81FFA" w:rsidP="00987F29" w:rsidR="00A81FFA" w:rsidRPr="00987F29">
    <w:pPr>
      <w:rPr>
        <w:rFonts w:eastAsia="MS Mincho" w:hAnsi="Times New Roman" w:ascii="Times New Roman"/>
        <w:b w:val="false"/>
        <w:sz w:val="20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F29" w:rsidP="00910611" w:rsidR="00987F29">
    <w:pPr>
      <w:ind w:firstLine="708"/>
    </w:pPr>
    <w:r>
      <w:rPr>
        <w:noProof/>
        <w:lang w:eastAsia="hr-HR"/>
      </w:rPr>
      <w:drawing>
        <wp:inline distR="0" distL="0" distB="0" distT="0">
          <wp:extent cy="647700" cx="52260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87F29" w:rsidP="00910611" w:rsidR="00987F29" w:rsidRPr="00987F29">
    <w:pPr>
      <w:rPr>
        <w:rFonts w:hAnsi="Times New Roman" w:ascii="Times New Roman"/>
        <w:b w:val="false"/>
        <w:sz w:val="20"/>
        <w:szCs w:val="20"/>
      </w:rPr>
    </w:pPr>
    <w:r>
      <w:rPr>
        <w:rFonts w:eastAsia="MS Mincho" w:hAnsi="Times New Roman" w:ascii="Times New Roman"/>
        <w:b w:val="false"/>
        <w:sz w:val="20"/>
        <w:szCs w:val="20"/>
      </w:rPr>
      <w:t xml:space="preserve">   </w:t>
    </w:r>
    <w:r w:rsidRPr="00987F29">
      <w:rPr>
        <w:rFonts w:eastAsia="MS Mincho" w:hAnsi="Times New Roman" w:ascii="Times New Roman"/>
        <w:b w:val="false"/>
        <w:sz w:val="20"/>
        <w:szCs w:val="20"/>
      </w:rPr>
      <w:t>REPUBLIKA HRVATSKA</w:t>
    </w:r>
  </w:p>
  <w:p w:rsidRDefault="00987F29" w:rsidP="00910611" w:rsidR="00987F29" w:rsidRPr="00987F29">
    <w:pPr>
      <w:rPr>
        <w:rFonts w:hAnsi="Times New Roman" w:ascii="Times New Roman"/>
        <w:b w:val="false"/>
        <w:sz w:val="20"/>
        <w:szCs w:val="20"/>
      </w:rPr>
    </w:pPr>
    <w:r w:rsidRPr="00987F29">
      <w:rPr>
        <w:rFonts w:eastAsia="MS Mincho" w:hAnsi="Times New Roman" w:ascii="Times New Roman"/>
        <w:b w:val="false"/>
        <w:sz w:val="20"/>
        <w:szCs w:val="20"/>
      </w:rPr>
      <w:t>TRGOVAČKI SUD U RIJECI</w:t>
    </w:r>
  </w:p>
  <w:p w:rsidRDefault="00987F29" w:rsidP="00987F29" w:rsidR="00987F29" w:rsidRPr="00987F29">
    <w:pPr>
      <w:rPr>
        <w:rFonts w:eastAsia="MS Mincho" w:hAnsi="Times New Roman" w:ascii="Times New Roman"/>
        <w:b w:val="false"/>
        <w:sz w:val="20"/>
        <w:szCs w:val="20"/>
      </w:rPr>
    </w:pPr>
    <w:r w:rsidRPr="00987F29">
      <w:rPr>
        <w:rFonts w:eastAsia="MS Mincho" w:hAnsi="Times New Roman" w:ascii="Times New Roman"/>
        <w:b w:val="false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199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650E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612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0753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898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2786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26A3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C7F35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1A8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6D8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87F29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6C0E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F1B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5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8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5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8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0648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460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1743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844681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4102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731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773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930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05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971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45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825</properties:Words>
  <properties:Characters>4363</properties:Characters>
  <properties:Lines>146</properties:Lines>
  <properties:Paragraphs>44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2016-01-18T12:06:00Z</dcterms:created>
  <dc:creator>korlevicd</dc:creator>
  <cp:lastModifiedBy>Danijela Fumić</cp:lastModifiedBy>
  <cp:lastPrinted>2007-12-11T12:13:00Z</cp:lastPrinted>
  <dcterms:modified xmlns:xsi="http://www.w3.org/2001/XMLSchema-instance" xsi:type="dcterms:W3CDTF">2016-01-18T13:20:00Z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