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18f58" w14:paraId="e018f58" w:rsidRDefault="00216AB4" w:rsidP="008214AA" w:rsidR="00216AB4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8214AA" w:rsidP="008214AA" w:rsidR="009A72C9" w:rsidRPr="008214AA">
      <w:pPr>
        <w:jc w:val="center"/>
        <w:rPr>
          <w:rFonts w:hAnsi="Times New Roman" w:ascii="Times New Roman"/>
          <w:szCs w:val="24"/>
        </w:rPr>
      </w:pPr>
      <w:r w:rsidRPr="008214AA">
        <w:rPr>
          <w:rFonts w:hAnsi="Times New Roman" w:ascii="Times New Roman"/>
          <w:szCs w:val="24"/>
        </w:rPr>
        <w:t>R E P U B L I K A    H R V A T S K A</w:t>
      </w:r>
    </w:p>
    <w:p w:rsidRDefault="001F173C" w:rsidR="001F173C" w:rsidRPr="008214AA">
      <w:pPr>
        <w:jc w:val="both"/>
        <w:rPr>
          <w:rFonts w:hAnsi="Times New Roman" w:ascii="Times New Roman"/>
          <w:szCs w:val="24"/>
        </w:rPr>
      </w:pPr>
      <w:r w:rsidRPr="008214AA">
        <w:rPr>
          <w:rFonts w:hAnsi="Times New Roman" w:ascii="Times New Roman"/>
          <w:szCs w:val="24"/>
        </w:rPr>
        <w:tab/>
      </w:r>
      <w:r w:rsidRPr="008214AA">
        <w:rPr>
          <w:rFonts w:hAnsi="Times New Roman" w:ascii="Times New Roman"/>
          <w:szCs w:val="24"/>
        </w:rPr>
        <w:tab/>
      </w:r>
      <w:r w:rsidRPr="008214AA">
        <w:rPr>
          <w:rFonts w:hAnsi="Times New Roman" w:ascii="Times New Roman"/>
          <w:szCs w:val="24"/>
        </w:rPr>
        <w:tab/>
      </w:r>
      <w:r w:rsidRPr="008214AA">
        <w:rPr>
          <w:rFonts w:hAnsi="Times New Roman" w:ascii="Times New Roman"/>
          <w:szCs w:val="24"/>
        </w:rPr>
        <w:tab/>
      </w:r>
    </w:p>
    <w:p w:rsidRDefault="001F173C" w:rsidP="008214AA" w:rsidR="001F173C" w:rsidRPr="008214AA">
      <w:pPr>
        <w:jc w:val="center"/>
        <w:rPr>
          <w:rFonts w:hAnsi="Times New Roman" w:ascii="Times New Roman"/>
          <w:szCs w:val="24"/>
        </w:rPr>
      </w:pPr>
      <w:r w:rsidRPr="008214AA">
        <w:rPr>
          <w:rFonts w:hAnsi="Times New Roman" w:ascii="Times New Roman"/>
          <w:szCs w:val="24"/>
        </w:rPr>
        <w:t>R J E Š E N J E</w:t>
      </w:r>
    </w:p>
    <w:p w:rsidRDefault="001C0F67" w:rsidR="001C0F67" w:rsidRPr="008214AA">
      <w:pPr>
        <w:jc w:val="both"/>
        <w:rPr>
          <w:rFonts w:hAnsi="Times New Roman" w:ascii="Times New Roman"/>
          <w:szCs w:val="24"/>
        </w:rPr>
      </w:pPr>
    </w:p>
    <w:p w:rsidRDefault="002D2D9A" w:rsidP="002D2D9A" w:rsidR="002D2D9A">
      <w:pPr>
        <w:ind w:firstLine="720"/>
        <w:jc w:val="both"/>
        <w:rPr>
          <w:rFonts w:hAnsi="Times New Roman" w:ascii="Times New Roman"/>
          <w:szCs w:val="24"/>
        </w:rPr>
      </w:pPr>
      <w:r w:rsidRPr="00315BDC">
        <w:rPr>
          <w:rFonts w:hAnsi="Times New Roman" w:ascii="Times New Roman"/>
          <w:szCs w:val="24"/>
        </w:rPr>
        <w:t>Trgovački sud u Zagrebu po sucu pojedincu Nevenki Siladi Rstić povod</w:t>
      </w:r>
      <w:r>
        <w:rPr>
          <w:rFonts w:hAnsi="Times New Roman" w:ascii="Times New Roman"/>
          <w:szCs w:val="24"/>
        </w:rPr>
        <w:t xml:space="preserve">om prijedloga predlagatelja KRAH d.o.o. za trgovinu i usluge, Zagreb (Grad Zagreb), Vinogradi 70, OIB: </w:t>
      </w:r>
      <w:r w:rsidRPr="002C4B26">
        <w:rPr>
          <w:rFonts w:hAnsi="Times New Roman" w:ascii="Times New Roman"/>
          <w:szCs w:val="24"/>
        </w:rPr>
        <w:t>79672846475</w:t>
      </w:r>
      <w:r>
        <w:rPr>
          <w:rFonts w:hAnsi="Times New Roman" w:ascii="Times New Roman"/>
        </w:rPr>
        <w:t>,</w:t>
      </w:r>
      <w:r w:rsidRPr="00315BDC">
        <w:rPr>
          <w:rFonts w:hAnsi="Times New Roman" w:ascii="Times New Roman"/>
        </w:rPr>
        <w:t xml:space="preserve"> </w:t>
      </w:r>
      <w:r w:rsidRPr="00315BDC">
        <w:rPr>
          <w:rFonts w:hAnsi="Times New Roman" w:ascii="Times New Roman"/>
          <w:szCs w:val="24"/>
        </w:rPr>
        <w:t xml:space="preserve">za otvaranjem stečajnog postupka nad dužnikom </w:t>
      </w:r>
      <w:r>
        <w:rPr>
          <w:rFonts w:hAnsi="Times New Roman" w:ascii="Times New Roman"/>
          <w:szCs w:val="24"/>
        </w:rPr>
        <w:t xml:space="preserve">KRAH d.o.o. za trgovinu i usluge, OIB: </w:t>
      </w:r>
      <w:r w:rsidRPr="002C4B26">
        <w:rPr>
          <w:rFonts w:hAnsi="Times New Roman" w:ascii="Times New Roman"/>
          <w:szCs w:val="24"/>
        </w:rPr>
        <w:t>79672846475</w:t>
      </w:r>
      <w:r>
        <w:rPr>
          <w:rFonts w:hAnsi="Times New Roman" w:ascii="Times New Roman"/>
          <w:szCs w:val="24"/>
        </w:rPr>
        <w:t xml:space="preserve">, Zagreb (Grad Zagreb), Vinogradi 70, </w:t>
      </w:r>
      <w:r w:rsidRPr="00315BDC">
        <w:rPr>
          <w:rFonts w:hAnsi="Times New Roman" w:ascii="Times New Roman"/>
          <w:szCs w:val="24"/>
        </w:rPr>
        <w:t xml:space="preserve">dana </w:t>
      </w:r>
      <w:r>
        <w:rPr>
          <w:rFonts w:hAnsi="Times New Roman" w:ascii="Times New Roman"/>
          <w:szCs w:val="24"/>
        </w:rPr>
        <w:t>19. rujna</w:t>
      </w:r>
      <w:r w:rsidRPr="00315BDC">
        <w:rPr>
          <w:rFonts w:hAnsi="Times New Roman" w:ascii="Times New Roman"/>
          <w:szCs w:val="24"/>
        </w:rPr>
        <w:t xml:space="preserve"> 2016. godine</w:t>
      </w:r>
    </w:p>
    <w:p w:rsidRDefault="001D2652" w:rsidR="001D2652" w:rsidRPr="008214AA">
      <w:pPr>
        <w:jc w:val="both"/>
        <w:rPr>
          <w:rFonts w:hAnsi="Times New Roman" w:ascii="Times New Roman"/>
          <w:szCs w:val="24"/>
        </w:rPr>
      </w:pPr>
    </w:p>
    <w:p w:rsidRDefault="001F173C" w:rsidP="008214AA" w:rsidR="001F173C" w:rsidRPr="008214AA">
      <w:pPr>
        <w:jc w:val="center"/>
        <w:rPr>
          <w:rFonts w:hAnsi="Times New Roman" w:ascii="Times New Roman"/>
          <w:szCs w:val="24"/>
        </w:rPr>
      </w:pPr>
      <w:r w:rsidRPr="008214AA">
        <w:rPr>
          <w:rFonts w:hAnsi="Times New Roman" w:ascii="Times New Roman"/>
          <w:szCs w:val="24"/>
        </w:rPr>
        <w:t>r i j e š i o  j e</w:t>
      </w:r>
    </w:p>
    <w:p w:rsidRDefault="001F173C" w:rsidR="001F173C" w:rsidRPr="008214AA">
      <w:pPr>
        <w:jc w:val="both"/>
        <w:rPr>
          <w:rFonts w:hAnsi="Times New Roman" w:ascii="Times New Roman"/>
          <w:szCs w:val="24"/>
        </w:rPr>
      </w:pPr>
    </w:p>
    <w:p w:rsidRDefault="00D06A09" w:rsidP="00D17A7F" w:rsidR="00F6365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Odbacuje se kao nedopušten prijedlog za pokretanjem stečajnog postupka nad dužnikom </w:t>
      </w:r>
      <w:r w:rsidR="002D2D9A">
        <w:rPr>
          <w:rFonts w:hAnsi="Times New Roman" w:ascii="Times New Roman"/>
          <w:szCs w:val="24"/>
        </w:rPr>
        <w:t xml:space="preserve">KRAH d.o.o. za trgovinu i usluge, OIB: </w:t>
      </w:r>
      <w:r w:rsidR="002D2D9A" w:rsidRPr="002C4B26">
        <w:rPr>
          <w:rFonts w:hAnsi="Times New Roman" w:ascii="Times New Roman"/>
          <w:szCs w:val="24"/>
        </w:rPr>
        <w:t>79672846475</w:t>
      </w:r>
      <w:r w:rsidR="002D2D9A">
        <w:rPr>
          <w:rFonts w:hAnsi="Times New Roman" w:ascii="Times New Roman"/>
          <w:szCs w:val="24"/>
        </w:rPr>
        <w:t>, Zagreb (Grad Zagreb), Vinogradi 70</w:t>
      </w:r>
      <w:r>
        <w:rPr>
          <w:rFonts w:hAnsi="Times New Roman" w:ascii="Times New Roman"/>
          <w:szCs w:val="24"/>
        </w:rPr>
        <w:t xml:space="preserve">, podnesen ovome sudu dana </w:t>
      </w:r>
      <w:r w:rsidR="002D2D9A">
        <w:rPr>
          <w:rFonts w:hAnsi="Times New Roman" w:ascii="Times New Roman"/>
          <w:szCs w:val="24"/>
        </w:rPr>
        <w:t>5</w:t>
      </w:r>
      <w:r>
        <w:rPr>
          <w:rFonts w:hAnsi="Times New Roman" w:ascii="Times New Roman"/>
          <w:szCs w:val="24"/>
        </w:rPr>
        <w:t xml:space="preserve">. </w:t>
      </w:r>
      <w:r w:rsidR="002D2D9A">
        <w:rPr>
          <w:rFonts w:hAnsi="Times New Roman" w:ascii="Times New Roman"/>
          <w:szCs w:val="24"/>
        </w:rPr>
        <w:t>studenog</w:t>
      </w:r>
      <w:r w:rsidR="00ED3D7D">
        <w:rPr>
          <w:rFonts w:hAnsi="Times New Roman" w:ascii="Times New Roman"/>
          <w:szCs w:val="24"/>
        </w:rPr>
        <w:t xml:space="preserve"> </w:t>
      </w:r>
      <w:r w:rsidR="002D2D9A">
        <w:rPr>
          <w:rFonts w:hAnsi="Times New Roman" w:ascii="Times New Roman"/>
          <w:szCs w:val="24"/>
        </w:rPr>
        <w:t>2015</w:t>
      </w:r>
      <w:r>
        <w:rPr>
          <w:rFonts w:hAnsi="Times New Roman" w:ascii="Times New Roman"/>
          <w:szCs w:val="24"/>
        </w:rPr>
        <w:t xml:space="preserve">. godine od strane </w:t>
      </w:r>
      <w:r w:rsidR="00F63654">
        <w:rPr>
          <w:rFonts w:hAnsi="Times New Roman" w:ascii="Times New Roman"/>
          <w:szCs w:val="24"/>
        </w:rPr>
        <w:t xml:space="preserve">samog </w:t>
      </w:r>
      <w:r w:rsidR="002D2D9A">
        <w:rPr>
          <w:rFonts w:hAnsi="Times New Roman" w:ascii="Times New Roman"/>
          <w:szCs w:val="24"/>
        </w:rPr>
        <w:t>dužnika</w:t>
      </w:r>
      <w:r w:rsidR="00F63654">
        <w:rPr>
          <w:rFonts w:hAnsi="Times New Roman" w:ascii="Times New Roman"/>
          <w:szCs w:val="24"/>
        </w:rPr>
        <w:t>.</w:t>
      </w:r>
    </w:p>
    <w:p w:rsidRDefault="00D06A09" w:rsidP="00D17A7F" w:rsidR="002D2D9A" w:rsidRPr="008214A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8C1CDA" w:rsidP="00063F48" w:rsidR="008C1CDA" w:rsidRPr="008214AA">
      <w:pPr>
        <w:jc w:val="center"/>
        <w:rPr>
          <w:rFonts w:hAnsi="Times New Roman" w:ascii="Times New Roman"/>
          <w:szCs w:val="24"/>
        </w:rPr>
      </w:pPr>
      <w:r w:rsidRPr="008214AA">
        <w:rPr>
          <w:rFonts w:hAnsi="Times New Roman" w:ascii="Times New Roman"/>
          <w:szCs w:val="24"/>
        </w:rPr>
        <w:t>Obrazloženje:</w:t>
      </w:r>
    </w:p>
    <w:p w:rsidRDefault="008C1CDA" w:rsidP="00D17A7F" w:rsidR="008C1CDA" w:rsidRPr="008214AA">
      <w:pPr>
        <w:jc w:val="both"/>
        <w:rPr>
          <w:rFonts w:hAnsi="Times New Roman" w:ascii="Times New Roman"/>
          <w:szCs w:val="24"/>
        </w:rPr>
      </w:pPr>
    </w:p>
    <w:p w:rsidRDefault="00D86B32" w:rsidP="008214AA" w:rsidR="00F63654">
      <w:pPr>
        <w:jc w:val="both"/>
        <w:rPr>
          <w:rFonts w:hAnsi="Times New Roman" w:ascii="Times New Roman"/>
          <w:szCs w:val="24"/>
        </w:rPr>
      </w:pPr>
      <w:r w:rsidRPr="008214AA">
        <w:rPr>
          <w:rFonts w:hAnsi="Times New Roman" w:ascii="Times New Roman"/>
          <w:szCs w:val="24"/>
        </w:rPr>
        <w:tab/>
      </w:r>
      <w:r w:rsidR="005C0820" w:rsidRPr="008214AA">
        <w:rPr>
          <w:rFonts w:hAnsi="Times New Roman" w:ascii="Times New Roman"/>
          <w:szCs w:val="24"/>
        </w:rPr>
        <w:t>Predlagatelj</w:t>
      </w:r>
      <w:r w:rsidR="00F63654">
        <w:rPr>
          <w:rFonts w:hAnsi="Times New Roman" w:ascii="Times New Roman"/>
          <w:szCs w:val="24"/>
        </w:rPr>
        <w:t xml:space="preserve"> je kao dužnik podnio ovome sudu, dana 5. studenog 2015. godine, prijedlog za otvaranjem stečajnog postupka nad istim.</w:t>
      </w:r>
    </w:p>
    <w:p w:rsidRDefault="00F63654" w:rsidP="008214AA" w:rsidR="00F63654">
      <w:pPr>
        <w:jc w:val="both"/>
        <w:rPr>
          <w:rFonts w:hAnsi="Times New Roman" w:ascii="Times New Roman"/>
          <w:szCs w:val="24"/>
        </w:rPr>
      </w:pPr>
    </w:p>
    <w:p w:rsidRDefault="00F63654" w:rsidP="009E6723" w:rsidR="00F6365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Kako je prijedlog podnesen nakon stupanja na snagu Stečajnog zakona ("Narodne novine" 71/15; dalje u tekstu SZ), koji je stupio na snagu 1. rujna 2015. godine, to je temeljem odredbe članka 14. stav 1. SZ-a, dužnik bio pozvan uplatiti iznos od 1.000,00 kuna na ime predujma u Fond za namirenje troškova stečajnog postupka, te dodatni iznos predujma od 10.000,00 kuna, zaključkom gornjeg broja od 8. ožujka 2016. godine.</w:t>
      </w:r>
    </w:p>
    <w:p w:rsidRDefault="00F63654" w:rsidP="009E6723" w:rsidR="00F63654">
      <w:pPr>
        <w:jc w:val="both"/>
        <w:rPr>
          <w:rFonts w:hAnsi="Times New Roman" w:ascii="Times New Roman"/>
          <w:szCs w:val="24"/>
        </w:rPr>
      </w:pPr>
    </w:p>
    <w:p w:rsidRDefault="00F63654" w:rsidP="008214AA" w:rsidR="00D06A0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Budući da u ostavljenom roku dužnik nije postupio po navedenom zaključku suda, kojeg je primio dana 8. travnja 2016. godine, a što je utvrđeno uvidom u dostavnicu (poleđina lista 9 spisa) te nije uplatio niti jedan od navedena dva predujma, to je odlučeno kao u izreci ovog rješenja temeljem odredbe članka 114. stav 5. SZ-a, a na što je dužnik već bio upozoren navedenim zaključku.</w:t>
      </w:r>
      <w:r w:rsidRPr="00204F64">
        <w:rPr>
          <w:rFonts w:hAnsi="Times New Roman" w:ascii="Times New Roman"/>
          <w:szCs w:val="24"/>
        </w:rPr>
        <w:tab/>
      </w:r>
      <w:r w:rsidR="00D06A09">
        <w:rPr>
          <w:rFonts w:hAnsi="Times New Roman" w:ascii="Times New Roman"/>
          <w:szCs w:val="24"/>
        </w:rPr>
        <w:tab/>
      </w:r>
    </w:p>
    <w:p w:rsidRDefault="008C1CDA" w:rsidP="0086667F" w:rsidR="001F173C" w:rsidRPr="008214AA">
      <w:pPr>
        <w:jc w:val="center"/>
        <w:rPr>
          <w:rFonts w:hAnsi="Times New Roman" w:ascii="Times New Roman"/>
          <w:szCs w:val="24"/>
        </w:rPr>
      </w:pPr>
      <w:r w:rsidRPr="008214AA">
        <w:rPr>
          <w:rFonts w:hAnsi="Times New Roman" w:ascii="Times New Roman"/>
          <w:szCs w:val="24"/>
        </w:rPr>
        <w:t xml:space="preserve">U </w:t>
      </w:r>
      <w:r w:rsidR="00E51EB3" w:rsidRPr="008214AA">
        <w:rPr>
          <w:rFonts w:hAnsi="Times New Roman" w:ascii="Times New Roman"/>
          <w:szCs w:val="24"/>
        </w:rPr>
        <w:t>Zagreb</w:t>
      </w:r>
      <w:r w:rsidR="007033B5">
        <w:rPr>
          <w:rFonts w:hAnsi="Times New Roman" w:ascii="Times New Roman"/>
          <w:szCs w:val="24"/>
        </w:rPr>
        <w:t>u,</w:t>
      </w:r>
      <w:r w:rsidR="003E6542">
        <w:rPr>
          <w:rFonts w:hAnsi="Times New Roman" w:ascii="Times New Roman"/>
          <w:szCs w:val="24"/>
        </w:rPr>
        <w:t xml:space="preserve"> </w:t>
      </w:r>
      <w:r w:rsidR="00E54380">
        <w:rPr>
          <w:rFonts w:hAnsi="Times New Roman" w:ascii="Times New Roman"/>
          <w:szCs w:val="24"/>
        </w:rPr>
        <w:t>19</w:t>
      </w:r>
      <w:r w:rsidR="003E6542">
        <w:rPr>
          <w:rFonts w:hAnsi="Times New Roman" w:ascii="Times New Roman"/>
          <w:szCs w:val="24"/>
        </w:rPr>
        <w:t xml:space="preserve">. </w:t>
      </w:r>
      <w:r w:rsidR="005B5B11">
        <w:rPr>
          <w:rFonts w:hAnsi="Times New Roman" w:ascii="Times New Roman"/>
          <w:szCs w:val="24"/>
        </w:rPr>
        <w:t>rujna</w:t>
      </w:r>
      <w:r w:rsidR="00783F89" w:rsidRPr="008214AA">
        <w:rPr>
          <w:rFonts w:hAnsi="Times New Roman" w:ascii="Times New Roman"/>
          <w:szCs w:val="24"/>
        </w:rPr>
        <w:t xml:space="preserve"> </w:t>
      </w:r>
      <w:r w:rsidR="00D06A09">
        <w:rPr>
          <w:rFonts w:hAnsi="Times New Roman" w:ascii="Times New Roman"/>
          <w:szCs w:val="24"/>
        </w:rPr>
        <w:t>2016</w:t>
      </w:r>
      <w:r w:rsidR="00783F89" w:rsidRPr="008214AA">
        <w:rPr>
          <w:rFonts w:hAnsi="Times New Roman" w:ascii="Times New Roman"/>
          <w:szCs w:val="24"/>
        </w:rPr>
        <w:t>.</w:t>
      </w:r>
    </w:p>
    <w:p w:rsidRDefault="001F173C" w:rsidR="001F173C" w:rsidRPr="008214AA">
      <w:pPr>
        <w:jc w:val="both"/>
        <w:rPr>
          <w:rFonts w:hAnsi="Times New Roman" w:ascii="Times New Roman"/>
          <w:szCs w:val="24"/>
        </w:rPr>
      </w:pPr>
      <w:r w:rsidRPr="008214AA">
        <w:rPr>
          <w:rFonts w:hAnsi="Times New Roman" w:ascii="Times New Roman"/>
          <w:szCs w:val="24"/>
        </w:rPr>
        <w:tab/>
      </w:r>
      <w:r w:rsidRPr="008214AA">
        <w:rPr>
          <w:rFonts w:hAnsi="Times New Roman" w:ascii="Times New Roman"/>
          <w:szCs w:val="24"/>
        </w:rPr>
        <w:tab/>
      </w:r>
      <w:r w:rsidRPr="008214AA">
        <w:rPr>
          <w:rFonts w:hAnsi="Times New Roman" w:ascii="Times New Roman"/>
          <w:szCs w:val="24"/>
        </w:rPr>
        <w:tab/>
      </w:r>
      <w:r w:rsidRPr="008214AA">
        <w:rPr>
          <w:rFonts w:hAnsi="Times New Roman" w:ascii="Times New Roman"/>
          <w:szCs w:val="24"/>
        </w:rPr>
        <w:tab/>
      </w:r>
      <w:r w:rsidRPr="008214AA">
        <w:rPr>
          <w:rFonts w:hAnsi="Times New Roman" w:ascii="Times New Roman"/>
          <w:szCs w:val="24"/>
        </w:rPr>
        <w:tab/>
      </w:r>
      <w:r w:rsidRPr="008214AA">
        <w:rPr>
          <w:rFonts w:hAnsi="Times New Roman" w:ascii="Times New Roman"/>
          <w:szCs w:val="24"/>
        </w:rPr>
        <w:tab/>
      </w:r>
      <w:r w:rsidRPr="008214AA">
        <w:rPr>
          <w:rFonts w:hAnsi="Times New Roman" w:ascii="Times New Roman"/>
          <w:szCs w:val="24"/>
        </w:rPr>
        <w:tab/>
      </w:r>
      <w:r w:rsidR="0027125F" w:rsidRPr="008214AA">
        <w:rPr>
          <w:rFonts w:hAnsi="Times New Roman" w:ascii="Times New Roman"/>
          <w:szCs w:val="24"/>
        </w:rPr>
        <w:tab/>
      </w:r>
      <w:r w:rsidR="00E51EB3" w:rsidRPr="008214AA">
        <w:rPr>
          <w:rFonts w:hAnsi="Times New Roman" w:ascii="Times New Roman"/>
          <w:szCs w:val="24"/>
        </w:rPr>
        <w:t xml:space="preserve">         </w:t>
      </w:r>
      <w:r w:rsidR="007033B5">
        <w:rPr>
          <w:rFonts w:hAnsi="Times New Roman" w:ascii="Times New Roman"/>
          <w:szCs w:val="24"/>
        </w:rPr>
        <w:tab/>
      </w:r>
      <w:r w:rsidR="007033B5">
        <w:rPr>
          <w:rFonts w:hAnsi="Times New Roman" w:ascii="Times New Roman"/>
          <w:szCs w:val="24"/>
        </w:rPr>
        <w:tab/>
        <w:t xml:space="preserve">   </w:t>
      </w:r>
      <w:r w:rsidR="00E51EB3" w:rsidRPr="008214AA">
        <w:rPr>
          <w:rFonts w:hAnsi="Times New Roman" w:ascii="Times New Roman"/>
          <w:szCs w:val="24"/>
        </w:rPr>
        <w:t xml:space="preserve"> SUDAC</w:t>
      </w:r>
      <w:r w:rsidR="009A72C9" w:rsidRPr="008214AA">
        <w:rPr>
          <w:rFonts w:hAnsi="Times New Roman" w:ascii="Times New Roman"/>
          <w:szCs w:val="24"/>
        </w:rPr>
        <w:t>:</w:t>
      </w:r>
    </w:p>
    <w:p w:rsidRDefault="009A72C9" w:rsidP="00603BEF" w:rsidR="00DA0E8C" w:rsidRPr="008214AA">
      <w:pPr>
        <w:jc w:val="both"/>
        <w:rPr>
          <w:rFonts w:hAnsi="Times New Roman" w:ascii="Times New Roman"/>
          <w:szCs w:val="24"/>
        </w:rPr>
      </w:pPr>
      <w:r w:rsidRPr="008214AA">
        <w:rPr>
          <w:rFonts w:hAnsi="Times New Roman" w:ascii="Times New Roman"/>
          <w:szCs w:val="24"/>
        </w:rPr>
        <w:tab/>
      </w:r>
      <w:r w:rsidRPr="008214AA">
        <w:rPr>
          <w:rFonts w:hAnsi="Times New Roman" w:ascii="Times New Roman"/>
          <w:szCs w:val="24"/>
        </w:rPr>
        <w:tab/>
      </w:r>
      <w:r w:rsidRPr="008214AA">
        <w:rPr>
          <w:rFonts w:hAnsi="Times New Roman" w:ascii="Times New Roman"/>
          <w:szCs w:val="24"/>
        </w:rPr>
        <w:tab/>
      </w:r>
      <w:r w:rsidRPr="008214AA">
        <w:rPr>
          <w:rFonts w:hAnsi="Times New Roman" w:ascii="Times New Roman"/>
          <w:szCs w:val="24"/>
        </w:rPr>
        <w:tab/>
      </w:r>
      <w:r w:rsidRPr="008214AA">
        <w:rPr>
          <w:rFonts w:hAnsi="Times New Roman" w:ascii="Times New Roman"/>
          <w:szCs w:val="24"/>
        </w:rPr>
        <w:tab/>
      </w:r>
      <w:r w:rsidRPr="008214AA">
        <w:rPr>
          <w:rFonts w:hAnsi="Times New Roman" w:ascii="Times New Roman"/>
          <w:szCs w:val="24"/>
        </w:rPr>
        <w:tab/>
      </w:r>
      <w:r w:rsidRPr="008214AA">
        <w:rPr>
          <w:rFonts w:hAnsi="Times New Roman" w:ascii="Times New Roman"/>
          <w:szCs w:val="24"/>
        </w:rPr>
        <w:tab/>
      </w:r>
      <w:r w:rsidR="0027125F" w:rsidRPr="008214AA">
        <w:rPr>
          <w:rFonts w:hAnsi="Times New Roman" w:ascii="Times New Roman"/>
          <w:szCs w:val="24"/>
        </w:rPr>
        <w:tab/>
      </w:r>
      <w:r w:rsidR="00D06A09">
        <w:rPr>
          <w:rFonts w:hAnsi="Times New Roman" w:ascii="Times New Roman"/>
          <w:szCs w:val="24"/>
        </w:rPr>
        <w:t xml:space="preserve">             </w:t>
      </w:r>
      <w:r w:rsidRPr="008214AA">
        <w:rPr>
          <w:rFonts w:hAnsi="Times New Roman" w:ascii="Times New Roman"/>
          <w:szCs w:val="24"/>
        </w:rPr>
        <w:t>Nevenka</w:t>
      </w:r>
      <w:r w:rsidR="0027125F" w:rsidRPr="008214AA">
        <w:rPr>
          <w:rFonts w:hAnsi="Times New Roman" w:ascii="Times New Roman"/>
          <w:szCs w:val="24"/>
        </w:rPr>
        <w:t xml:space="preserve"> Siladi</w:t>
      </w:r>
      <w:r w:rsidRPr="008214AA">
        <w:rPr>
          <w:rFonts w:hAnsi="Times New Roman" w:ascii="Times New Roman"/>
          <w:szCs w:val="24"/>
        </w:rPr>
        <w:t xml:space="preserve"> Rstić</w:t>
      </w:r>
      <w:r w:rsidR="007033B5">
        <w:rPr>
          <w:rFonts w:hAnsi="Times New Roman" w:ascii="Times New Roman"/>
          <w:szCs w:val="24"/>
        </w:rPr>
        <w:t>, v.</w:t>
      </w:r>
      <w:r w:rsidR="00D06A09">
        <w:rPr>
          <w:rFonts w:hAnsi="Times New Roman" w:ascii="Times New Roman"/>
          <w:szCs w:val="24"/>
        </w:rPr>
        <w:t xml:space="preserve"> </w:t>
      </w:r>
      <w:r w:rsidR="007033B5">
        <w:rPr>
          <w:rFonts w:hAnsi="Times New Roman" w:ascii="Times New Roman"/>
          <w:szCs w:val="24"/>
        </w:rPr>
        <w:t>r.</w:t>
      </w:r>
      <w:r w:rsidR="00974378" w:rsidRPr="008214AA">
        <w:rPr>
          <w:rFonts w:hAnsi="Times New Roman" w:ascii="Times New Roman"/>
          <w:szCs w:val="24"/>
        </w:rPr>
        <w:t xml:space="preserve"> </w:t>
      </w:r>
    </w:p>
    <w:p w:rsidRDefault="00ED3D7D" w:rsidP="0086691F" w:rsidR="00ED3D7D" w:rsidRPr="00ED3D7D">
      <w:pPr>
        <w:jc w:val="both"/>
        <w:rPr>
          <w:rFonts w:hAnsi="Times New Roman" w:ascii="Times New Roman"/>
          <w:i/>
        </w:rPr>
      </w:pPr>
      <w:r w:rsidRPr="00ED3D7D">
        <w:rPr>
          <w:rFonts w:hAnsi="Times New Roman" w:ascii="Times New Roman"/>
          <w:i/>
        </w:rPr>
        <w:t>Uputa o pravnom lijeku:</w:t>
      </w:r>
    </w:p>
    <w:p w:rsidRDefault="00ED3D7D" w:rsidP="0086691F" w:rsidR="00ED3D7D" w:rsidRPr="00ED3D7D">
      <w:pPr>
        <w:jc w:val="both"/>
        <w:rPr>
          <w:rFonts w:hAnsi="Times New Roman" w:ascii="Times New Roman"/>
          <w:i/>
        </w:rPr>
      </w:pPr>
      <w:r w:rsidRPr="00ED3D7D">
        <w:rPr>
          <w:rFonts w:hAnsi="Times New Roman" w:ascii="Times New Roman"/>
          <w:i/>
        </w:rPr>
        <w:t>Protiv ovog rješenja dopuštena je žalba u roku od 8 dana od dana primitka rješenja, a koja se podnosi ovome sudu u 3 primjerka. O istoj odlučuje Visoki trgovački sud RH</w:t>
      </w:r>
    </w:p>
    <w:p w:rsidRDefault="007033B5" w:rsidP="00CC1AB0" w:rsidR="007033B5">
      <w:pPr>
        <w:jc w:val="both"/>
        <w:rPr>
          <w:rFonts w:hAnsi="Times New Roman" w:ascii="Times New Roman"/>
          <w:i/>
          <w:szCs w:val="24"/>
        </w:rPr>
      </w:pPr>
    </w:p>
    <w:p w:rsidRDefault="007033B5" w:rsidP="007033B5" w:rsidR="007033B5" w:rsidRPr="007033B5">
      <w:pPr>
        <w:jc w:val="both"/>
        <w:rPr>
          <w:rFonts w:hAnsi="Times New Roman" w:ascii="Times New Roman"/>
          <w:szCs w:val="24"/>
        </w:rPr>
      </w:pPr>
      <w:r w:rsidRPr="007033B5">
        <w:rPr>
          <w:rFonts w:hAnsi="Times New Roman" w:ascii="Times New Roman"/>
          <w:szCs w:val="24"/>
        </w:rPr>
        <w:t>Za točnost otpravka – ovlašten službenik</w:t>
      </w:r>
    </w:p>
    <w:p w:rsidRDefault="007033B5" w:rsidP="00C043C4" w:rsidR="00DA0E8C">
      <w:pPr>
        <w:jc w:val="both"/>
        <w:rPr>
          <w:rFonts w:hAnsi="Times New Roman" w:ascii="Times New Roman"/>
          <w:szCs w:val="24"/>
        </w:rPr>
      </w:pPr>
      <w:r w:rsidRPr="007033B5">
        <w:rPr>
          <w:rFonts w:hAnsi="Times New Roman" w:ascii="Times New Roman"/>
          <w:szCs w:val="24"/>
        </w:rPr>
        <w:tab/>
        <w:t xml:space="preserve"> </w:t>
      </w:r>
      <w:r w:rsidRPr="007033B5">
        <w:rPr>
          <w:rFonts w:hAnsi="Times New Roman" w:ascii="Times New Roman"/>
          <w:szCs w:val="24"/>
        </w:rPr>
        <w:tab/>
        <w:t>Ana Brlek</w:t>
      </w:r>
    </w:p>
    <w:sectPr w:rsidSect="008214AA" w:rsidR="00DA0E8C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57CE" w:rsidP="008214AA" w:rsidR="001457CE">
      <w:r>
        <w:separator/>
      </w:r>
    </w:p>
  </w:endnote>
  <w:endnote w:id="0" w:type="continuationSeparator">
    <w:p w:rsidRDefault="001457CE" w:rsidP="008214AA" w:rsidR="001457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57CE" w:rsidP="008214AA" w:rsidR="001457CE">
      <w:r>
        <w:separator/>
      </w:r>
    </w:p>
  </w:footnote>
  <w:footnote w:id="0" w:type="continuationSeparator">
    <w:p w:rsidRDefault="001457CE" w:rsidP="008214AA" w:rsidR="001457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33B5" w:rsidR="007033B5" w:rsidRPr="007033B5">
    <w:pPr>
      <w:pStyle w:val="Zaglavlje"/>
      <w:jc w:val="center"/>
      <w:rPr>
        <w:rFonts w:hAnsi="Times New Roman" w:ascii="Times New Roman"/>
      </w:rPr>
    </w:pPr>
    <w:r>
      <w:rPr>
        <w:rFonts w:hAnsi="Times New Roman" w:ascii="Times New Roman"/>
      </w:rPr>
      <w:fldChar w:fldCharType="begin"/>
    </w:r>
    <w:r>
      <w:rPr>
        <w:rFonts w:hAnsi="Times New Roman" w:ascii="Times New Roman"/>
      </w:rPr>
      <w:instrText xml:space="preserve"> PAGE  \* ArabicDash  \* MERGEFORMAT </w:instrText>
    </w:r>
    <w:r>
      <w:rPr>
        <w:rFonts w:hAnsi="Times New Roman" w:ascii="Times New Roman"/>
      </w:rPr>
      <w:fldChar w:fldCharType="separate"/>
    </w:r>
    <w:r w:rsidR="00923671">
      <w:rPr>
        <w:rFonts w:hAnsi="Times New Roman" w:ascii="Times New Roman"/>
        <w:noProof/>
      </w:rPr>
      <w:t>- 2 -</w:t>
    </w:r>
    <w:r>
      <w:rPr>
        <w:rFonts w:hAnsi="Times New Roman" w:ascii="Times New Roman"/>
      </w:rPr>
      <w:fldChar w:fldCharType="end"/>
    </w:r>
  </w:p>
  <w:p w:rsidRDefault="007033B5" w:rsidR="007033B5" w:rsidRPr="00B224A8">
    <w:pPr>
      <w:pStyle w:val="Zaglavlje"/>
      <w:rPr>
        <w:sz w:val="20"/>
      </w:rPr>
    </w:pPr>
    <w:r>
      <w:tab/>
    </w:r>
    <w:r>
      <w:tab/>
    </w:r>
    <w:r w:rsidR="002D2D9A">
      <w:rPr>
        <w:rFonts w:hAnsi="Times New Roman" w:ascii="Times New Roman"/>
        <w:szCs w:val="24"/>
      </w:rPr>
      <w:t xml:space="preserve">Poslovni broj: 47. </w:t>
    </w:r>
    <w:r w:rsidR="002D2D9A" w:rsidRPr="008214AA">
      <w:rPr>
        <w:rFonts w:hAnsi="Times New Roman" w:ascii="Times New Roman"/>
        <w:szCs w:val="24"/>
      </w:rPr>
      <w:t>St-</w:t>
    </w:r>
    <w:r w:rsidR="002D2D9A">
      <w:rPr>
        <w:rFonts w:hAnsi="Times New Roman" w:ascii="Times New Roman"/>
        <w:szCs w:val="24"/>
      </w:rPr>
      <w:t>2489/15-</w:t>
    </w:r>
    <w:r w:rsidR="002D2D9A">
      <w:rPr>
        <w:rFonts w:hAnsi="Times New Roman" w:ascii="Times New Roman"/>
        <w:sz w:val="20"/>
        <w:szCs w:val="24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42F8" w:rsidP="008642F8" w:rsidR="008642F8">
    <w:pPr>
      <w:ind w:right="-427"/>
      <w:jc w:val="both"/>
      <w:rPr>
        <w:rFonts w:hAnsi="Times New Roman" w:ascii="Times New Roman"/>
        <w:szCs w:val="24"/>
      </w:rPr>
    </w:pPr>
  </w:p>
  <w:p w:rsidRDefault="008642F8" w:rsidP="008642F8" w:rsidR="008214AA" w:rsidRPr="00B224A8">
    <w:pPr>
      <w:ind w:right="-427" w:left="5760"/>
      <w:jc w:val="both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 xml:space="preserve">           Poslovni broj: </w:t>
    </w:r>
    <w:r w:rsidR="008214AA">
      <w:rPr>
        <w:rFonts w:hAnsi="Times New Roman" w:ascii="Times New Roman"/>
        <w:szCs w:val="24"/>
      </w:rPr>
      <w:t>47.</w:t>
    </w:r>
    <w:r w:rsidR="00BE30F1">
      <w:rPr>
        <w:rFonts w:hAnsi="Times New Roman" w:ascii="Times New Roman"/>
        <w:szCs w:val="24"/>
      </w:rPr>
      <w:t xml:space="preserve"> </w:t>
    </w:r>
    <w:r w:rsidR="008214AA" w:rsidRPr="008214AA">
      <w:rPr>
        <w:rFonts w:hAnsi="Times New Roman" w:ascii="Times New Roman"/>
        <w:szCs w:val="24"/>
      </w:rPr>
      <w:t>St-</w:t>
    </w:r>
    <w:r w:rsidR="002D2D9A">
      <w:rPr>
        <w:rFonts w:hAnsi="Times New Roman" w:ascii="Times New Roman"/>
        <w:szCs w:val="24"/>
      </w:rPr>
      <w:t>2489</w:t>
    </w:r>
    <w:r w:rsidR="00ED3D7D">
      <w:rPr>
        <w:rFonts w:hAnsi="Times New Roman" w:ascii="Times New Roman"/>
        <w:szCs w:val="24"/>
      </w:rPr>
      <w:t>/1</w:t>
    </w:r>
    <w:r w:rsidR="002D2D9A">
      <w:rPr>
        <w:rFonts w:hAnsi="Times New Roman" w:ascii="Times New Roman"/>
        <w:szCs w:val="24"/>
      </w:rPr>
      <w:t>5</w:t>
    </w:r>
    <w:r w:rsidR="00B224A8">
      <w:rPr>
        <w:rFonts w:hAnsi="Times New Roman" w:ascii="Times New Roman"/>
        <w:szCs w:val="24"/>
      </w:rPr>
      <w:t>-</w:t>
    </w:r>
    <w:r>
      <w:rPr>
        <w:rFonts w:hAnsi="Times New Roman" w:ascii="Times New Roman"/>
        <w:sz w:val="20"/>
        <w:szCs w:val="24"/>
      </w:rPr>
      <w:t>5</w:t>
    </w:r>
  </w:p>
  <w:p w:rsidRDefault="00216AB4" w:rsidR="00216AB4">
    <w:pPr>
      <w:rPr>
        <w:noProof/>
      </w:rPr>
    </w:pPr>
  </w:p>
  <w:p w:rsidRDefault="00216AB4" w:rsidR="00216AB4">
    <w:pPr>
      <w:rPr>
        <w:noProof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216AB4" w:rsidP="00953077" w:rsidR="00216AB4">
    <w:pPr>
      <w:pStyle w:val="Zaglavlje"/>
      <w:rPr>
        <w:rFonts w:hAnsi="Times New Roman" w:ascii="Times New Roman"/>
      </w:rPr>
    </w:pPr>
  </w:p>
  <w:p w:rsidRDefault="00216AB4" w:rsidP="00953077" w:rsidR="00216AB4">
    <w:pPr>
      <w:pStyle w:val="Zaglavlje"/>
      <w:rPr>
        <w:rFonts w:hAnsi="Times New Roman" w:ascii="Times New Roman"/>
      </w:rPr>
    </w:pPr>
  </w:p>
  <w:p w:rsidRDefault="00216AB4" w:rsidP="00953077" w:rsidR="00216AB4">
    <w:pPr>
      <w:pStyle w:val="Zaglavlje"/>
      <w:rPr>
        <w:rFonts w:hAnsi="Times New Roman" w:ascii="Times New Roman"/>
      </w:rPr>
    </w:pPr>
  </w:p>
  <w:p w:rsidRDefault="00216AB4" w:rsidP="00953077" w:rsidR="00216AB4">
    <w:pPr>
      <w:pStyle w:val="Zaglavlje"/>
      <w:rPr>
        <w:rFonts w:hAnsi="Times New Roman" w:ascii="Times New Roman"/>
      </w:rPr>
    </w:pPr>
  </w:p>
  <w:p w:rsidRDefault="00216AB4" w:rsidP="00953077" w:rsidR="00216AB4">
    <w:pPr>
      <w:pStyle w:val="Zaglavlje"/>
      <w:rPr>
        <w:rFonts w:hAnsi="Times New Roman" w:ascii="Times New Roman"/>
      </w:rPr>
    </w:pPr>
  </w:p>
  <w:p w:rsidRDefault="00216AB4" w:rsidP="000C42FE" w:rsidR="00216AB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216AB4" w:rsidP="000C42FE" w:rsidR="00216AB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216AB4" w:rsidP="008642F8" w:rsidR="008214AA" w:rsidRPr="008642F8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Zagreb</w:t>
    </w:r>
    <w:r w:rsidR="008642F8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15078B"/>
    <w:multiLevelType w:val="hybridMultilevel"/>
    <w:tmpl w:val="29EEF196"/>
    <w:lvl w:tplc="F3C21E1A" w:ilvl="0">
      <w:start w:val="1"/>
      <w:numFmt w:val="upperRoman"/>
      <w:lvlText w:val="%1."/>
      <w:lvlJc w:val="left"/>
      <w:pPr>
        <w:tabs>
          <w:tab w:pos="1620" w:val="num"/>
        </w:tabs>
        <w:ind w:hanging="72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abstractNum w:abstractNumId="1">
    <w:nsid w:val="16B713F1"/>
    <w:multiLevelType w:val="hybridMultilevel"/>
    <w:tmpl w:val="5CA488CE"/>
    <w:lvl w:tplc="60587FD8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35" w:val="num"/>
        </w:tabs>
        <w:ind w:hanging="360" w:left="1035"/>
      </w:pPr>
    </w:lvl>
    <w:lvl w:tentative="true" w:tplc="041A001B" w:ilvl="2">
      <w:start w:val="1"/>
      <w:numFmt w:val="lowerRoman"/>
      <w:lvlText w:val="%3."/>
      <w:lvlJc w:val="right"/>
      <w:pPr>
        <w:tabs>
          <w:tab w:pos="1755" w:val="num"/>
        </w:tabs>
        <w:ind w:hanging="180" w:left="1755"/>
      </w:pPr>
    </w:lvl>
    <w:lvl w:tentative="true" w:tplc="041A000F" w:ilvl="3">
      <w:start w:val="1"/>
      <w:numFmt w:val="decimal"/>
      <w:lvlText w:val="%4."/>
      <w:lvlJc w:val="left"/>
      <w:pPr>
        <w:tabs>
          <w:tab w:pos="2475" w:val="num"/>
        </w:tabs>
        <w:ind w:hanging="360" w:left="2475"/>
      </w:pPr>
    </w:lvl>
    <w:lvl w:tentative="true" w:tplc="041A0019" w:ilvl="4">
      <w:start w:val="1"/>
      <w:numFmt w:val="lowerLetter"/>
      <w:lvlText w:val="%5."/>
      <w:lvlJc w:val="left"/>
      <w:pPr>
        <w:tabs>
          <w:tab w:pos="3195" w:val="num"/>
        </w:tabs>
        <w:ind w:hanging="360" w:left="3195"/>
      </w:pPr>
    </w:lvl>
    <w:lvl w:tentative="true" w:tplc="041A001B" w:ilvl="5">
      <w:start w:val="1"/>
      <w:numFmt w:val="lowerRoman"/>
      <w:lvlText w:val="%6."/>
      <w:lvlJc w:val="right"/>
      <w:pPr>
        <w:tabs>
          <w:tab w:pos="3915" w:val="num"/>
        </w:tabs>
        <w:ind w:hanging="180" w:left="3915"/>
      </w:pPr>
    </w:lvl>
    <w:lvl w:tentative="true" w:tplc="041A000F" w:ilvl="6">
      <w:start w:val="1"/>
      <w:numFmt w:val="decimal"/>
      <w:lvlText w:val="%7."/>
      <w:lvlJc w:val="left"/>
      <w:pPr>
        <w:tabs>
          <w:tab w:pos="4635" w:val="num"/>
        </w:tabs>
        <w:ind w:hanging="360" w:left="4635"/>
      </w:pPr>
    </w:lvl>
    <w:lvl w:tentative="true" w:tplc="041A0019" w:ilvl="7">
      <w:start w:val="1"/>
      <w:numFmt w:val="lowerLetter"/>
      <w:lvlText w:val="%8."/>
      <w:lvlJc w:val="left"/>
      <w:pPr>
        <w:tabs>
          <w:tab w:pos="5355" w:val="num"/>
        </w:tabs>
        <w:ind w:hanging="360" w:left="5355"/>
      </w:pPr>
    </w:lvl>
    <w:lvl w:tentative="true" w:tplc="041A001B" w:ilvl="8">
      <w:start w:val="1"/>
      <w:numFmt w:val="lowerRoman"/>
      <w:lvlText w:val="%9."/>
      <w:lvlJc w:val="right"/>
      <w:pPr>
        <w:tabs>
          <w:tab w:pos="6075" w:val="num"/>
        </w:tabs>
        <w:ind w:hanging="180" w:left="6075"/>
      </w:pPr>
    </w:lvl>
  </w:abstractNum>
  <w:abstractNum w:abstractNumId="2">
    <w:nsid w:val="1818151F"/>
    <w:multiLevelType w:val="hybridMultilevel"/>
    <w:tmpl w:val="13843434"/>
    <w:lvl w:tplc="0E842F50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F60790"/>
    <w:multiLevelType w:val="hybridMultilevel"/>
    <w:tmpl w:val="8C9A6CFC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3384981"/>
    <w:multiLevelType w:val="hybridMultilevel"/>
    <w:tmpl w:val="EC762A8E"/>
    <w:lvl w:tplc="CEA0829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5114197"/>
    <w:multiLevelType w:val="hybridMultilevel"/>
    <w:tmpl w:val="781C41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83D5C7C"/>
    <w:multiLevelType w:val="hybridMultilevel"/>
    <w:tmpl w:val="54C204C2"/>
    <w:lvl w:tplc="4C70EF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9703C21"/>
    <w:multiLevelType w:val="hybridMultilevel"/>
    <w:tmpl w:val="26E21F7A"/>
    <w:lvl w:tplc="4D7CF65E" w:ilvl="0">
      <w:numFmt w:val="bullet"/>
      <w:lvlText w:val="-"/>
      <w:lvlJc w:val="left"/>
      <w:pPr>
        <w:ind w:hanging="360" w:left="64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6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8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0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2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4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6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8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04"/>
      </w:pPr>
      <w:rPr>
        <w:rFonts w:hAnsi="Wingdings" w:ascii="Wingdings" w:hint="default"/>
      </w:rPr>
    </w:lvl>
  </w:abstractNum>
  <w:abstractNum w:abstractNumId="8">
    <w:nsid w:val="3C3A4EDD"/>
    <w:multiLevelType w:val="hybridMultilevel"/>
    <w:tmpl w:val="F678F6D0"/>
    <w:lvl w:tplc="09DEF9A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0970A4B"/>
    <w:multiLevelType w:val="hybridMultilevel"/>
    <w:tmpl w:val="ED628E8A"/>
    <w:lvl w:tplc="191EFDE6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0">
    <w:nsid w:val="5B3B2F5F"/>
    <w:multiLevelType w:val="hybridMultilevel"/>
    <w:tmpl w:val="2B466E32"/>
    <w:lvl w:tplc="A94C3E44" w:ilvl="0">
      <w:start w:val="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CAA3B30"/>
    <w:multiLevelType w:val="hybridMultilevel"/>
    <w:tmpl w:val="B0D8BB9C"/>
    <w:lvl w:tplc="95F8FA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7F4F4105"/>
    <w:multiLevelType w:val="multilevel"/>
    <w:tmpl w:val="630ADB86"/>
    <w:lvl w:ilvl="0">
      <w:start w:val="2"/>
      <w:numFmt w:val="upperRoman"/>
      <w:lvlText w:val="%1."/>
      <w:lvlJc w:val="right"/>
      <w:pPr>
        <w:tabs>
          <w:tab w:pos="1305" w:val="num"/>
        </w:tabs>
        <w:ind w:hanging="180" w:left="13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11"/>
  </w:num>
  <w:num w:numId="3">
    <w:abstractNumId w:val="2"/>
  </w:num>
  <w:num w:numId="4">
    <w:abstractNumId w:val="0"/>
  </w:num>
  <w:num w:numId="5">
    <w:abstractNumId w:val="1"/>
  </w:num>
  <w:num w:numId="6">
    <w:abstractNumId w:val="12"/>
  </w:num>
  <w:num w:numId="7">
    <w:abstractNumId w:val="6"/>
  </w:num>
  <w:num w:numId="8">
    <w:abstractNumId w:val="3"/>
  </w:num>
  <w:num w:numId="9">
    <w:abstractNumId w:val="8"/>
  </w:num>
  <w:num w:numId="10">
    <w:abstractNumId w:val="9"/>
  </w:num>
  <w:num w:numId="11">
    <w:abstractNumId w:val="4"/>
  </w:num>
  <w:num w:numId="12">
    <w:abstractNumId w:val="10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72C9"/>
    <w:rsid w:val="00001286"/>
    <w:rsid w:val="00054BB8"/>
    <w:rsid w:val="00063F48"/>
    <w:rsid w:val="000A0E9B"/>
    <w:rsid w:val="000B6364"/>
    <w:rsid w:val="000C1D38"/>
    <w:rsid w:val="00140E4F"/>
    <w:rsid w:val="001457CE"/>
    <w:rsid w:val="001C0F67"/>
    <w:rsid w:val="001C265B"/>
    <w:rsid w:val="001D2652"/>
    <w:rsid w:val="001F173C"/>
    <w:rsid w:val="00205D03"/>
    <w:rsid w:val="00216AB4"/>
    <w:rsid w:val="00223E1A"/>
    <w:rsid w:val="002438C5"/>
    <w:rsid w:val="00261AB1"/>
    <w:rsid w:val="0027125F"/>
    <w:rsid w:val="002868AB"/>
    <w:rsid w:val="00286A75"/>
    <w:rsid w:val="002A5787"/>
    <w:rsid w:val="002D2866"/>
    <w:rsid w:val="002D2D9A"/>
    <w:rsid w:val="002E7416"/>
    <w:rsid w:val="00311C66"/>
    <w:rsid w:val="00364F11"/>
    <w:rsid w:val="00381E7E"/>
    <w:rsid w:val="003E6542"/>
    <w:rsid w:val="00413DEB"/>
    <w:rsid w:val="00441DE2"/>
    <w:rsid w:val="00490A31"/>
    <w:rsid w:val="004B0F07"/>
    <w:rsid w:val="004D6694"/>
    <w:rsid w:val="004E1DBD"/>
    <w:rsid w:val="004E43B8"/>
    <w:rsid w:val="00506634"/>
    <w:rsid w:val="005268DD"/>
    <w:rsid w:val="005459E4"/>
    <w:rsid w:val="00572489"/>
    <w:rsid w:val="005B5B11"/>
    <w:rsid w:val="005C0820"/>
    <w:rsid w:val="00603BEF"/>
    <w:rsid w:val="006C7B90"/>
    <w:rsid w:val="006E3200"/>
    <w:rsid w:val="007033B5"/>
    <w:rsid w:val="00715A05"/>
    <w:rsid w:val="00770959"/>
    <w:rsid w:val="00783F89"/>
    <w:rsid w:val="0079350C"/>
    <w:rsid w:val="007A7118"/>
    <w:rsid w:val="00820AA3"/>
    <w:rsid w:val="008214AA"/>
    <w:rsid w:val="008642F8"/>
    <w:rsid w:val="0086667F"/>
    <w:rsid w:val="008712A2"/>
    <w:rsid w:val="00872BF7"/>
    <w:rsid w:val="00891F17"/>
    <w:rsid w:val="00895E7D"/>
    <w:rsid w:val="008B5DAA"/>
    <w:rsid w:val="008C1CDA"/>
    <w:rsid w:val="008F6941"/>
    <w:rsid w:val="00923671"/>
    <w:rsid w:val="00960436"/>
    <w:rsid w:val="00965C33"/>
    <w:rsid w:val="00974378"/>
    <w:rsid w:val="009755C0"/>
    <w:rsid w:val="009A630E"/>
    <w:rsid w:val="009A72C9"/>
    <w:rsid w:val="00A524B1"/>
    <w:rsid w:val="00A57D41"/>
    <w:rsid w:val="00A738DC"/>
    <w:rsid w:val="00A9657D"/>
    <w:rsid w:val="00AD02CD"/>
    <w:rsid w:val="00AD4F96"/>
    <w:rsid w:val="00AE630A"/>
    <w:rsid w:val="00AF56AC"/>
    <w:rsid w:val="00B224A8"/>
    <w:rsid w:val="00B9628A"/>
    <w:rsid w:val="00BE30F1"/>
    <w:rsid w:val="00C043C4"/>
    <w:rsid w:val="00C43C87"/>
    <w:rsid w:val="00CC1AB0"/>
    <w:rsid w:val="00CD35CE"/>
    <w:rsid w:val="00CE559D"/>
    <w:rsid w:val="00D06A09"/>
    <w:rsid w:val="00D114A3"/>
    <w:rsid w:val="00D17A7F"/>
    <w:rsid w:val="00D512EC"/>
    <w:rsid w:val="00D63BD3"/>
    <w:rsid w:val="00D86B32"/>
    <w:rsid w:val="00DA0E8C"/>
    <w:rsid w:val="00DE1945"/>
    <w:rsid w:val="00E51EB3"/>
    <w:rsid w:val="00E54380"/>
    <w:rsid w:val="00E83BEF"/>
    <w:rsid w:val="00EB47EC"/>
    <w:rsid w:val="00EB5672"/>
    <w:rsid w:val="00ED3D7D"/>
    <w:rsid w:val="00F0280B"/>
    <w:rsid w:val="00F33DCD"/>
    <w:rsid w:val="00F529E0"/>
    <w:rsid w:val="00F63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01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1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214AA"/>
    <w:rPr>
      <w:rFonts w:hAnsi="Arial" w:ascii="Arial"/>
      <w:sz w:val="24"/>
    </w:rPr>
  </w:style>
  <w:style w:styleId="Podnoje" w:type="paragraph">
    <w:name w:val="footer"/>
    <w:basedOn w:val="Normal"/>
    <w:link w:val="PodnojeChar"/>
    <w:rsid w:val="00821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214AA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0A0E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19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194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194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194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194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543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4380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1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214AA"/>
    <w:rPr>
      <w:rFonts w:ascii="Arial" w:hAnsi="Arial"/>
      <w:sz w:val="24"/>
    </w:rPr>
  </w:style>
  <w:style w:styleId="Podnoje" w:type="paragraph">
    <w:name w:val="footer"/>
    <w:basedOn w:val="Normal"/>
    <w:link w:val="PodnojeChar"/>
    <w:rsid w:val="00821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214AA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0A0E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19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194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194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194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194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543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4380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St-2489/2015-5</izvorni_sadrzaj>
    <derivirana_varijabla naziv="DomainObject.Oznaka_1">St-2489/2015-5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2489</izvorni_sadrzaj>
    <derivirana_varijabla naziv="DomainObject.Predmet.Broj_1">2489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St-2489/2015</izvorni_sadrzaj>
    <derivirana_varijabla naziv="DomainObject.Predmet.OznakaBroj_1">St-2489/2015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KRAH d.o.o.</izvorni_sadrzaj>
    <derivirana_varijabla naziv="DomainObject.Predmet.ProtustrankaFormated_1">  KRAH d.o.o.</derivirana_varijabla>
  </DomainObject.Predmet.ProtustrankaFormated>
  <DomainObject.Predmet.ProtustrankaFormatedOIB>
    <izvorni_sadrzaj>  KRAH d.o.o., OIB 79672846475</izvorni_sadrzaj>
    <derivirana_varijabla naziv="DomainObject.Predmet.ProtustrankaFormatedOIB_1">  KRAH d.o.o., OIB 79672846475</derivirana_varijabla>
  </DomainObject.Predmet.ProtustrankaFormatedOIB>
  <DomainObject.Predmet.ProtustrankaFormatedWithAdress>
    <izvorni_sadrzaj> KRAH d.o.o., Vinogradi 70, 10000 Zagreb</izvorni_sadrzaj>
    <derivirana_varijabla naziv="DomainObject.Predmet.ProtustrankaFormatedWithAdress_1"> KRAH d.o.o., Vinogradi 70, 10000 Zagreb</derivirana_varijabla>
  </DomainObject.Predmet.ProtustrankaFormatedWithAdress>
  <DomainObject.Predmet.ProtustrankaFormatedWithAdressOIB>
    <izvorni_sadrzaj> KRAH d.o.o., OIB 79672846475, Vinogradi 70, 10000 Zagreb</izvorni_sadrzaj>
    <derivirana_varijabla naziv="DomainObject.Predmet.ProtustrankaFormatedWithAdressOIB_1"> KRAH d.o.o., OIB 79672846475, Vinogradi 70, 10000 Zagreb</derivirana_varijabla>
  </DomainObject.Predmet.ProtustrankaFormatedWithAdressOIB>
  <DomainObject.Predmet.ProtustrankaWithAdress>
    <izvorni_sadrzaj>KRAH d.o.o. Vinogradi 70, 10000 Zagreb</izvorni_sadrzaj>
    <derivirana_varijabla naziv="DomainObject.Predmet.ProtustrankaWithAdress_1">KRAH d.o.o. Vinogradi 70, 10000 Zagreb</derivirana_varijabla>
  </DomainObject.Predmet.ProtustrankaWithAdress>
  <DomainObject.Predmet.ProtustrankaWithAdressOIB>
    <izvorni_sadrzaj>KRAH d.o.o., OIB 79672846475, Vinogradi 70, 10000 Zagreb</izvorni_sadrzaj>
    <derivirana_varijabla naziv="DomainObject.Predmet.ProtustrankaWithAdressOIB_1">KRAH d.o.o., OIB 79672846475, Vinogradi 70, 10000 Zagreb</derivirana_varijabla>
  </DomainObject.Predmet.ProtustrankaWithAdressOIB>
  <DomainObject.Predmet.ProtustrankaNazivFormated>
    <izvorni_sadrzaj>KRAH d.o.o.</izvorni_sadrzaj>
    <derivirana_varijabla naziv="DomainObject.Predmet.ProtustrankaNazivFormated_1">KRAH d.o.o.</derivirana_varijabla>
  </DomainObject.Predmet.ProtustrankaNazivFormated>
  <DomainObject.Predmet.ProtustrankaNazivFormatedOIB>
    <izvorni_sadrzaj>KRAH d.o.o., OIB 79672846475</izvorni_sadrzaj>
    <derivirana_varijabla naziv="DomainObject.Predmet.ProtustrankaNazivFormatedOIB_1">KRAH d.o.o., OIB 79672846475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KRAH d.o.o.</izvorni_sadrzaj>
    <derivirana_varijabla naziv="DomainObject.Predmet.StrankaFormated_1">  KRAH d.o.o.</derivirana_varijabla>
  </DomainObject.Predmet.StrankaFormated>
  <DomainObject.Predmet.StrankaFormatedOIB>
    <izvorni_sadrzaj>  KRAH d.o.o., OIB 79672846475</izvorni_sadrzaj>
    <derivirana_varijabla naziv="DomainObject.Predmet.StrankaFormatedOIB_1">  KRAH d.o.o., OIB 79672846475</derivirana_varijabla>
  </DomainObject.Predmet.StrankaFormatedOIB>
  <DomainObject.Predmet.StrankaFormatedWithAdress>
    <izvorni_sadrzaj> KRAH d.o.o., Vinogradi 70, 10000 Zagreb</izvorni_sadrzaj>
    <derivirana_varijabla naziv="DomainObject.Predmet.StrankaFormatedWithAdress_1"> KRAH d.o.o., Vinogradi 70, 10000 Zagreb</derivirana_varijabla>
  </DomainObject.Predmet.StrankaFormatedWithAdress>
  <DomainObject.Predmet.StrankaFormatedWithAdressOIB>
    <izvorni_sadrzaj> KRAH d.o.o., OIB 79672846475, Vinogradi 70, 10000 Zagreb</izvorni_sadrzaj>
    <derivirana_varijabla naziv="DomainObject.Predmet.StrankaFormatedWithAdressOIB_1"> KRAH d.o.o., OIB 79672846475, Vinogradi 70, 10000 Zagreb</derivirana_varijabla>
  </DomainObject.Predmet.StrankaFormatedWithAdressOIB>
  <DomainObject.Predmet.StrankaWithAdress>
    <izvorni_sadrzaj>KRAH d.o.o. Vinogradi 70,10000 Zagreb</izvorni_sadrzaj>
    <derivirana_varijabla naziv="DomainObject.Predmet.StrankaWithAdress_1">KRAH d.o.o. Vinogradi 70,10000 Zagreb</derivirana_varijabla>
  </DomainObject.Predmet.StrankaWithAdress>
  <DomainObject.Predmet.StrankaWithAdressOIB>
    <izvorni_sadrzaj>KRAH d.o.o., OIB 79672846475, Vinogradi 70,10000 Zagreb</izvorni_sadrzaj>
    <derivirana_varijabla naziv="DomainObject.Predmet.StrankaWithAdressOIB_1">KRAH d.o.o., OIB 79672846475, Vinogradi 70,10000 Zagreb</derivirana_varijabla>
  </DomainObject.Predmet.StrankaWithAdressOIB>
  <DomainObject.Predmet.StrankaNazivFormated>
    <izvorni_sadrzaj>KRAH d.o.o.</izvorni_sadrzaj>
    <derivirana_varijabla naziv="DomainObject.Predmet.StrankaNazivFormated_1">KRAH d.o.o.</derivirana_varijabla>
  </DomainObject.Predmet.StrankaNazivFormated>
  <DomainObject.Predmet.StrankaNazivFormatedOIB>
    <izvorni_sadrzaj>KRAH d.o.o., OIB 79672846475</izvorni_sadrzaj>
    <derivirana_varijabla naziv="DomainObject.Predmet.StrankaNazivFormatedOIB_1">KRAH d.o.o., OIB 79672846475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KRAH d.o.o.</item>
    </izvorni_sadrzaj>
    <derivirana_varijabla naziv="DomainObject.Predmet.StrankaListFormated_1">
      <item>KRAH d.o.o.</item>
    </derivirana_varijabla>
  </DomainObject.Predmet.StrankaListFormated>
  <DomainObject.Predmet.StrankaListFormatedOIB>
    <izvorni_sadrzaj>
      <item>KRAH d.o.o., OIB 79672846475</item>
    </izvorni_sadrzaj>
    <derivirana_varijabla naziv="DomainObject.Predmet.StrankaListFormatedOIB_1">
      <item>KRAH d.o.o., OIB 79672846475</item>
    </derivirana_varijabla>
  </DomainObject.Predmet.StrankaListFormatedOIB>
  <DomainObject.Predmet.StrankaListFormatedWithAdress>
    <izvorni_sadrzaj>
      <item>KRAH d.o.o., Vinogradi 70, 10000 Zagreb</item>
    </izvorni_sadrzaj>
    <derivirana_varijabla naziv="DomainObject.Predmet.StrankaListFormatedWithAdress_1">
      <item>KRAH d.o.o., Vinogradi 70, 10000 Zagreb</item>
    </derivirana_varijabla>
  </DomainObject.Predmet.StrankaListFormatedWithAdress>
  <DomainObject.Predmet.StrankaListFormatedWithAdressOIB>
    <izvorni_sadrzaj>
      <item>KRAH d.o.o., OIB 79672846475, Vinogradi 70, 10000 Zagreb</item>
    </izvorni_sadrzaj>
    <derivirana_varijabla naziv="DomainObject.Predmet.StrankaListFormatedWithAdressOIB_1">
      <item>KRAH d.o.o., OIB 79672846475, Vinogradi 70, 10000 Zagreb</item>
    </derivirana_varijabla>
  </DomainObject.Predmet.StrankaListFormatedWithAdressOIB>
  <DomainObject.Predmet.StrankaListNazivFormated>
    <izvorni_sadrzaj>
      <item>KRAH d.o.o.</item>
    </izvorni_sadrzaj>
    <derivirana_varijabla naziv="DomainObject.Predmet.StrankaListNazivFormated_1">
      <item>KRAH d.o.o.</item>
    </derivirana_varijabla>
  </DomainObject.Predmet.StrankaListNazivFormated>
  <DomainObject.Predmet.StrankaListNazivFormatedOIB>
    <izvorni_sadrzaj>
      <item>KRAH d.o.o., OIB 79672846475</item>
    </izvorni_sadrzaj>
    <derivirana_varijabla naziv="DomainObject.Predmet.StrankaListNazivFormatedOIB_1">
      <item>KRAH d.o.o., OIB 79672846475</item>
    </derivirana_varijabla>
  </DomainObject.Predmet.StrankaListNazivFormatedOIB>
  <DomainObject.Predmet.ProtuStrankaListFormated>
    <izvorni_sadrzaj>
      <item>KRAH d.o.o.</item>
    </izvorni_sadrzaj>
    <derivirana_varijabla naziv="DomainObject.Predmet.ProtuStrankaListFormated_1">
      <item>KRAH d.o.o.</item>
    </derivirana_varijabla>
  </DomainObject.Predmet.ProtuStrankaListFormated>
  <DomainObject.Predmet.ProtuStrankaListFormatedOIB>
    <izvorni_sadrzaj>
      <item>KRAH d.o.o., OIB 79672846475</item>
    </izvorni_sadrzaj>
    <derivirana_varijabla naziv="DomainObject.Predmet.ProtuStrankaListFormatedOIB_1">
      <item>KRAH d.o.o., OIB 79672846475</item>
    </derivirana_varijabla>
  </DomainObject.Predmet.ProtuStrankaListFormatedOIB>
  <DomainObject.Predmet.ProtuStrankaListFormatedWithAdress>
    <izvorni_sadrzaj>
      <item>KRAH d.o.o., Vinogradi 70, 10000 Zagreb</item>
    </izvorni_sadrzaj>
    <derivirana_varijabla naziv="DomainObject.Predmet.ProtuStrankaListFormatedWithAdress_1">
      <item>KRAH d.o.o., Vinogradi 70, 10000 Zagreb</item>
    </derivirana_varijabla>
  </DomainObject.Predmet.ProtuStrankaListFormatedWithAdress>
  <DomainObject.Predmet.ProtuStrankaListFormatedWithAdressOIB>
    <izvorni_sadrzaj>
      <item>KRAH d.o.o., OIB 79672846475, Vinogradi 70, 10000 Zagreb</item>
    </izvorni_sadrzaj>
    <derivirana_varijabla naziv="DomainObject.Predmet.ProtuStrankaListFormatedWithAdressOIB_1">
      <item>KRAH d.o.o., OIB 79672846475, Vinogradi 70, 10000 Zagreb</item>
    </derivirana_varijabla>
  </DomainObject.Predmet.ProtuStrankaListFormatedWithAdressOIB>
  <DomainObject.Predmet.ProtuStrankaListNazivFormated>
    <izvorni_sadrzaj>
      <item>KRAH d.o.o.</item>
    </izvorni_sadrzaj>
    <derivirana_varijabla naziv="DomainObject.Predmet.ProtuStrankaListNazivFormated_1">
      <item>KRAH d.o.o.</item>
    </derivirana_varijabla>
  </DomainObject.Predmet.ProtuStrankaListNazivFormated>
  <DomainObject.Predmet.ProtuStrankaListNazivFormatedOIB>
    <izvorni_sadrzaj>
      <item>KRAH d.o.o., OIB 79672846475</item>
    </izvorni_sadrzaj>
    <derivirana_varijabla naziv="DomainObject.Predmet.ProtuStrankaListNazivFormatedOIB_1">
      <item>KRAH d.o.o., OIB 79672846475</item>
    </derivirana_varijabla>
  </DomainObject.Predmet.ProtuStrankaListNazivFormatedOIB>
  <DomainObject.Predmet.OstaliListFormated>
    <izvorni_sadrzaj>
      <item>Hrvoje Krezić</item>
    </izvorni_sadrzaj>
    <derivirana_varijabla naziv="DomainObject.Predmet.OstaliListFormated_1">
      <item>Hrvoje Krezić</item>
    </derivirana_varijabla>
  </DomainObject.Predmet.OstaliListFormated>
  <DomainObject.Predmet.OstaliListFormatedOIB>
    <izvorni_sadrzaj>
      <item>Hrvoje Krezić, OIB 41699146092</item>
    </izvorni_sadrzaj>
    <derivirana_varijabla naziv="DomainObject.Predmet.OstaliListFormatedOIB_1">
      <item>Hrvoje Krezić, OIB 41699146092</item>
    </derivirana_varijabla>
  </DomainObject.Predmet.OstaliListFormatedOIB>
  <DomainObject.Predmet.OstaliListFormatedWithAdress>
    <izvorni_sadrzaj>
      <item>Hrvoje Krezić, Vinogradska Cesta 125, 10000 Zagreb</item>
    </izvorni_sadrzaj>
    <derivirana_varijabla naziv="DomainObject.Predmet.OstaliListFormatedWithAdress_1">
      <item>Hrvoje Krezić, Vinogradska Cesta 125, 10000 Zagreb</item>
    </derivirana_varijabla>
  </DomainObject.Predmet.OstaliListFormatedWithAdress>
  <DomainObject.Predmet.OstaliListFormatedWithAdressOIB>
    <izvorni_sadrzaj>
      <item>Hrvoje Krezić, OIB 41699146092, Vinogradska Cesta 125, 10000 Zagreb</item>
    </izvorni_sadrzaj>
    <derivirana_varijabla naziv="DomainObject.Predmet.OstaliListFormatedWithAdressOIB_1">
      <item>Hrvoje Krezić, OIB 41699146092, Vinogradska Cesta 125, 10000 Zagreb</item>
    </derivirana_varijabla>
  </DomainObject.Predmet.OstaliListFormatedWithAdressOIB>
  <DomainObject.Predmet.OstaliListNazivFormated>
    <izvorni_sadrzaj>
      <item>Hrvoje Krezić</item>
    </izvorni_sadrzaj>
    <derivirana_varijabla naziv="DomainObject.Predmet.OstaliListNazivFormated_1">
      <item>Hrvoje Krezić</item>
    </derivirana_varijabla>
  </DomainObject.Predmet.OstaliListNazivFormated>
  <DomainObject.Predmet.OstaliListNazivFormatedOIB>
    <izvorni_sadrzaj>
      <item>Hrvoje Krezić, OIB 41699146092</item>
    </izvorni_sadrzaj>
    <derivirana_varijabla naziv="DomainObject.Predmet.OstaliListNazivFormatedOIB_1">
      <item>Hrvoje Krezić, OIB 41699146092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>St-2489/2015-5</izvorni_sadrzaj>
    <derivirana_varijabla naziv="DomainObject.PoslovniBrojDokumenta_1">St-2489/2015-5</derivirana_varijabla>
  </DomainObject.PoslovniBrojDokumenta>
  <DomainObject.Predmet.StrankaIDrugi>
    <izvorni_sadrzaj>KRAH d.o.o.</izvorni_sadrzaj>
    <derivirana_varijabla naziv="DomainObject.Predmet.StrankaIDrugi_1">KRAH d.o.o.</derivirana_varijabla>
  </DomainObject.Predmet.StrankaIDrugi>
  <DomainObject.Predmet.ProtustrankaIDrugi>
    <izvorni_sadrzaj>KRAH d.o.o.</izvorni_sadrzaj>
    <derivirana_varijabla naziv="DomainObject.Predmet.ProtustrankaIDrugi_1">KRAH d.o.o.</derivirana_varijabla>
  </DomainObject.Predmet.ProtustrankaIDrugi>
  <DomainObject.Predmet.StrankaIDrugiAdressOIB>
    <izvorni_sadrzaj>KRAH d.o.o., OIB 79672846475, Vinogradi 70, 10000 Zagreb</izvorni_sadrzaj>
    <derivirana_varijabla naziv="DomainObject.Predmet.StrankaIDrugiAdressOIB_1">KRAH d.o.o., OIB 79672846475, Vinogradi 70, 10000 Zagreb</derivirana_varijabla>
  </DomainObject.Predmet.StrankaIDrugiAdressOIB>
  <DomainObject.Predmet.ProtustrankaIDrugiAdressOIB>
    <izvorni_sadrzaj>KRAH d.o.o., OIB 79672846475, Vinogradi 70, 10000 Zagreb</izvorni_sadrzaj>
    <derivirana_varijabla naziv="DomainObject.Predmet.ProtustrankaIDrugiAdressOIB_1">KRAH d.o.o., OIB 79672846475, Vinogradi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KRAH d.o.o.</item>
      <item>KRAH d.o.o.</item>
      <item>Hrvoje Krezić</item>
    </izvorni_sadrzaj>
    <derivirana_varijabla naziv="DomainObject.Predmet.SudioniciListNaziv_1">
      <item>KRAH d.o.o.</item>
      <item>KRAH d.o.o.</item>
      <item>Hrvoje Krezić</item>
    </derivirana_varijabla>
  </DomainObject.Predmet.SudioniciListNaziv>
  <DomainObject.Predmet.SudioniciListAdressOIB>
    <izvorni_sadrzaj>
      <item>KRAH d.o.o., OIB 79672846475, Vinogradi 70,10000 Zagreb</item>
      <item>KRAH d.o.o., OIB 79672846475, Vinogradi 70,10000 Zagreb</item>
      <item>Hrvoje Krezić, OIB 41699146092, Vinogradska Cesta 125,10000 Zagreb</item>
    </izvorni_sadrzaj>
    <derivirana_varijabla naziv="DomainObject.Predmet.SudioniciListAdressOIB_1">
      <item>KRAH d.o.o., OIB 79672846475, Vinogradi 70,10000 Zagreb</item>
      <item>KRAH d.o.o., OIB 79672846475, Vinogradi 70,10000 Zagreb</item>
      <item>Hrvoje Krezić, OIB 41699146092, Vinogradska Cesta 125,10000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79672846475</item>
      <item>, OIB 79672846475</item>
      <item>, OIB 41699146092</item>
    </izvorni_sadrzaj>
    <derivirana_varijabla naziv="DomainObject.Predmet.SudioniciListNazivOIB_1">
      <item>, OIB 79672846475</item>
      <item>, OIB 79672846475</item>
      <item>, OIB 41699146092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93D8B3-4384-4195-AE10-9378499EE2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326</properties:Words>
  <properties:Characters>1588</properties:Characters>
  <properties:Lines>41</properties:Lines>
  <properties:Paragraphs>16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2016-09-19T08:49:00Z</dcterms:created>
  <dc:creator>Sudsko vijeæe</dc:creator>
  <cp:lastModifiedBy>Ana Brlek</cp:lastModifiedBy>
  <cp:lastPrinted>2016-09-19T11:39:00Z</cp:lastPrinted>
  <dcterms:modified xmlns:xsi="http://www.w3.org/2001/XMLSchema-instance" xsi:type="dcterms:W3CDTF">2016-09-19T11:39:00Z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St-2489/2015-5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