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068e" w14:paraId="937068e" w:rsidRDefault="000C4F3A" w:rsidP="000C4F3A" w:rsidR="000C4F3A" w:rsidRPr="000C4F3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0C4F3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PIKO COMMERCE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Miškovići</w:t>
      </w:r>
      <w:proofErr w:type="spellEnd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, Put Mula 26,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31897275855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član uprave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Vanja Pintar </w:t>
      </w:r>
      <w:proofErr w:type="spellStart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Korpar</w:t>
      </w:r>
      <w:proofErr w:type="spellEnd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Paga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PIKO COMMERCE</w:t>
      </w:r>
      <w:r w:rsidR="0064585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Miškovići</w:t>
      </w:r>
      <w:proofErr w:type="spellEnd"/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, Put Mula 26,</w:t>
      </w:r>
      <w:r w:rsidR="0064585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31897275855 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05 221-5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50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-2017.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645854">
        <w:rPr>
          <w:rFonts w:cs="Times New Roman" w:eastAsia="Calibri" w:hAnsi="Times New Roman" w:ascii="Times New Roman"/>
          <w:sz w:val="24"/>
          <w:szCs w:val="24"/>
        </w:rPr>
        <w:t>29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2017. za provedbu skraćenog stečajnoga postupka nad uvodno označenim dužnikom, 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SZ), ovaj sud je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2017. objavio oglas pod poslovnim brojem 5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/17-6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propisanom roku, vjerovnica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Područni ured Dalmacija je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podnijela ovome sudu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zbog čega je rješe</w:t>
      </w:r>
      <w:r>
        <w:rPr>
          <w:rFonts w:cs="Times New Roman" w:eastAsia="Calibri" w:hAnsi="Times New Roman" w:ascii="Times New Roman"/>
          <w:sz w:val="24"/>
          <w:szCs w:val="24"/>
        </w:rPr>
        <w:t xml:space="preserve">njem ovoga suda posl. br. </w:t>
      </w:r>
      <w:r w:rsidR="002A727B">
        <w:rPr>
          <w:rFonts w:cs="Times New Roman" w:eastAsia="Calibri" w:hAnsi="Times New Roman" w:ascii="Times New Roman"/>
          <w:sz w:val="24"/>
          <w:szCs w:val="24"/>
        </w:rPr>
        <w:t>5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St-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="00645854">
        <w:rPr>
          <w:rFonts w:cs="Times New Roman" w:eastAsia="Calibri" w:hAnsi="Times New Roman" w:ascii="Times New Roman"/>
          <w:sz w:val="24"/>
          <w:szCs w:val="24"/>
        </w:rPr>
        <w:t>36</w:t>
      </w:r>
      <w:r>
        <w:rPr>
          <w:rFonts w:cs="Times New Roman" w:eastAsia="Calibri" w:hAnsi="Times New Roman" w:ascii="Times New Roman"/>
          <w:sz w:val="24"/>
          <w:szCs w:val="24"/>
        </w:rPr>
        <w:t>/17-</w:t>
      </w:r>
      <w:r w:rsidR="002A727B">
        <w:rPr>
          <w:rFonts w:cs="Times New Roman" w:eastAsia="Calibri" w:hAnsi="Times New Roman" w:ascii="Times New Roman"/>
          <w:sz w:val="24"/>
          <w:szCs w:val="24"/>
        </w:rPr>
        <w:t>9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>
        <w:rPr>
          <w:rFonts w:cs="Times New Roman" w:eastAsia="Calibri" w:hAnsi="Times New Roman" w:ascii="Times New Roman"/>
          <w:sz w:val="24"/>
          <w:szCs w:val="24"/>
        </w:rPr>
        <w:t>16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8F02B7">
        <w:rPr>
          <w:rFonts w:cs="Times New Roman" w:eastAsia="Calibri" w:hAnsi="Times New Roman" w:ascii="Times New Roman"/>
          <w:sz w:val="24"/>
          <w:szCs w:val="24"/>
        </w:rPr>
        <w:t>studenog 2017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obustavljen skraćeni stečajni postupak nad dužnikom, te nakon njegove pravomoćnosti, daljnjim rješenjem ovoga suda posl. br. gornji od </w:t>
      </w:r>
      <w:r w:rsidR="00645854">
        <w:rPr>
          <w:rFonts w:cs="Times New Roman" w:eastAsia="Calibri" w:hAnsi="Times New Roman" w:ascii="Times New Roman"/>
          <w:sz w:val="24"/>
          <w:szCs w:val="24"/>
        </w:rPr>
        <w:t>16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</w:t>
      </w:r>
      <w:r w:rsidR="00645854">
        <w:rPr>
          <w:rFonts w:cs="Times New Roman" w:eastAsia="Calibri" w:hAnsi="Times New Roman" w:ascii="Times New Roman"/>
          <w:sz w:val="24"/>
          <w:szCs w:val="24"/>
        </w:rPr>
        <w:t>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pokrenut prethodni postupak radi utvrđivanja pretpostavki za otvaranje stečajnoga postupka nad dužnikom.  </w:t>
      </w:r>
    </w:p>
    <w:p w:rsidRDefault="000C4F3A" w:rsidP="00A53159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 ročištu u prethodnom postupku od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osoba ovlaštena za zastupanje dužnika po zakonu je u bitnom navela da dužnik nema imovinu u svom vlasništvu, da nema zaposlenih, da društvo ne posluje već duže vrijeme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uvjeta za nastavak poslovanja pripremanja hrane i pružanja usluga prehrane te da je suglasna s prijedlogom Republike Hrvatske za</w:t>
      </w:r>
      <w:r w:rsidR="002D0A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otvaranje stečajnoga postupka zbog postojanja stečajnog razloga nesposobnosti dužnika za plaćanje svojih dospjelih obveza prema vjerovnicima u iznosu od oko 31.000,00 kuna.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u svom vlasništvu nema imovinu koja bi ušla u stečajnu ma</w:t>
      </w:r>
      <w:r w:rsidR="00A15F24">
        <w:rPr>
          <w:rFonts w:cs="Times New Roman" w:eastAsia="Times New Roman" w:hAnsi="Times New Roman" w:ascii="Times New Roman"/>
          <w:sz w:val="24"/>
          <w:szCs w:val="24"/>
          <w:lang w:eastAsia="hr-HR"/>
        </w:rPr>
        <w:t>su, a uzimajući u obzir okolnost da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s računa dužnika </w:t>
      </w:r>
      <w:r w:rsidR="00A15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zaplijenila novčana</w:t>
      </w:r>
      <w:r w:rsidR="009B7A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sredstva </w:t>
      </w:r>
      <w:r w:rsidR="009B7A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905,00 kuna te da ista nisu dostatna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a namirenje troškova stečajnoga postupka, to je ovaj sud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3</w:t>
      </w:r>
      <w:r w:rsidR="009B7AFC">
        <w:rPr>
          <w:rFonts w:cs="Times New Roman" w:eastAsia="Calibri" w:hAnsi="Times New Roman" w:ascii="Times New Roman"/>
          <w:sz w:val="24"/>
          <w:szCs w:val="24"/>
        </w:rPr>
        <w:t>0</w:t>
      </w:r>
      <w:r>
        <w:rPr>
          <w:rFonts w:cs="Times New Roman" w:eastAsia="Calibri" w:hAnsi="Times New Roman" w:ascii="Times New Roman"/>
          <w:sz w:val="24"/>
          <w:szCs w:val="24"/>
        </w:rPr>
        <w:t>. svibnja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3C4349" w:rsidP="000C4F3A" w:rsidR="003C434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Sutkinja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Tina Grgas, v.r.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C4349" w:rsidP="000C4F3A" w:rsidR="003C434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C4349" w:rsidP="000C4F3A" w:rsidR="003C434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3C4349" w:rsidP="000C4F3A" w:rsidR="003C434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0C4F3A" w:rsidP="000C4F3A" w:rsidR="00DB052E">
      <w:pPr>
        <w:spacing w:lineRule="auto" w:line="240" w:after="0"/>
        <w:ind w:firstLine="708"/>
      </w:pPr>
      <w:r w:rsidRPr="000C4F3A">
        <w:rPr>
          <w:rFonts w:cs="Times New Roman" w:eastAsia="Calibri" w:hAnsi="Times New Roman" w:ascii="Times New Roman"/>
          <w:sz w:val="24"/>
          <w:szCs w:val="24"/>
        </w:rPr>
        <w:t>Spis predmeta kalendirati za 30</w:t>
      </w:r>
      <w:bookmarkStart w:name="_GoBack" w:id="0"/>
      <w:bookmarkEnd w:id="0"/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dana radi donošenja meritorne odluke</w:t>
      </w:r>
    </w:p>
    <w:sectPr w:rsidSect="00BE1154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F3A" w:rsidP="000C4F3A" w:rsidR="000C4F3A">
      <w:pPr>
        <w:spacing w:lineRule="auto" w:line="240" w:after="0"/>
      </w:pPr>
      <w:r>
        <w:separator/>
      </w:r>
    </w:p>
  </w:endnote>
  <w:end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F3A" w:rsidP="000C4F3A" w:rsidR="000C4F3A">
      <w:pPr>
        <w:spacing w:lineRule="auto" w:line="240" w:after="0"/>
      </w:pPr>
      <w:r>
        <w:separator/>
      </w:r>
    </w:p>
  </w:footnote>
  <w:foot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8E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8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F3A" w:rsidP="008C3132" w:rsidR="00AA5237" w:rsidRPr="000C4F3A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0C4F3A">
      <w:rPr>
        <w:rFonts w:cs="Times New Roman" w:hAnsi="Times New Roman" w:ascii="Times New Roman"/>
        <w:sz w:val="24"/>
      </w:rPr>
      <w:t>Poslovni broj 3. St-5</w:t>
    </w:r>
    <w:r w:rsidR="00645854">
      <w:rPr>
        <w:rFonts w:cs="Times New Roman" w:hAnsi="Times New Roman" w:ascii="Times New Roman"/>
        <w:sz w:val="24"/>
      </w:rPr>
      <w:t>50/2017-6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="00645854">
      <w:rPr>
        <w:rFonts w:cs="Times New Roman" w:eastAsia="Times New Roman" w:hAnsi="Times New Roman" w:ascii="Times New Roman"/>
        <w:sz w:val="24"/>
        <w:szCs w:val="24"/>
        <w:lang w:eastAsia="hr-HR"/>
      </w:rPr>
      <w:t>50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 w:rsidR="00645854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A528E6" w:rsidR="00720FC2">
    <w:pPr>
      <w:pStyle w:val="Zaglavlje"/>
    </w:pPr>
  </w:p>
  <w:p w:rsidRDefault="00A528E6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F3A"/>
    <w:rsid w:val="000C4F3A"/>
    <w:rsid w:val="002A727B"/>
    <w:rsid w:val="002D0A6B"/>
    <w:rsid w:val="003C4349"/>
    <w:rsid w:val="00645854"/>
    <w:rsid w:val="008F02B7"/>
    <w:rsid w:val="009B7AFC"/>
    <w:rsid w:val="00A15F24"/>
    <w:rsid w:val="00A528E6"/>
    <w:rsid w:val="00A5315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A528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28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28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28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28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A528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28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28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28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28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Vanja Pintar Korpar</izvorni_sadrzaj>
    <derivirana_varijabla naziv="DomainObject.Predmet.StrankaFormated_1">  FINA; Vanja Pintar Korpar</derivirana_varijabla>
  </DomainObject.Predmet.StrankaFormated>
  <DomainObject.Predmet.StrankaFormatedOIB>
    <izvorni_sadrzaj>  FINA, OIB 85821130368; Vanja Pintar Korpar, OIB 63005281748</izvorni_sadrzaj>
    <derivirana_varijabla naziv="DomainObject.Predmet.StrankaFormatedOIB_1">  FINA, OIB 85821130368; Vanja Pintar Korpar, OIB 63005281748</derivirana_varijabla>
  </DomainObject.Predmet.StrankaFormatedOIB>
  <DomainObject.Predmet.StrankaFormatedWithAdress>
    <izvorni_sadrzaj> FINA; Vanja Pintar Korpar, Put Mula 26, 23249 Miškovci</izvorni_sadrzaj>
    <derivirana_varijabla naziv="DomainObject.Predmet.StrankaFormatedWithAdress_1"> FINA; Vanja Pintar Korpar, Put Mula 26, 23249 Miškovci</derivirana_varijabla>
  </DomainObject.Predmet.StrankaFormatedWithAdress>
  <DomainObject.Predmet.StrankaFormatedWithAdressOIB>
    <izvorni_sadrzaj> FINA, OIB 85821130368; Vanja Pintar Korpar, OIB 63005281748, Put Mula 26, 23249 Miškovci</izvorni_sadrzaj>
    <derivirana_varijabla naziv="DomainObject.Predmet.StrankaFormatedWithAdressOIB_1"> FINA, OIB 85821130368; Vanja Pintar Korpar, OIB 63005281748, Put Mula 26, 23249 Miškovci</derivirana_varijabla>
  </DomainObject.Predmet.StrankaFormatedWithAdressOIB>
  <DomainObject.Predmet.StrankaWithAdress>
    <izvorni_sadrzaj>FINA ,Vanja Pintar Korpar Put Mula 26,23249 Miškovci</izvorni_sadrzaj>
    <derivirana_varijabla naziv="DomainObject.Predmet.StrankaWithAdress_1">FINA ,Vanja Pintar Korpar Put Mula 26,23249 Miškovci</derivirana_varijabla>
  </DomainObject.Predmet.StrankaWithAdress>
  <DomainObject.Predmet.StrankaWithAdressOIB>
    <izvorni_sadrzaj>FINA, OIB 85821130368,Vanja Pintar Korpar, OIB 63005281748, Put Mula 26,23249 Miškovci</izvorni_sadrzaj>
    <derivirana_varijabla naziv="DomainObject.Predmet.StrankaWithAdressOIB_1">FINA, OIB 85821130368,Vanja Pintar Korpar, OIB 63005281748, Put Mula 26,23249 Miškovci</derivirana_varijabla>
  </DomainObject.Predmet.StrankaWithAdressOIB>
  <DomainObject.Predmet.StrankaNazivFormated>
    <izvorni_sadrzaj>FINA,Vanja Pintar Korpar</izvorni_sadrzaj>
    <derivirana_varijabla naziv="DomainObject.Predmet.StrankaNazivFormated_1">FINA,Vanja Pintar Korpar</derivirana_varijabla>
  </DomainObject.Predmet.StrankaNazivFormated>
  <DomainObject.Predmet.StrankaNazivFormatedOIB>
    <izvorni_sadrzaj>FINA, OIB 85821130368,Vanja Pintar Korpar, OIB 63005281748</izvorni_sadrzaj>
    <derivirana_varijabla naziv="DomainObject.Predmet.StrankaNazivFormatedOIB_1">FINA, OIB 85821130368,Vanja Pintar Korpar, OIB 63005281748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Vanja Pintar Korpar</item>
    </izvorni_sadrzaj>
    <derivirana_varijabla naziv="DomainObject.Predmet.StrankaListFormated_1">
      <item>FINA</item>
      <item>Vanja Pintar Korpar</item>
    </derivirana_varijabla>
  </DomainObject.Predmet.StrankaListFormated>
  <DomainObject.Predmet.StrankaListFormatedOIB>
    <izvorni_sadrzaj>
      <item>FINA, OIB 85821130368</item>
      <item>Vanja Pintar Korpar, OIB 63005281748</item>
    </izvorni_sadrzaj>
    <derivirana_varijabla naziv="DomainObject.Predmet.StrankaListFormatedOIB_1">
      <item>FINA, OIB 85821130368</item>
      <item>Vanja Pintar Korpar, OIB 63005281748</item>
    </derivirana_varijabla>
  </DomainObject.Predmet.StrankaListFormatedOIB>
  <DomainObject.Predmet.StrankaListFormatedWithAdress>
    <izvorni_sadrzaj>
      <item>FINA</item>
      <item>Vanja Pintar Korpar, Put Mula 26, 23249 Miškovci</item>
    </izvorni_sadrzaj>
    <derivirana_varijabla naziv="DomainObject.Predmet.StrankaListFormatedWithAdress_1">
      <item>FINA</item>
      <item>Vanja Pintar Korpar, Put Mula 26, 23249 Miškovci</item>
    </derivirana_varijabla>
  </DomainObject.Predmet.StrankaListFormatedWithAdress>
  <DomainObject.Predmet.StrankaListFormatedWithAdressOIB>
    <izvorni_sadrzaj>
      <item>FINA, OIB 85821130368</item>
      <item>Vanja Pintar Korpar, OIB 63005281748, Put Mula 26, 23249 Miškovci</item>
    </izvorni_sadrzaj>
    <derivirana_varijabla naziv="DomainObject.Predmet.StrankaListFormatedWithAdressOIB_1">
      <item>FINA, OIB 85821130368</item>
      <item>Vanja Pintar Korpar, OIB 63005281748, Put Mula 26, 23249 Miškovci</item>
    </derivirana_varijabla>
  </DomainObject.Predmet.StrankaListFormatedWithAdressOIB>
  <DomainObject.Predmet.StrankaListNazivFormated>
    <izvorni_sadrzaj>
      <item>FINA</item>
      <item>Vanja Pintar Korpar</item>
    </izvorni_sadrzaj>
    <derivirana_varijabla naziv="DomainObject.Predmet.StrankaListNazivFormated_1">
      <item>FINA</item>
      <item>Vanja Pintar Korpar</item>
    </derivirana_varijabla>
  </DomainObject.Predmet.StrankaListNazivFormated>
  <DomainObject.Predmet.StrankaListNazivFormatedOIB>
    <izvorni_sadrzaj>
      <item>FINA, OIB 85821130368</item>
      <item>Vanja Pintar Korpar, OIB 63005281748</item>
    </izvorni_sadrzaj>
    <derivirana_varijabla naziv="DomainObject.Predmet.StrankaListNazivFormatedOIB_1">
      <item>FINA, OIB 85821130368</item>
      <item>Vanja Pintar Korpar, OIB 63005281748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COMMERCE j.d.o.o. za ugostiteljstvo i turizam</item>
      <item>FINA</item>
      <item>Vanja Pintar Korpar</item>
    </izvorni_sadrzaj>
    <derivirana_varijabla naziv="DomainObject.Predmet.SudioniciListNaziv_1">
      <item>PIKO COMMERCE j.d.o.o. za ugostiteljstvo i turizam</item>
      <item>FINA</item>
      <item>Vanja Pintar Korpar</item>
    </derivirana_varijabla>
  </DomainObject.Predmet.SudioniciListNaziv>
  <DomainObject.Predmet.SudioniciListAdressOIB>
    <izvorni_sadrzaj>
      <item>PIKO COMMERCE j.d.o.o. za ugostiteljstvo i turizam, OIB 31897275855, Put Mula 26,23249 Miškovci</item>
      <item>FINA, OIB 85821130368</item>
      <item>Vanja Pintar Korpar, OIB 63005281748, Put Mula 26,23249 Miškovci</item>
    </izvorni_sadrzaj>
    <derivirana_varijabla naziv="DomainObject.Predmet.SudioniciListAdressOIB_1">
      <item>PIKO COMMERCE j.d.o.o. za ugostiteljstvo i turizam, OIB 31897275855, Put Mula 26,23249 Miškovci</item>
      <item>FINA, OIB 85821130368</item>
      <item>Vanja Pintar Korpar, OIB 63005281748,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31897275855</item>
      <item>, OIB 85821130368</item>
      <item>, OIB 63005281748</item>
    </izvorni_sadrzaj>
    <derivirana_varijabla naziv="DomainObject.Predmet.SudioniciListNazivOIB_1">
      <item>, OIB 31897275855</item>
      <item>, OIB 85821130368</item>
      <item>, OIB 63005281748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4451</properties:Characters>
  <properties:Lines>93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2018-05-03T06:31:00Z</dcterms:created>
  <dc:creator>wsadmin</dc:creator>
  <cp:lastModifiedBy>Nena Mužanović</cp:lastModifiedBy>
  <cp:lastPrinted>2018-06-01T08:42:00Z</cp:lastPrinted>
  <dcterms:modified xmlns:xsi="http://www.w3.org/2001/XMLSchema-instance" xsi:type="dcterms:W3CDTF">2018-06-01T08:42:00Z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(st-550-17 PIKO 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