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4913B9" w:rsidP="00202877" w:rsidRDefault="004913B9" w14:paraId="6010419" w14:textId="6010419">
      <w:pPr>
        <w15:collapsed w:val="false"/>
        <w:rPr>
          <w:rFonts w:ascii="Times New Roman" w:hAnsi="Times New Roman"/>
          <w:szCs w:val="24"/>
          <w:lang w:val="hr-HR" w:eastAsia="en-US"/>
        </w:rPr>
      </w:pPr>
      <w:bookmarkStart w:name="_GoBack" w:id="0"/>
      <w:bookmarkEnd w:id="0"/>
      <w:r>
        <w:rPr>
          <w:rFonts w:ascii="Times New Roman" w:hAnsi="Times New Roman"/>
          <w:szCs w:val="24"/>
          <w:lang w:val="hr-HR" w:eastAsia="en-US"/>
        </w:rPr>
        <w:t xml:space="preserve">     </w:t>
      </w:r>
      <w:r w:rsidRPr="00EE0588" w:rsidR="00202877">
        <w:rPr>
          <w:rFonts w:ascii="Times New Roman" w:hAnsi="Times New Roman"/>
          <w:noProof/>
          <w:szCs w:val="24"/>
          <w:lang w:val="hr-HR"/>
        </w:rPr>
        <w:drawing>
          <wp:inline distT="0" distB="0" distL="0" distR="0">
            <wp:extent cx="577850" cy="723900"/>
            <wp:effectExtent l="0" t="0" r="0" b="0"/>
            <wp:docPr id="2" name="Slika 2" descr="cid:image001.jpg@01C5F68A.E0453980"/>
            <wp:cNvGraphicFramePr>
              <a:graphicFrameLocks noChangeAspect="true"/>
            </wp:cNvGraphicFramePr>
            <a:graphic>
              <a:graphicData uri="http://schemas.openxmlformats.org/drawingml/2006/picture">
                <pic:pic>
                  <pic:nvPicPr>
                    <pic:cNvPr id="0" name="Picture 1" descr="cid:image001.jpg@01C5F68A.E0453980"/>
                    <pic:cNvPicPr>
                      <a:picLocks noChangeAspect="true" noChangeArrowheads="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77850" cy="723900"/>
                    </a:xfrm>
                    <a:prstGeom prst="rect">
                      <a:avLst/>
                    </a:prstGeom>
                    <a:noFill/>
                    <a:ln>
                      <a:noFill/>
                    </a:ln>
                  </pic:spPr>
                </pic:pic>
              </a:graphicData>
            </a:graphic>
          </wp:inline>
        </w:drawing>
      </w:r>
    </w:p>
    <w:p w:rsidRPr="004913B9" w:rsidR="004913B9" w:rsidP="00202877" w:rsidRDefault="004913B9">
      <w:pPr>
        <w:rPr>
          <w:rFonts w:ascii="Times New Roman" w:hAnsi="Times New Roman"/>
          <w:szCs w:val="24"/>
          <w:lang w:val="hr-HR" w:eastAsia="en-US"/>
        </w:rPr>
      </w:pPr>
      <w:r w:rsidRPr="004913B9">
        <w:rPr>
          <w:rFonts w:ascii="Times New Roman" w:hAnsi="Times New Roman"/>
          <w:szCs w:val="24"/>
          <w:lang w:val="hr-HR" w:eastAsia="en-US"/>
        </w:rPr>
        <w:t>REPUBLIKA HRVATSKA</w:t>
      </w:r>
    </w:p>
    <w:p w:rsidRPr="004913B9" w:rsidR="004913B9" w:rsidP="00202877" w:rsidRDefault="004913B9">
      <w:pPr>
        <w:rPr>
          <w:rFonts w:ascii="Times New Roman" w:hAnsi="Times New Roman"/>
          <w:szCs w:val="24"/>
          <w:lang w:val="hr-HR" w:eastAsia="en-US"/>
        </w:rPr>
      </w:pPr>
      <w:r w:rsidRPr="004913B9">
        <w:rPr>
          <w:rFonts w:ascii="Times New Roman" w:hAnsi="Times New Roman"/>
          <w:szCs w:val="24"/>
          <w:lang w:val="hr-HR" w:eastAsia="en-US"/>
        </w:rPr>
        <w:t>Trgovački sud u Zagrebu</w:t>
      </w:r>
    </w:p>
    <w:p w:rsidRPr="00EE0588" w:rsidR="00202877" w:rsidP="00202877" w:rsidRDefault="004913B9">
      <w:pPr>
        <w:rPr>
          <w:rFonts w:ascii="Times New Roman" w:hAnsi="Times New Roman"/>
          <w:szCs w:val="24"/>
          <w:lang w:val="hr-HR" w:eastAsia="en-US"/>
        </w:rPr>
      </w:pPr>
      <w:r w:rsidRPr="004913B9">
        <w:rPr>
          <w:rFonts w:ascii="Times New Roman" w:hAnsi="Times New Roman"/>
          <w:szCs w:val="24"/>
          <w:lang w:val="hr-HR" w:eastAsia="en-US"/>
        </w:rPr>
        <w:t>Zagreb,Amruševa 2/II</w:t>
      </w:r>
      <w:r w:rsidRPr="004913B9" w:rsidR="00202877">
        <w:rPr>
          <w:rFonts w:ascii="Times New Roman" w:hAnsi="Times New Roman"/>
          <w:b/>
          <w:szCs w:val="24"/>
          <w:lang w:val="hr-HR" w:eastAsia="en-US"/>
        </w:rPr>
        <w:tab/>
      </w:r>
      <w:r w:rsidRPr="004913B9" w:rsidR="00202877">
        <w:rPr>
          <w:rFonts w:ascii="Times New Roman" w:hAnsi="Times New Roman"/>
          <w:b/>
          <w:szCs w:val="24"/>
          <w:lang w:val="hr-HR" w:eastAsia="en-US"/>
        </w:rPr>
        <w:tab/>
      </w:r>
      <w:r w:rsidRPr="00EE0588" w:rsidR="00202877">
        <w:rPr>
          <w:rFonts w:ascii="Times New Roman" w:hAnsi="Times New Roman"/>
          <w:b/>
          <w:szCs w:val="24"/>
          <w:lang w:val="hr-HR" w:eastAsia="en-US"/>
        </w:rPr>
        <w:tab/>
      </w:r>
      <w:r w:rsidRPr="00EE0588" w:rsidR="00202877">
        <w:rPr>
          <w:rFonts w:ascii="Times New Roman" w:hAnsi="Times New Roman"/>
          <w:b/>
          <w:szCs w:val="24"/>
          <w:lang w:val="hr-HR" w:eastAsia="en-US"/>
        </w:rPr>
        <w:tab/>
      </w:r>
      <w:r w:rsidRPr="00EE0588" w:rsidR="00202877">
        <w:rPr>
          <w:rFonts w:ascii="Times New Roman" w:hAnsi="Times New Roman"/>
          <w:b/>
          <w:szCs w:val="24"/>
          <w:lang w:val="hr-HR" w:eastAsia="en-US"/>
        </w:rPr>
        <w:tab/>
        <w:t xml:space="preserve">  </w:t>
      </w:r>
    </w:p>
    <w:p w:rsidRPr="00EE0588" w:rsidR="00202877" w:rsidP="00202877" w:rsidRDefault="00202877">
      <w:pPr>
        <w:jc w:val="center"/>
        <w:rPr>
          <w:rFonts w:ascii="Times New Roman" w:hAnsi="Times New Roman"/>
          <w:b/>
          <w:szCs w:val="24"/>
          <w:lang w:val="hr-HR" w:eastAsia="en-US"/>
        </w:rPr>
      </w:pPr>
    </w:p>
    <w:p w:rsidRPr="00EE0588" w:rsidR="00202877" w:rsidP="00202877" w:rsidRDefault="00202877">
      <w:pPr>
        <w:jc w:val="center"/>
        <w:rPr>
          <w:rFonts w:ascii="Times New Roman" w:hAnsi="Times New Roman"/>
          <w:szCs w:val="24"/>
          <w:lang w:val="hr-HR" w:eastAsia="en-US"/>
        </w:rPr>
      </w:pPr>
    </w:p>
    <w:p w:rsidRPr="00EE0588" w:rsidR="00202877" w:rsidP="00202877" w:rsidRDefault="00202877">
      <w:pPr>
        <w:jc w:val="center"/>
        <w:rPr>
          <w:rFonts w:ascii="Times New Roman" w:hAnsi="Times New Roman"/>
          <w:szCs w:val="24"/>
          <w:lang w:val="hr-HR" w:eastAsia="en-US"/>
        </w:rPr>
      </w:pPr>
      <w:r w:rsidRPr="00EE0588">
        <w:rPr>
          <w:rFonts w:ascii="Times New Roman" w:hAnsi="Times New Roman"/>
          <w:szCs w:val="24"/>
          <w:lang w:val="hr-HR" w:eastAsia="en-US"/>
        </w:rPr>
        <w:t>R E P U B L I K A    H R V A T S K A</w:t>
      </w:r>
    </w:p>
    <w:p w:rsidRPr="00EE0588" w:rsidR="00202877" w:rsidP="00202877" w:rsidRDefault="00202877">
      <w:pPr>
        <w:jc w:val="center"/>
        <w:rPr>
          <w:rFonts w:ascii="Times New Roman" w:hAnsi="Times New Roman"/>
          <w:szCs w:val="24"/>
          <w:lang w:val="hr-HR" w:eastAsia="en-US"/>
        </w:rPr>
      </w:pPr>
      <w:r w:rsidRPr="00EE0588">
        <w:rPr>
          <w:rFonts w:ascii="Times New Roman" w:hAnsi="Times New Roman"/>
          <w:szCs w:val="24"/>
          <w:lang w:val="hr-HR" w:eastAsia="en-US"/>
        </w:rPr>
        <w:t>R J E Š E N J E</w:t>
      </w:r>
    </w:p>
    <w:p w:rsidRPr="00EE0588" w:rsidR="00202877" w:rsidP="00202877" w:rsidRDefault="00202877">
      <w:pPr>
        <w:jc w:val="center"/>
        <w:rPr>
          <w:rFonts w:ascii="Times New Roman" w:hAnsi="Times New Roman"/>
          <w:szCs w:val="24"/>
          <w:lang w:val="hr-HR" w:eastAsia="en-US"/>
        </w:rPr>
      </w:pPr>
    </w:p>
    <w:p w:rsidRPr="00EE0588" w:rsidR="00744F24" w:rsidP="004913B9" w:rsidRDefault="004913B9">
      <w:pPr>
        <w:jc w:val="both"/>
        <w:rPr>
          <w:rFonts w:ascii="Times New Roman" w:hAnsi="Times New Roman"/>
          <w:szCs w:val="24"/>
          <w:lang w:val="hr-HR" w:eastAsia="en-US"/>
        </w:rPr>
      </w:pPr>
      <w:r>
        <w:rPr>
          <w:rFonts w:ascii="Times New Roman" w:hAnsi="Times New Roman"/>
          <w:szCs w:val="24"/>
          <w:lang w:val="hr-HR" w:eastAsia="en-US"/>
        </w:rPr>
        <w:t xml:space="preserve">            </w:t>
      </w:r>
      <w:r w:rsidRPr="00FE4891" w:rsidR="00FE4891">
        <w:rPr>
          <w:rFonts w:ascii="Times New Roman" w:hAnsi="Times New Roman"/>
          <w:szCs w:val="24"/>
          <w:lang w:val="hr-HR" w:eastAsia="en-US"/>
        </w:rPr>
        <w:t>Trgovački sud u Zagrebu, po sucu Nikoli Ribariću, u stečajnom predmetu u povodu zahtjeva FINANCIJSKE AGENCIJE, za provedbu stečajnog postupka nad dužnikom PARK 2008 d.o.o. za usluge, OIB: 39059798822, MBS: 080676060, iz Zagr</w:t>
      </w:r>
      <w:r w:rsidR="00FE4891">
        <w:rPr>
          <w:rFonts w:ascii="Times New Roman" w:hAnsi="Times New Roman"/>
          <w:szCs w:val="24"/>
          <w:lang w:val="hr-HR" w:eastAsia="en-US"/>
        </w:rPr>
        <w:t>eba, Slavonska avenija 1, dana 11</w:t>
      </w:r>
      <w:r w:rsidRPr="00FE4891" w:rsidR="00FE4891">
        <w:rPr>
          <w:rFonts w:ascii="Times New Roman" w:hAnsi="Times New Roman"/>
          <w:szCs w:val="24"/>
          <w:lang w:val="hr-HR" w:eastAsia="en-US"/>
        </w:rPr>
        <w:t>.</w:t>
      </w:r>
      <w:r w:rsidR="00FE4891">
        <w:rPr>
          <w:rFonts w:ascii="Times New Roman" w:hAnsi="Times New Roman"/>
          <w:szCs w:val="24"/>
          <w:lang w:val="hr-HR" w:eastAsia="en-US"/>
        </w:rPr>
        <w:t xml:space="preserve"> rujna</w:t>
      </w:r>
      <w:r w:rsidRPr="00FE4891" w:rsidR="00FE4891">
        <w:rPr>
          <w:rFonts w:ascii="Times New Roman" w:hAnsi="Times New Roman"/>
          <w:szCs w:val="24"/>
          <w:lang w:val="hr-HR" w:eastAsia="en-US"/>
        </w:rPr>
        <w:t xml:space="preserve"> 201</w:t>
      </w:r>
      <w:r w:rsidR="00FE4891">
        <w:rPr>
          <w:rFonts w:ascii="Times New Roman" w:hAnsi="Times New Roman"/>
          <w:szCs w:val="24"/>
          <w:lang w:val="hr-HR" w:eastAsia="en-US"/>
        </w:rPr>
        <w:t>9</w:t>
      </w:r>
      <w:r w:rsidRPr="00FE4891" w:rsidR="00FE4891">
        <w:rPr>
          <w:rFonts w:ascii="Times New Roman" w:hAnsi="Times New Roman"/>
          <w:szCs w:val="24"/>
          <w:lang w:val="hr-HR" w:eastAsia="en-US"/>
        </w:rPr>
        <w:t xml:space="preserve">. </w:t>
      </w:r>
      <w:r w:rsidR="009A6406">
        <w:rPr>
          <w:rFonts w:ascii="Times New Roman" w:hAnsi="Times New Roman"/>
          <w:szCs w:val="24"/>
          <w:lang w:val="hr-HR" w:eastAsia="en-US"/>
        </w:rPr>
        <w:t>g</w:t>
      </w:r>
      <w:r w:rsidRPr="00FE4891" w:rsidR="00FE4891">
        <w:rPr>
          <w:rFonts w:ascii="Times New Roman" w:hAnsi="Times New Roman"/>
          <w:szCs w:val="24"/>
          <w:lang w:val="hr-HR" w:eastAsia="en-US"/>
        </w:rPr>
        <w:t>odine</w:t>
      </w:r>
      <w:r w:rsidR="009A6406">
        <w:rPr>
          <w:rFonts w:ascii="Times New Roman" w:hAnsi="Times New Roman"/>
          <w:szCs w:val="24"/>
          <w:lang w:val="hr-HR" w:eastAsia="en-US"/>
        </w:rPr>
        <w:t>.</w:t>
      </w:r>
      <w:r>
        <w:rPr>
          <w:rFonts w:ascii="Times New Roman" w:hAnsi="Times New Roman"/>
          <w:szCs w:val="24"/>
          <w:lang w:val="hr-HR" w:eastAsia="en-US"/>
        </w:rPr>
        <w:t>,</w:t>
      </w:r>
    </w:p>
    <w:p w:rsidR="004913B9" w:rsidP="004913B9" w:rsidRDefault="004913B9">
      <w:pPr>
        <w:ind w:left="2880" w:firstLine="720"/>
        <w:jc w:val="both"/>
        <w:rPr>
          <w:rFonts w:ascii="Times New Roman" w:hAnsi="Times New Roman"/>
          <w:szCs w:val="24"/>
          <w:lang w:val="hr-HR"/>
        </w:rPr>
      </w:pPr>
    </w:p>
    <w:p w:rsidRPr="00EE0588" w:rsidR="00997BA9" w:rsidP="004913B9" w:rsidRDefault="00182088">
      <w:pPr>
        <w:ind w:left="2880" w:firstLine="720"/>
        <w:rPr>
          <w:rFonts w:ascii="Times New Roman" w:hAnsi="Times New Roman"/>
          <w:szCs w:val="24"/>
          <w:lang w:val="hr-HR"/>
        </w:rPr>
      </w:pPr>
      <w:r w:rsidRPr="00EE0588">
        <w:rPr>
          <w:rFonts w:ascii="Times New Roman" w:hAnsi="Times New Roman"/>
          <w:szCs w:val="24"/>
          <w:lang w:val="hr-HR"/>
        </w:rPr>
        <w:t xml:space="preserve">r i j e š </w:t>
      </w:r>
      <w:r w:rsidRPr="00EE0588" w:rsidR="00997BA9">
        <w:rPr>
          <w:rFonts w:ascii="Times New Roman" w:hAnsi="Times New Roman"/>
          <w:szCs w:val="24"/>
          <w:lang w:val="hr-HR"/>
        </w:rPr>
        <w:t>i o    je</w:t>
      </w:r>
    </w:p>
    <w:p w:rsidRPr="00EE0588" w:rsidR="00840E3D" w:rsidP="004913B9" w:rsidRDefault="00840E3D">
      <w:pPr>
        <w:jc w:val="both"/>
        <w:rPr>
          <w:rFonts w:ascii="Times New Roman" w:hAnsi="Times New Roman"/>
          <w:szCs w:val="24"/>
          <w:lang w:val="hr-HR"/>
        </w:rPr>
      </w:pPr>
    </w:p>
    <w:p w:rsidR="00452F3E" w:rsidP="004913B9" w:rsidRDefault="004913B9">
      <w:pPr>
        <w:ind w:firstLine="720"/>
        <w:jc w:val="both"/>
        <w:rPr>
          <w:rFonts w:ascii="Times New Roman" w:hAnsi="Times New Roman"/>
          <w:szCs w:val="24"/>
          <w:lang w:val="hr-HR" w:eastAsia="en-US"/>
        </w:rPr>
      </w:pPr>
      <w:r>
        <w:rPr>
          <w:rFonts w:ascii="Times New Roman" w:hAnsi="Times New Roman"/>
          <w:szCs w:val="24"/>
          <w:lang w:val="hr-HR"/>
        </w:rPr>
        <w:t xml:space="preserve"> </w:t>
      </w:r>
      <w:r w:rsidRPr="00DB64CA" w:rsidR="00DB64CA">
        <w:rPr>
          <w:rFonts w:ascii="Times New Roman" w:hAnsi="Times New Roman"/>
          <w:szCs w:val="24"/>
          <w:lang w:val="hr-HR"/>
        </w:rPr>
        <w:t xml:space="preserve">Obustavlja se prethodni postupak i odbacuje se prijedlog za otvaranjem stečajnog postupka nad dužnikom </w:t>
      </w:r>
      <w:r w:rsidRPr="00FE4891" w:rsidR="00452F3E">
        <w:rPr>
          <w:rFonts w:ascii="Times New Roman" w:hAnsi="Times New Roman"/>
          <w:szCs w:val="24"/>
          <w:lang w:val="hr-HR" w:eastAsia="en-US"/>
        </w:rPr>
        <w:t>PARK 2008 d.o.o. za usluge, OIB: 39059798822, MBS: 080676060, iz Zagr</w:t>
      </w:r>
      <w:r w:rsidR="00452F3E">
        <w:rPr>
          <w:rFonts w:ascii="Times New Roman" w:hAnsi="Times New Roman"/>
          <w:szCs w:val="24"/>
          <w:lang w:val="hr-HR" w:eastAsia="en-US"/>
        </w:rPr>
        <w:t>eba, Slavonska avenija 1</w:t>
      </w:r>
      <w:r w:rsidRPr="00EE0588" w:rsidR="00452F3E">
        <w:rPr>
          <w:rFonts w:ascii="Times New Roman" w:hAnsi="Times New Roman"/>
          <w:szCs w:val="24"/>
          <w:lang w:val="hr-HR" w:eastAsia="en-US"/>
        </w:rPr>
        <w:t xml:space="preserve">, od dana </w:t>
      </w:r>
      <w:r w:rsidR="00452F3E">
        <w:rPr>
          <w:rFonts w:ascii="Times New Roman" w:hAnsi="Times New Roman"/>
          <w:szCs w:val="24"/>
          <w:lang w:val="hr-HR" w:eastAsia="en-US"/>
        </w:rPr>
        <w:t xml:space="preserve">13. siječnja 2016. </w:t>
      </w:r>
      <w:r w:rsidR="009A6406">
        <w:rPr>
          <w:rFonts w:ascii="Times New Roman" w:hAnsi="Times New Roman"/>
          <w:szCs w:val="24"/>
          <w:lang w:val="hr-HR" w:eastAsia="en-US"/>
        </w:rPr>
        <w:t>g</w:t>
      </w:r>
      <w:r w:rsidR="00452F3E">
        <w:rPr>
          <w:rFonts w:ascii="Times New Roman" w:hAnsi="Times New Roman"/>
          <w:szCs w:val="24"/>
          <w:lang w:val="hr-HR" w:eastAsia="en-US"/>
        </w:rPr>
        <w:t>odine</w:t>
      </w:r>
      <w:r w:rsidR="009A6406">
        <w:rPr>
          <w:rFonts w:ascii="Times New Roman" w:hAnsi="Times New Roman"/>
          <w:szCs w:val="24"/>
          <w:lang w:val="hr-HR" w:eastAsia="en-US"/>
        </w:rPr>
        <w:t>.</w:t>
      </w:r>
      <w:r>
        <w:rPr>
          <w:rFonts w:ascii="Times New Roman" w:hAnsi="Times New Roman"/>
          <w:szCs w:val="24"/>
          <w:lang w:val="hr-HR" w:eastAsia="en-US"/>
        </w:rPr>
        <w:t>,</w:t>
      </w:r>
    </w:p>
    <w:p w:rsidR="00DB64CA" w:rsidP="004913B9" w:rsidRDefault="00DB64CA">
      <w:pPr>
        <w:ind w:firstLine="720"/>
        <w:jc w:val="both"/>
        <w:rPr>
          <w:rFonts w:ascii="Times New Roman" w:hAnsi="Times New Roman"/>
          <w:szCs w:val="24"/>
          <w:lang w:val="hr-HR"/>
        </w:rPr>
      </w:pPr>
    </w:p>
    <w:p w:rsidR="004913B9" w:rsidP="004913B9" w:rsidRDefault="004913B9">
      <w:pPr>
        <w:rPr>
          <w:rFonts w:ascii="Times New Roman" w:hAnsi="Times New Roman"/>
          <w:szCs w:val="24"/>
          <w:lang w:val="hr-HR"/>
        </w:rPr>
      </w:pPr>
      <w:r>
        <w:rPr>
          <w:rFonts w:ascii="Times New Roman" w:hAnsi="Times New Roman"/>
          <w:szCs w:val="24"/>
          <w:lang w:val="hr-HR"/>
        </w:rPr>
        <w:t xml:space="preserve">                                                           </w:t>
      </w:r>
    </w:p>
    <w:p w:rsidRPr="00EE0588" w:rsidR="00AB7883" w:rsidP="004913B9" w:rsidRDefault="004913B9">
      <w:pPr>
        <w:rPr>
          <w:rFonts w:ascii="Times New Roman" w:hAnsi="Times New Roman"/>
          <w:szCs w:val="24"/>
          <w:lang w:val="hr-HR"/>
        </w:rPr>
      </w:pPr>
      <w:r>
        <w:rPr>
          <w:rFonts w:ascii="Times New Roman" w:hAnsi="Times New Roman"/>
          <w:szCs w:val="24"/>
          <w:lang w:val="hr-HR"/>
        </w:rPr>
        <w:t xml:space="preserve">                                                          </w:t>
      </w:r>
      <w:r w:rsidRPr="00EE0588" w:rsidR="00AB7883">
        <w:rPr>
          <w:rFonts w:ascii="Times New Roman" w:hAnsi="Times New Roman"/>
          <w:szCs w:val="24"/>
          <w:lang w:val="hr-HR"/>
        </w:rPr>
        <w:t>Obrazloženje</w:t>
      </w:r>
    </w:p>
    <w:p w:rsidRPr="00EE0588" w:rsidR="00202877" w:rsidP="004913B9" w:rsidRDefault="00202877">
      <w:pPr>
        <w:ind w:left="360"/>
        <w:jc w:val="center"/>
        <w:rPr>
          <w:rFonts w:ascii="Times New Roman" w:hAnsi="Times New Roman"/>
          <w:szCs w:val="24"/>
          <w:lang w:val="hr-HR"/>
        </w:rPr>
      </w:pPr>
    </w:p>
    <w:p w:rsidRPr="00E32D5E" w:rsidR="00E32D5E" w:rsidP="004913B9" w:rsidRDefault="0042162E">
      <w:pPr>
        <w:jc w:val="both"/>
        <w:rPr>
          <w:rFonts w:ascii="Times New Roman" w:hAnsi="Times New Roman"/>
          <w:szCs w:val="24"/>
          <w:lang w:val="hr-HR"/>
        </w:rPr>
      </w:pPr>
      <w:r w:rsidRPr="00EE0588">
        <w:rPr>
          <w:rFonts w:ascii="Times New Roman" w:hAnsi="Times New Roman"/>
          <w:szCs w:val="24"/>
          <w:lang w:val="hr-HR"/>
        </w:rPr>
        <w:tab/>
      </w:r>
      <w:r w:rsidRPr="00E32D5E" w:rsidR="00E32D5E">
        <w:rPr>
          <w:rFonts w:ascii="Times New Roman" w:hAnsi="Times New Roman"/>
          <w:szCs w:val="24"/>
          <w:lang w:val="hr-HR"/>
        </w:rPr>
        <w:t>Po prijedlogu Financijske agencije ovaj je sud, pokrenuo skraćeni stečajni postupak nad gore navedenim dužnikom, sukladno odredbi čl. 428. i 429. Stečajnog zakona (NN 71/15) te temeljem čl. 430. SZ-a oglasom pozvao osobe ovlaštene za zastupanje dužnika dostaviti javnobilježnički ovjerovljeni popis imovine i obveza, a dužnikove vjerovnike pozvao predložiti otvaranje redovnog stečajnog postupka uz upozorenje o pravnim posljedicama nepodnošenja takovog prijedloga.</w:t>
      </w:r>
    </w:p>
    <w:p w:rsidRPr="00E32D5E" w:rsidR="00E32D5E" w:rsidP="004913B9" w:rsidRDefault="00E32D5E">
      <w:pPr>
        <w:jc w:val="both"/>
        <w:rPr>
          <w:rFonts w:ascii="Times New Roman" w:hAnsi="Times New Roman"/>
          <w:szCs w:val="24"/>
          <w:lang w:val="hr-HR"/>
        </w:rPr>
      </w:pPr>
      <w:r w:rsidRPr="00E32D5E">
        <w:rPr>
          <w:rFonts w:ascii="Times New Roman" w:hAnsi="Times New Roman"/>
          <w:szCs w:val="24"/>
          <w:lang w:val="hr-HR"/>
        </w:rPr>
        <w:t>Republika Hrvatska, Ministarstvo financija, Porezna uprava, dostavila je 3. ožujka 2016. podnesak kojim je kao vjerovnik obavijestila Sud da je dužnik vlasnik nekretnine. U prilogu su dostavljen izvadak iz zemljišnih knjiga Općinskog građanskog suda u Zagrebu, zk.ul. 1106</w:t>
      </w:r>
      <w:r w:rsidR="004913B9">
        <w:rPr>
          <w:rFonts w:ascii="Times New Roman" w:hAnsi="Times New Roman"/>
          <w:szCs w:val="24"/>
          <w:lang w:val="hr-HR"/>
        </w:rPr>
        <w:t xml:space="preserve"> </w:t>
      </w:r>
      <w:r w:rsidRPr="00E32D5E">
        <w:rPr>
          <w:rFonts w:ascii="Times New Roman" w:hAnsi="Times New Roman"/>
          <w:szCs w:val="24"/>
          <w:lang w:val="hr-HR"/>
        </w:rPr>
        <w:t>k.o. Jankomir iz kojeg proizlazi da je dužnik suvlasnik nekretnine.</w:t>
      </w:r>
    </w:p>
    <w:p w:rsidRPr="00E32D5E" w:rsidR="00E32D5E" w:rsidP="004913B9" w:rsidRDefault="00E32D5E">
      <w:pPr>
        <w:jc w:val="both"/>
        <w:rPr>
          <w:rFonts w:ascii="Times New Roman" w:hAnsi="Times New Roman"/>
          <w:szCs w:val="24"/>
          <w:lang w:val="hr-HR"/>
        </w:rPr>
      </w:pPr>
      <w:r w:rsidRPr="00E32D5E">
        <w:rPr>
          <w:rFonts w:ascii="Times New Roman" w:hAnsi="Times New Roman"/>
          <w:szCs w:val="24"/>
          <w:lang w:val="hr-HR"/>
        </w:rPr>
        <w:tab/>
        <w:t>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Pr="00E32D5E" w:rsidR="00E32D5E" w:rsidP="004913B9" w:rsidRDefault="00E32D5E">
      <w:pPr>
        <w:jc w:val="both"/>
        <w:rPr>
          <w:rFonts w:ascii="Times New Roman" w:hAnsi="Times New Roman"/>
          <w:szCs w:val="24"/>
          <w:lang w:val="hr-HR"/>
        </w:rPr>
      </w:pPr>
      <w:r w:rsidRPr="00E32D5E">
        <w:rPr>
          <w:rFonts w:ascii="Times New Roman" w:hAnsi="Times New Roman"/>
          <w:szCs w:val="24"/>
          <w:lang w:val="hr-HR"/>
        </w:rPr>
        <w:tab/>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r w:rsidRPr="00E32D5E">
        <w:rPr>
          <w:rFonts w:ascii="Times New Roman" w:hAnsi="Times New Roman"/>
          <w:szCs w:val="24"/>
          <w:lang w:val="hr-HR"/>
        </w:rPr>
        <w:tab/>
      </w:r>
    </w:p>
    <w:p w:rsidRPr="00E32D5E" w:rsidR="00E32D5E" w:rsidP="004913B9" w:rsidRDefault="00E32D5E">
      <w:pPr>
        <w:jc w:val="both"/>
        <w:rPr>
          <w:rFonts w:ascii="Times New Roman" w:hAnsi="Times New Roman"/>
          <w:szCs w:val="24"/>
          <w:lang w:val="hr-HR"/>
        </w:rPr>
      </w:pPr>
      <w:r w:rsidRPr="00E32D5E">
        <w:rPr>
          <w:rFonts w:ascii="Times New Roman" w:hAnsi="Times New Roman"/>
          <w:szCs w:val="24"/>
          <w:lang w:val="hr-HR"/>
        </w:rPr>
        <w:t xml:space="preserve">S obzirom na to da je Republika Hrvatska,  Ministarstvo financija, Porezna uprava, kao vjerovnik, koji je u smislu čl. 114. st. 3. SZ-a oslobođen plaćanja predujma za namirenje </w:t>
      </w:r>
      <w:r w:rsidRPr="00E32D5E">
        <w:rPr>
          <w:rFonts w:ascii="Times New Roman" w:hAnsi="Times New Roman"/>
          <w:szCs w:val="24"/>
          <w:lang w:val="hr-HR"/>
        </w:rPr>
        <w:lastRenderedPageBreak/>
        <w:t>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dana 14. veljače 2017. godine obustavio postupak.</w:t>
      </w:r>
    </w:p>
    <w:p w:rsidRPr="00E32D5E" w:rsidR="00E32D5E" w:rsidP="004913B9" w:rsidRDefault="00E32D5E">
      <w:pPr>
        <w:jc w:val="both"/>
        <w:rPr>
          <w:rFonts w:ascii="Times New Roman" w:hAnsi="Times New Roman"/>
          <w:szCs w:val="24"/>
          <w:lang w:val="hr-HR"/>
        </w:rPr>
      </w:pPr>
    </w:p>
    <w:p w:rsidRPr="00E32D5E" w:rsidR="00E32D5E" w:rsidP="004913B9" w:rsidRDefault="00E32D5E">
      <w:pPr>
        <w:jc w:val="both"/>
        <w:rPr>
          <w:rFonts w:ascii="Times New Roman" w:hAnsi="Times New Roman"/>
          <w:szCs w:val="24"/>
          <w:lang w:val="hr-HR"/>
        </w:rPr>
      </w:pPr>
      <w:r w:rsidRPr="00E32D5E">
        <w:rPr>
          <w:rFonts w:ascii="Times New Roman" w:hAnsi="Times New Roman"/>
          <w:szCs w:val="24"/>
          <w:lang w:val="hr-HR"/>
        </w:rPr>
        <w:t xml:space="preserve">Rješenje od 14. veljače 2017. postalo je pravomoćno s danom 3. ožujka 2017. godine. </w:t>
      </w:r>
    </w:p>
    <w:p w:rsidRPr="00E32D5E" w:rsidR="00E32D5E" w:rsidP="004913B9" w:rsidRDefault="00E32D5E">
      <w:pPr>
        <w:jc w:val="both"/>
        <w:rPr>
          <w:rFonts w:ascii="Times New Roman" w:hAnsi="Times New Roman"/>
          <w:szCs w:val="24"/>
          <w:lang w:val="hr-HR"/>
        </w:rPr>
      </w:pPr>
    </w:p>
    <w:p w:rsidRPr="00E32D5E" w:rsidR="00E32D5E" w:rsidP="004913B9" w:rsidRDefault="00E32D5E">
      <w:pPr>
        <w:jc w:val="both"/>
        <w:rPr>
          <w:rFonts w:ascii="Times New Roman" w:hAnsi="Times New Roman"/>
          <w:szCs w:val="24"/>
          <w:lang w:val="hr-HR"/>
        </w:rPr>
      </w:pPr>
      <w:r w:rsidRPr="00E32D5E">
        <w:rPr>
          <w:rFonts w:ascii="Times New Roman" w:hAnsi="Times New Roman"/>
          <w:szCs w:val="24"/>
          <w:lang w:val="hr-HR"/>
        </w:rPr>
        <w:t xml:space="preserve">Imajući u vidu činjenicu da je Financija agencija u zahtjevu za provedbu skraćenog stečajnog postupka, koji se vodio pod poslovnim brojem St-388/2016, navela da je dužnik na dan 11.1.2016. u Očevidniku redoslijeda osnova za plaćanje imao evidentirane neizvršene osnove za plaćanje u neprekinutom razdoblju od 120 dana te kako navedena agencija vodi Očevidnik redoslijeda osnova za plaćanje, sud je prihvatio tvrdnje Financijske agencije o neprekinutom razdoblju evidentiranih neizvršenih osnova za plaćanje koji su zavedeni u Očevidniku  redoslijeda osnova za plaćanje. </w:t>
      </w:r>
    </w:p>
    <w:p w:rsidRPr="00E32D5E" w:rsidR="00E32D5E" w:rsidP="004913B9" w:rsidRDefault="00E32D5E">
      <w:pPr>
        <w:jc w:val="both"/>
        <w:rPr>
          <w:rFonts w:ascii="Times New Roman" w:hAnsi="Times New Roman"/>
          <w:szCs w:val="24"/>
          <w:lang w:val="hr-HR"/>
        </w:rPr>
      </w:pPr>
    </w:p>
    <w:p w:rsidRPr="00E32D5E" w:rsidR="00E32D5E" w:rsidP="004913B9" w:rsidRDefault="00E32D5E">
      <w:pPr>
        <w:jc w:val="both"/>
        <w:rPr>
          <w:rFonts w:ascii="Times New Roman" w:hAnsi="Times New Roman"/>
          <w:szCs w:val="24"/>
          <w:lang w:val="hr-HR"/>
        </w:rPr>
      </w:pPr>
      <w:r w:rsidRPr="00E32D5E">
        <w:rPr>
          <w:rFonts w:ascii="Times New Roman" w:hAnsi="Times New Roman"/>
          <w:szCs w:val="24"/>
          <w:lang w:val="hr-HR"/>
        </w:rPr>
        <w:tab/>
        <w:t xml:space="preserve">Odredbom čl. 115. st. 1. SZ-a propisano je da sud na temelju prijedloga za otvaranje stečajnoga postupka donosi rješenje o pokretanju prethodnoga postupka radi utvrđivanja pretpostavki za otvaranje stečajnoga postupka (prethodni postupak). </w:t>
      </w:r>
    </w:p>
    <w:p w:rsidR="00EE0588" w:rsidP="004913B9" w:rsidRDefault="00EE0588">
      <w:pPr>
        <w:jc w:val="both"/>
        <w:rPr>
          <w:rFonts w:ascii="Times New Roman" w:hAnsi="Times New Roman"/>
          <w:szCs w:val="24"/>
          <w:lang w:val="hr-HR"/>
        </w:rPr>
      </w:pPr>
    </w:p>
    <w:p w:rsidR="00E32D5E" w:rsidP="004913B9" w:rsidRDefault="00E32D5E">
      <w:pPr>
        <w:jc w:val="both"/>
        <w:rPr>
          <w:rFonts w:ascii="Times New Roman" w:hAnsi="Times New Roman"/>
          <w:szCs w:val="24"/>
          <w:lang w:val="hr-HR"/>
        </w:rPr>
      </w:pPr>
      <w:r>
        <w:rPr>
          <w:rFonts w:ascii="Times New Roman" w:hAnsi="Times New Roman"/>
          <w:szCs w:val="24"/>
          <w:lang w:val="hr-HR"/>
        </w:rPr>
        <w:tab/>
        <w:t>Rješenjem od 20. veljače 2018. godine sud je pokrenuo prethodni postupak.</w:t>
      </w:r>
    </w:p>
    <w:p w:rsidR="00E32D5E" w:rsidP="004913B9" w:rsidRDefault="00E32D5E">
      <w:pPr>
        <w:jc w:val="both"/>
        <w:rPr>
          <w:rFonts w:ascii="Times New Roman" w:hAnsi="Times New Roman"/>
          <w:szCs w:val="24"/>
          <w:lang w:val="hr-HR"/>
        </w:rPr>
      </w:pPr>
    </w:p>
    <w:p w:rsidR="000C24BE" w:rsidP="004913B9" w:rsidRDefault="00E32D5E">
      <w:pPr>
        <w:jc w:val="both"/>
        <w:rPr>
          <w:rFonts w:ascii="Times New Roman" w:hAnsi="Times New Roman"/>
          <w:szCs w:val="24"/>
          <w:lang w:val="hr-HR"/>
        </w:rPr>
      </w:pPr>
      <w:r>
        <w:rPr>
          <w:rFonts w:ascii="Times New Roman" w:hAnsi="Times New Roman"/>
          <w:szCs w:val="24"/>
          <w:lang w:val="hr-HR"/>
        </w:rPr>
        <w:tab/>
      </w:r>
      <w:r w:rsidR="00EE0588">
        <w:rPr>
          <w:rFonts w:ascii="Times New Roman" w:hAnsi="Times New Roman"/>
          <w:szCs w:val="24"/>
          <w:lang w:val="hr-HR"/>
        </w:rPr>
        <w:t xml:space="preserve">Podneskom od </w:t>
      </w:r>
      <w:r w:rsidR="00EA19E5">
        <w:rPr>
          <w:rFonts w:ascii="Times New Roman" w:hAnsi="Times New Roman"/>
          <w:szCs w:val="24"/>
          <w:lang w:val="hr-HR"/>
        </w:rPr>
        <w:t>26.2.2018.</w:t>
      </w:r>
      <w:r w:rsidR="00C263B4">
        <w:rPr>
          <w:rFonts w:ascii="Times New Roman" w:hAnsi="Times New Roman"/>
          <w:szCs w:val="24"/>
          <w:lang w:val="hr-HR"/>
        </w:rPr>
        <w:t xml:space="preserve"> FINA je </w:t>
      </w:r>
      <w:r w:rsidR="000C24BE">
        <w:rPr>
          <w:rFonts w:ascii="Times New Roman" w:hAnsi="Times New Roman"/>
          <w:szCs w:val="24"/>
          <w:lang w:val="hr-HR"/>
        </w:rPr>
        <w:t>obavijestila sud kako</w:t>
      </w:r>
      <w:r w:rsidR="000C5C77">
        <w:rPr>
          <w:rFonts w:ascii="Times New Roman" w:hAnsi="Times New Roman"/>
          <w:szCs w:val="24"/>
          <w:lang w:val="hr-HR"/>
        </w:rPr>
        <w:t xml:space="preserve"> predloženi stečajni dužnik nije u blokadi.</w:t>
      </w:r>
    </w:p>
    <w:p w:rsidR="000C5C77" w:rsidP="004913B9" w:rsidRDefault="000C5C77">
      <w:pPr>
        <w:jc w:val="both"/>
        <w:rPr>
          <w:rFonts w:ascii="Times New Roman" w:hAnsi="Times New Roman"/>
          <w:szCs w:val="24"/>
          <w:lang w:val="hr-HR"/>
        </w:rPr>
      </w:pPr>
    </w:p>
    <w:p w:rsidR="000C5C77" w:rsidP="004913B9" w:rsidRDefault="000C5C77">
      <w:pPr>
        <w:jc w:val="both"/>
        <w:rPr>
          <w:rFonts w:ascii="Times New Roman" w:hAnsi="Times New Roman"/>
          <w:szCs w:val="24"/>
          <w:lang w:val="hr-HR"/>
        </w:rPr>
      </w:pPr>
      <w:r>
        <w:rPr>
          <w:rFonts w:ascii="Times New Roman" w:hAnsi="Times New Roman"/>
          <w:szCs w:val="24"/>
          <w:lang w:val="hr-HR"/>
        </w:rPr>
        <w:tab/>
        <w:t xml:space="preserve">Sud je također uvidom u Potvrdu FINA-e od </w:t>
      </w:r>
      <w:r w:rsidR="00096E73">
        <w:rPr>
          <w:rFonts w:ascii="Times New Roman" w:hAnsi="Times New Roman"/>
          <w:szCs w:val="24"/>
          <w:lang w:val="hr-HR"/>
        </w:rPr>
        <w:t>7.3.2018. koja prileži spisu (list 20 spisa) utvrdio kako račun predloženog stečajnog dužnika nije blokiran.</w:t>
      </w:r>
    </w:p>
    <w:p w:rsidR="00096E73" w:rsidP="004913B9" w:rsidRDefault="00096E73">
      <w:pPr>
        <w:jc w:val="both"/>
        <w:rPr>
          <w:rFonts w:ascii="Times New Roman" w:hAnsi="Times New Roman"/>
          <w:szCs w:val="24"/>
          <w:lang w:val="hr-HR"/>
        </w:rPr>
      </w:pPr>
    </w:p>
    <w:p w:rsidRPr="00EE0588" w:rsidR="00C5291B" w:rsidP="004913B9" w:rsidRDefault="00C5291B">
      <w:pPr>
        <w:ind w:firstLine="708"/>
        <w:jc w:val="both"/>
        <w:rPr>
          <w:rFonts w:ascii="Times New Roman" w:hAnsi="Times New Roman"/>
          <w:szCs w:val="24"/>
        </w:rPr>
      </w:pPr>
      <w:r w:rsidRPr="00EE0588">
        <w:rPr>
          <w:rFonts w:ascii="Times New Roman" w:hAnsi="Times New Roman"/>
          <w:szCs w:val="24"/>
        </w:rPr>
        <w:t xml:space="preserve">Odredbom članka </w:t>
      </w:r>
      <w:r w:rsidR="004011C7">
        <w:rPr>
          <w:rFonts w:ascii="Times New Roman" w:hAnsi="Times New Roman"/>
          <w:szCs w:val="24"/>
        </w:rPr>
        <w:t>5</w:t>
      </w:r>
      <w:r w:rsidRPr="00EE0588">
        <w:rPr>
          <w:rFonts w:ascii="Times New Roman" w:hAnsi="Times New Roman"/>
          <w:szCs w:val="24"/>
        </w:rPr>
        <w:t>.</w:t>
      </w:r>
      <w:r w:rsidR="004011C7">
        <w:rPr>
          <w:rFonts w:ascii="Times New Roman" w:hAnsi="Times New Roman"/>
          <w:szCs w:val="24"/>
        </w:rPr>
        <w:t xml:space="preserve"> </w:t>
      </w:r>
      <w:r w:rsidRPr="00EE0588">
        <w:rPr>
          <w:rFonts w:ascii="Times New Roman" w:hAnsi="Times New Roman"/>
          <w:szCs w:val="24"/>
        </w:rPr>
        <w:t xml:space="preserve">st. 1. </w:t>
      </w:r>
      <w:r w:rsidR="004011C7">
        <w:rPr>
          <w:rFonts w:ascii="Times New Roman" w:hAnsi="Times New Roman"/>
          <w:szCs w:val="24"/>
        </w:rPr>
        <w:t xml:space="preserve">SZ-a </w:t>
      </w:r>
      <w:r w:rsidRPr="00EE0588">
        <w:rPr>
          <w:rFonts w:ascii="Times New Roman" w:hAnsi="Times New Roman"/>
          <w:szCs w:val="24"/>
        </w:rPr>
        <w:t xml:space="preserve">određeno je kako se stečaj može otvoriti samo ako se utvrdi postojanje kojeg </w:t>
      </w:r>
      <w:proofErr w:type="gramStart"/>
      <w:r w:rsidRPr="00EE0588">
        <w:rPr>
          <w:rFonts w:ascii="Times New Roman" w:hAnsi="Times New Roman"/>
          <w:szCs w:val="24"/>
        </w:rPr>
        <w:t>od</w:t>
      </w:r>
      <w:proofErr w:type="gramEnd"/>
      <w:r w:rsidRPr="00EE0588">
        <w:rPr>
          <w:rFonts w:ascii="Times New Roman" w:hAnsi="Times New Roman"/>
          <w:szCs w:val="24"/>
        </w:rPr>
        <w:t xml:space="preserve"> stečajnih razloga. Odredbom stavka 2. </w:t>
      </w:r>
      <w:proofErr w:type="gramStart"/>
      <w:r w:rsidRPr="00EE0588">
        <w:rPr>
          <w:rFonts w:ascii="Times New Roman" w:hAnsi="Times New Roman"/>
          <w:szCs w:val="24"/>
        </w:rPr>
        <w:t>istoga</w:t>
      </w:r>
      <w:proofErr w:type="gramEnd"/>
      <w:r w:rsidRPr="00EE0588">
        <w:rPr>
          <w:rFonts w:ascii="Times New Roman" w:hAnsi="Times New Roman"/>
          <w:szCs w:val="24"/>
        </w:rPr>
        <w:t xml:space="preserve"> članka određeno je kako su stečajni razlozi nesposobnost za plaćanje i prezaduženost.</w:t>
      </w:r>
    </w:p>
    <w:p w:rsidRPr="00EE0588" w:rsidR="00571255" w:rsidP="004913B9" w:rsidRDefault="00571255">
      <w:pPr>
        <w:ind w:firstLine="708"/>
        <w:jc w:val="both"/>
        <w:rPr>
          <w:rFonts w:ascii="Times New Roman" w:hAnsi="Times New Roman"/>
          <w:szCs w:val="24"/>
        </w:rPr>
      </w:pPr>
    </w:p>
    <w:p w:rsidRPr="00EE0588" w:rsidR="00CC6E5F" w:rsidP="004913B9" w:rsidRDefault="00CC6E5F">
      <w:pPr>
        <w:ind w:firstLine="708"/>
        <w:jc w:val="center"/>
        <w:rPr>
          <w:rFonts w:ascii="Times New Roman" w:hAnsi="Times New Roman"/>
          <w:szCs w:val="24"/>
          <w:lang w:val="hr-HR"/>
        </w:rPr>
      </w:pPr>
      <w:r w:rsidRPr="00EE0588">
        <w:rPr>
          <w:rFonts w:ascii="Times New Roman" w:hAnsi="Times New Roman"/>
          <w:szCs w:val="24"/>
          <w:lang w:val="hr-HR"/>
        </w:rPr>
        <w:t>Slijedom navedenoga odlučeno je kao u izreci.</w:t>
      </w:r>
    </w:p>
    <w:p w:rsidRPr="00EE0588" w:rsidR="00D90D9F" w:rsidP="004913B9" w:rsidRDefault="00D90D9F">
      <w:pPr>
        <w:jc w:val="center"/>
        <w:rPr>
          <w:rFonts w:ascii="Times New Roman" w:hAnsi="Times New Roman"/>
          <w:szCs w:val="24"/>
          <w:lang w:val="hr-HR"/>
        </w:rPr>
      </w:pPr>
    </w:p>
    <w:p w:rsidRPr="00EE0588" w:rsidR="00D90D9F" w:rsidP="004913B9" w:rsidRDefault="00D44D4F">
      <w:pPr>
        <w:jc w:val="center"/>
        <w:rPr>
          <w:rFonts w:ascii="Times New Roman" w:hAnsi="Times New Roman"/>
          <w:b/>
          <w:szCs w:val="24"/>
        </w:rPr>
      </w:pPr>
      <w:r w:rsidRPr="00EE0588">
        <w:rPr>
          <w:rFonts w:ascii="Times New Roman" w:hAnsi="Times New Roman"/>
          <w:szCs w:val="24"/>
          <w:lang w:val="hr-HR"/>
        </w:rPr>
        <w:t>U Zagrebu</w:t>
      </w:r>
      <w:r w:rsidRPr="00EE0588" w:rsidR="00A771C8">
        <w:rPr>
          <w:rFonts w:ascii="Times New Roman" w:hAnsi="Times New Roman"/>
          <w:szCs w:val="24"/>
          <w:lang w:val="hr-HR"/>
        </w:rPr>
        <w:t xml:space="preserve">, </w:t>
      </w:r>
      <w:r w:rsidR="00096E73">
        <w:rPr>
          <w:rFonts w:ascii="Times New Roman" w:hAnsi="Times New Roman"/>
          <w:szCs w:val="24"/>
          <w:lang w:val="hr-HR"/>
        </w:rPr>
        <w:t>11. rujna 2019</w:t>
      </w:r>
      <w:r w:rsidRPr="00EE0588">
        <w:rPr>
          <w:rFonts w:ascii="Times New Roman" w:hAnsi="Times New Roman"/>
          <w:szCs w:val="24"/>
          <w:lang w:val="hr-HR"/>
        </w:rPr>
        <w:t>. godin</w:t>
      </w:r>
      <w:r w:rsidRPr="00EE0588" w:rsidR="00571255">
        <w:rPr>
          <w:rFonts w:ascii="Times New Roman" w:hAnsi="Times New Roman"/>
          <w:szCs w:val="24"/>
          <w:lang w:val="hr-HR"/>
        </w:rPr>
        <w:t>e</w:t>
      </w:r>
    </w:p>
    <w:p w:rsidRPr="00EE0588" w:rsidR="00D90D9F" w:rsidP="004913B9" w:rsidRDefault="00D90D9F">
      <w:pPr>
        <w:pStyle w:val="Podnaslov"/>
        <w:ind w:left="4956" w:firstLine="708"/>
        <w:rPr>
          <w:rFonts w:ascii="Times New Roman" w:hAnsi="Times New Roman"/>
          <w:b w:val="false"/>
          <w:color w:val="auto"/>
          <w:szCs w:val="24"/>
        </w:rPr>
      </w:pPr>
    </w:p>
    <w:p w:rsidR="000738D2" w:rsidP="004913B9" w:rsidRDefault="004913B9">
      <w:pPr>
        <w:pStyle w:val="Podnaslov"/>
        <w:ind w:left="4956" w:firstLine="708"/>
        <w:rPr>
          <w:rFonts w:ascii="Times New Roman" w:hAnsi="Times New Roman"/>
          <w:b w:val="false"/>
          <w:color w:val="auto"/>
          <w:szCs w:val="24"/>
        </w:rPr>
      </w:pPr>
      <w:r>
        <w:rPr>
          <w:rFonts w:ascii="Times New Roman" w:hAnsi="Times New Roman"/>
          <w:b w:val="false"/>
          <w:color w:val="auto"/>
          <w:szCs w:val="24"/>
        </w:rPr>
        <w:t xml:space="preserve">                        </w:t>
      </w:r>
      <w:r w:rsidR="000738D2">
        <w:rPr>
          <w:rFonts w:ascii="Times New Roman" w:hAnsi="Times New Roman"/>
          <w:b w:val="false"/>
          <w:color w:val="auto"/>
          <w:szCs w:val="24"/>
        </w:rPr>
        <w:t>Stečajni sudac:</w:t>
      </w:r>
    </w:p>
    <w:p w:rsidR="000738D2" w:rsidP="004913B9" w:rsidRDefault="004913B9">
      <w:pPr>
        <w:pStyle w:val="Podnaslov"/>
        <w:ind w:left="4956" w:firstLine="708"/>
        <w:rPr>
          <w:rFonts w:ascii="Times New Roman" w:hAnsi="Times New Roman"/>
          <w:b w:val="false"/>
          <w:color w:val="auto"/>
          <w:szCs w:val="24"/>
        </w:rPr>
      </w:pPr>
      <w:r>
        <w:rPr>
          <w:rFonts w:ascii="Times New Roman" w:hAnsi="Times New Roman"/>
          <w:b w:val="false"/>
          <w:color w:val="auto"/>
          <w:szCs w:val="24"/>
        </w:rPr>
        <w:t xml:space="preserve">                        </w:t>
      </w:r>
      <w:r w:rsidR="009C6177">
        <w:rPr>
          <w:rFonts w:ascii="Times New Roman" w:hAnsi="Times New Roman"/>
          <w:b w:val="false"/>
          <w:color w:val="auto"/>
          <w:szCs w:val="24"/>
        </w:rPr>
        <w:t>Nikola Ribarić,v.r.</w:t>
      </w:r>
    </w:p>
    <w:p w:rsidR="009C6177" w:rsidP="009C6177" w:rsidRDefault="009C6177">
      <w:pPr>
        <w:pStyle w:val="Podnaslov"/>
        <w:ind w:left="4956"/>
        <w:rPr>
          <w:rFonts w:ascii="Times New Roman" w:hAnsi="Times New Roman"/>
          <w:b w:val="false"/>
          <w:color w:val="auto"/>
          <w:szCs w:val="24"/>
        </w:rPr>
      </w:pPr>
    </w:p>
    <w:p w:rsidR="009C6177" w:rsidP="009C6177" w:rsidRDefault="009C6177">
      <w:pPr>
        <w:pStyle w:val="Podnaslov"/>
        <w:ind w:left="4956"/>
        <w:rPr>
          <w:rFonts w:ascii="Times New Roman" w:hAnsi="Times New Roman"/>
          <w:b w:val="false"/>
          <w:color w:val="auto"/>
          <w:szCs w:val="24"/>
        </w:rPr>
      </w:pPr>
      <w:r>
        <w:rPr>
          <w:rFonts w:ascii="Times New Roman" w:hAnsi="Times New Roman"/>
          <w:b w:val="false"/>
          <w:color w:val="auto"/>
          <w:szCs w:val="24"/>
        </w:rPr>
        <w:t xml:space="preserve">    Za točnost otpravka-ovlašteni službenik</w:t>
      </w:r>
    </w:p>
    <w:p w:rsidR="009C6177" w:rsidP="004913B9" w:rsidRDefault="009C6177">
      <w:pPr>
        <w:pStyle w:val="Podnaslov"/>
        <w:ind w:left="4956" w:firstLine="708"/>
        <w:rPr>
          <w:rFonts w:ascii="Times New Roman" w:hAnsi="Times New Roman"/>
          <w:b w:val="false"/>
          <w:color w:val="auto"/>
          <w:szCs w:val="24"/>
        </w:rPr>
      </w:pPr>
      <w:r>
        <w:rPr>
          <w:rFonts w:ascii="Times New Roman" w:hAnsi="Times New Roman"/>
          <w:b w:val="false"/>
          <w:color w:val="auto"/>
          <w:szCs w:val="24"/>
        </w:rPr>
        <w:t xml:space="preserve">                        Irena Belamarić</w:t>
      </w:r>
    </w:p>
    <w:p w:rsidRPr="00FC1355" w:rsidR="000738D2" w:rsidP="004913B9" w:rsidRDefault="000738D2">
      <w:pPr>
        <w:pStyle w:val="Podnaslov"/>
        <w:ind w:left="4320" w:firstLine="720"/>
        <w:rPr>
          <w:rFonts w:ascii="Times New Roman" w:hAnsi="Times New Roman"/>
          <w:b w:val="false"/>
          <w:color w:val="auto"/>
          <w:szCs w:val="24"/>
        </w:rPr>
      </w:pPr>
      <w:r>
        <w:rPr>
          <w:rFonts w:ascii="Times New Roman" w:hAnsi="Times New Roman"/>
          <w:b w:val="false"/>
          <w:color w:val="auto"/>
          <w:szCs w:val="24"/>
        </w:rPr>
        <w:t xml:space="preserve">          </w:t>
      </w:r>
    </w:p>
    <w:p w:rsidRPr="00EE0588" w:rsidR="00D90D9F" w:rsidP="004913B9" w:rsidRDefault="00D90D9F">
      <w:pPr>
        <w:pStyle w:val="Podnaslov"/>
        <w:ind w:left="4956" w:firstLine="708"/>
        <w:rPr>
          <w:rFonts w:ascii="Times New Roman" w:hAnsi="Times New Roman"/>
          <w:szCs w:val="24"/>
        </w:rPr>
      </w:pPr>
    </w:p>
    <w:p w:rsidRPr="00EE0588" w:rsidR="00D90D9F" w:rsidP="004913B9" w:rsidRDefault="00D90D9F">
      <w:pPr>
        <w:jc w:val="both"/>
        <w:rPr>
          <w:rFonts w:ascii="Times New Roman" w:hAnsi="Times New Roman"/>
          <w:szCs w:val="24"/>
          <w:lang w:val="hr-HR"/>
        </w:rPr>
      </w:pPr>
    </w:p>
    <w:p w:rsidRPr="00EE0588" w:rsidR="00AB7883" w:rsidP="004913B9" w:rsidRDefault="00AB7883">
      <w:pPr>
        <w:jc w:val="both"/>
        <w:rPr>
          <w:rFonts w:ascii="Times New Roman" w:hAnsi="Times New Roman"/>
          <w:szCs w:val="24"/>
          <w:lang w:val="hr-HR"/>
        </w:rPr>
      </w:pPr>
      <w:r w:rsidRPr="00EE0588">
        <w:rPr>
          <w:rFonts w:ascii="Times New Roman" w:hAnsi="Times New Roman"/>
          <w:szCs w:val="24"/>
          <w:lang w:val="hr-HR"/>
        </w:rPr>
        <w:t>Uputa o pravnom lijeku:</w:t>
      </w:r>
    </w:p>
    <w:p w:rsidRPr="00EE0588" w:rsidR="00AB7883" w:rsidP="004913B9" w:rsidRDefault="00AB7883">
      <w:pPr>
        <w:jc w:val="both"/>
        <w:rPr>
          <w:rFonts w:ascii="Times New Roman" w:hAnsi="Times New Roman"/>
          <w:szCs w:val="24"/>
          <w:lang w:val="hr-HR"/>
        </w:rPr>
      </w:pPr>
      <w:r w:rsidRPr="00EE0588">
        <w:rPr>
          <w:rFonts w:ascii="Times New Roman" w:hAnsi="Times New Roman"/>
          <w:szCs w:val="24"/>
          <w:lang w:val="hr-HR"/>
        </w:rPr>
        <w:t xml:space="preserve">Protiv ovog </w:t>
      </w:r>
      <w:r w:rsidRPr="00EE0588" w:rsidR="00182088">
        <w:rPr>
          <w:rFonts w:ascii="Times New Roman" w:hAnsi="Times New Roman"/>
          <w:szCs w:val="24"/>
          <w:lang w:val="hr-HR"/>
        </w:rPr>
        <w:t xml:space="preserve">rješenja </w:t>
      </w:r>
      <w:r w:rsidRPr="00EE0588">
        <w:rPr>
          <w:rFonts w:ascii="Times New Roman" w:hAnsi="Times New Roman"/>
          <w:szCs w:val="24"/>
          <w:lang w:val="hr-HR"/>
        </w:rPr>
        <w:t>dopuštena</w:t>
      </w:r>
      <w:r w:rsidRPr="00EE0588" w:rsidR="00182088">
        <w:rPr>
          <w:rFonts w:ascii="Times New Roman" w:hAnsi="Times New Roman"/>
          <w:szCs w:val="24"/>
          <w:lang w:val="hr-HR"/>
        </w:rPr>
        <w:t xml:space="preserve"> je </w:t>
      </w:r>
      <w:r w:rsidRPr="00EE0588">
        <w:rPr>
          <w:rFonts w:ascii="Times New Roman" w:hAnsi="Times New Roman"/>
          <w:szCs w:val="24"/>
          <w:lang w:val="hr-HR"/>
        </w:rPr>
        <w:t xml:space="preserve"> žalba</w:t>
      </w:r>
      <w:r w:rsidRPr="00EE0588" w:rsidR="00182088">
        <w:rPr>
          <w:rFonts w:ascii="Times New Roman" w:hAnsi="Times New Roman"/>
          <w:szCs w:val="24"/>
          <w:lang w:val="hr-HR"/>
        </w:rPr>
        <w:t xml:space="preserve"> Visokom trgovačkom sudu RH</w:t>
      </w:r>
      <w:r w:rsidRPr="00EE0588" w:rsidR="00D44D4F">
        <w:rPr>
          <w:rFonts w:ascii="Times New Roman" w:hAnsi="Times New Roman"/>
          <w:szCs w:val="24"/>
          <w:lang w:val="hr-HR"/>
        </w:rPr>
        <w:t xml:space="preserve">, </w:t>
      </w:r>
      <w:r w:rsidRPr="00EE0588" w:rsidR="00182088">
        <w:rPr>
          <w:rFonts w:ascii="Times New Roman" w:hAnsi="Times New Roman"/>
          <w:szCs w:val="24"/>
          <w:lang w:val="hr-HR"/>
        </w:rPr>
        <w:t xml:space="preserve">a koja se podnosi u roku od 8 dana </w:t>
      </w:r>
      <w:r w:rsidR="00F9529C">
        <w:rPr>
          <w:rFonts w:ascii="Times New Roman" w:hAnsi="Times New Roman"/>
          <w:szCs w:val="24"/>
          <w:lang w:val="hr-HR"/>
        </w:rPr>
        <w:t xml:space="preserve">od dana dostave ovog Rješenja, putem ovoga suda u </w:t>
      </w:r>
      <w:r w:rsidRPr="00EE0588" w:rsidR="00182088">
        <w:rPr>
          <w:rFonts w:ascii="Times New Roman" w:hAnsi="Times New Roman"/>
          <w:szCs w:val="24"/>
          <w:lang w:val="hr-HR"/>
        </w:rPr>
        <w:t xml:space="preserve">3 primjerka. </w:t>
      </w:r>
      <w:r w:rsidRPr="00EE0588">
        <w:rPr>
          <w:rFonts w:ascii="Times New Roman" w:hAnsi="Times New Roman"/>
          <w:szCs w:val="24"/>
          <w:lang w:val="hr-HR"/>
        </w:rPr>
        <w:t xml:space="preserve"> </w:t>
      </w:r>
      <w:r w:rsidRPr="00F9529C" w:rsidR="00F9529C">
        <w:rPr>
          <w:rFonts w:ascii="Times New Roman" w:hAnsi="Times New Roman"/>
          <w:szCs w:val="24"/>
          <w:lang w:val="hr-HR"/>
        </w:rPr>
        <w:t>Dostava se smatra obavljenom istekom osmoga dana od</w:t>
      </w:r>
      <w:r w:rsidR="00F9529C">
        <w:rPr>
          <w:rFonts w:ascii="Times New Roman" w:hAnsi="Times New Roman"/>
          <w:szCs w:val="24"/>
          <w:lang w:val="hr-HR"/>
        </w:rPr>
        <w:t xml:space="preserve"> </w:t>
      </w:r>
      <w:r w:rsidRPr="00F9529C" w:rsidR="00F9529C">
        <w:rPr>
          <w:rFonts w:ascii="Times New Roman" w:hAnsi="Times New Roman"/>
          <w:szCs w:val="24"/>
          <w:lang w:val="hr-HR"/>
        </w:rPr>
        <w:t>dana objave pismena na mrežnoj stranici e-Oglasna ploča sudova</w:t>
      </w:r>
      <w:r w:rsidR="00F9529C">
        <w:rPr>
          <w:rFonts w:ascii="Times New Roman" w:hAnsi="Times New Roman"/>
          <w:szCs w:val="24"/>
          <w:lang w:val="hr-HR"/>
        </w:rPr>
        <w:t xml:space="preserve"> čl. 12. SZ-a</w:t>
      </w:r>
      <w:r w:rsidRPr="00F9529C" w:rsidR="00F9529C">
        <w:rPr>
          <w:rFonts w:ascii="Times New Roman" w:hAnsi="Times New Roman"/>
          <w:szCs w:val="24"/>
          <w:lang w:val="hr-HR"/>
        </w:rPr>
        <w:t>.</w:t>
      </w:r>
    </w:p>
    <w:p w:rsidR="00F9529C" w:rsidP="004913B9" w:rsidRDefault="00F9529C">
      <w:pPr>
        <w:jc w:val="both"/>
        <w:rPr>
          <w:rFonts w:ascii="Times New Roman" w:hAnsi="Times New Roman"/>
          <w:szCs w:val="24"/>
          <w:lang w:val="hr-HR"/>
        </w:rPr>
      </w:pPr>
    </w:p>
    <w:p w:rsidRPr="00EE0588" w:rsidR="00F9529C" w:rsidP="004913B9" w:rsidRDefault="009C6177">
      <w:pPr>
        <w:jc w:val="both"/>
        <w:rPr>
          <w:rFonts w:ascii="Times New Roman" w:hAnsi="Times New Roman"/>
          <w:szCs w:val="24"/>
          <w:lang w:val="hr-HR"/>
        </w:rPr>
      </w:pPr>
      <w:r>
        <w:rPr>
          <w:rFonts w:ascii="Times New Roman" w:hAnsi="Times New Roman"/>
          <w:szCs w:val="24"/>
          <w:lang w:val="hr-HR"/>
        </w:rPr>
        <w:t xml:space="preserve"> </w:t>
      </w:r>
    </w:p>
    <w:sectPr w:rsidRPr="00EE0588" w:rsidR="00F9529C" w:rsidSect="00202877">
      <w:headerReference w:type="default" r:id="rId10"/>
      <w:headerReference w:type="first" r:id="rId11"/>
      <w:pgSz w:w="11907" w:h="16840" w:code="9"/>
      <w:pgMar w:top="1418" w:right="1418" w:bottom="993" w:left="1418" w:header="720" w:footer="720" w:gutter="0"/>
      <w:cols w:space="720"/>
      <w:docGrid w:linePitch="326"/>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B4528" w:rsidP="00DB4528" w:rsidRDefault="00DB4528">
      <w:r>
        <w:separator/>
      </w:r>
    </w:p>
  </w:endnote>
  <w:endnote w:type="continuationSeparator" w:id="0">
    <w:p w:rsidR="00DB4528" w:rsidP="00DB4528" w:rsidRDefault="00DB4528">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B4528" w:rsidP="00DB4528" w:rsidRDefault="00DB4528">
      <w:r>
        <w:separator/>
      </w:r>
    </w:p>
  </w:footnote>
  <w:footnote w:type="continuationSeparator" w:id="0">
    <w:p w:rsidR="00DB4528" w:rsidP="00DB4528" w:rsidRDefault="00DB4528">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9C6177" w:rsidR="009C6177" w:rsidP="009C6177" w:rsidRDefault="009C6177">
    <w:pPr>
      <w:pStyle w:val="Zaglavlje"/>
      <w:jc w:val="right"/>
      <w:rPr>
        <w:rFonts w:ascii="Times New Roman" w:hAnsi="Times New Roman"/>
        <w:szCs w:val="24"/>
        <w:lang w:val="hr-HR"/>
      </w:rPr>
    </w:pPr>
    <w:r w:rsidRPr="009C6177">
      <w:rPr>
        <w:rFonts w:ascii="Times New Roman" w:hAnsi="Times New Roman"/>
        <w:szCs w:val="24"/>
        <w:lang w:val="hr-HR"/>
      </w:rPr>
      <w:t>72.St-526/2018-14</w:t>
    </w:r>
  </w:p>
</w:hdr>
</file>

<file path=word/header2.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40E3D" w:rsidP="00840E3D" w:rsidRDefault="00840E3D">
    <w:pPr>
      <w:pStyle w:val="Zaglavlje"/>
      <w:rPr>
        <w:lang w:val="hr-HR"/>
      </w:rPr>
    </w:pPr>
    <w:r>
      <w:rPr>
        <w:lang w:val="hr-HR"/>
      </w:rPr>
      <w:tab/>
    </w:r>
    <w:r>
      <w:rPr>
        <w:lang w:val="hr-HR"/>
      </w:rPr>
      <w:tab/>
    </w:r>
  </w:p>
  <w:p w:rsidR="00840E3D" w:rsidP="00840E3D" w:rsidRDefault="00840E3D">
    <w:pPr>
      <w:pStyle w:val="Zaglavlje"/>
      <w:rPr>
        <w:lang w:val="hr-HR"/>
      </w:rPr>
    </w:pPr>
  </w:p>
  <w:p w:rsidR="00840E3D" w:rsidP="00840E3D" w:rsidRDefault="00840E3D">
    <w:pPr>
      <w:pStyle w:val="Zaglavlje"/>
      <w:rPr>
        <w:lang w:val="hr-HR"/>
      </w:rPr>
    </w:pPr>
  </w:p>
  <w:p w:rsidRPr="00DB4528" w:rsidR="00840E3D" w:rsidP="00937E6F" w:rsidRDefault="00840E3D">
    <w:pPr>
      <w:pStyle w:val="Zaglavlje"/>
      <w:rPr>
        <w:rFonts w:ascii="Times New Roman" w:hAnsi="Times New Roman"/>
        <w:lang w:val="hr-HR"/>
      </w:rPr>
    </w:pPr>
    <w:r>
      <w:rPr>
        <w:lang w:val="hr-HR"/>
      </w:rPr>
      <w:tab/>
    </w:r>
    <w:r>
      <w:rPr>
        <w:lang w:val="hr-HR"/>
      </w:rPr>
      <w:tab/>
    </w:r>
  </w:p>
  <w:p w:rsidR="00840E3D" w:rsidRDefault="00840E3D">
    <w:pPr>
      <w:pStyle w:val="Zaglavlje"/>
    </w:pP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ilvl="0" w:tplc="8D7EA270">
      <w:start w:val="1"/>
      <w:numFmt w:val="upperRoman"/>
      <w:lvlText w:val="%1."/>
      <w:lvlJc w:val="left"/>
      <w:pPr>
        <w:tabs>
          <w:tab w:val="num" w:pos="1440"/>
        </w:tabs>
        <w:ind w:left="1440" w:hanging="72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1">
    <w:nsid w:val="2FB04072"/>
    <w:multiLevelType w:val="hybridMultilevel"/>
    <w:tmpl w:val="66DA1D78"/>
    <w:lvl w:ilvl="0" w:tplc="889C6C5C">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2">
    <w:nsid w:val="37E5032F"/>
    <w:multiLevelType w:val="hybridMultilevel"/>
    <w:tmpl w:val="96860F5A"/>
    <w:lvl w:ilvl="0" w:tplc="703AC9B4">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47E315B5"/>
    <w:multiLevelType w:val="hybridMultilevel"/>
    <w:tmpl w:val="2FF64E08"/>
    <w:lvl w:ilvl="0" w:tplc="A01CCA66">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489540E7"/>
    <w:multiLevelType w:val="hybridMultilevel"/>
    <w:tmpl w:val="6A38421E"/>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5">
    <w:nsid w:val="53A113C5"/>
    <w:multiLevelType w:val="hybridMultilevel"/>
    <w:tmpl w:val="42D8C798"/>
    <w:lvl w:ilvl="0" w:tplc="47563AE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8"/>
  <w:hideGrammaticalErrors/>
  <w:proofState w:grammar="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spidmax="7372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7BA9"/>
    <w:rsid w:val="0000064D"/>
    <w:rsid w:val="00050B2F"/>
    <w:rsid w:val="00063772"/>
    <w:rsid w:val="000738D2"/>
    <w:rsid w:val="00080BE0"/>
    <w:rsid w:val="00096E73"/>
    <w:rsid w:val="000B609B"/>
    <w:rsid w:val="000C24BE"/>
    <w:rsid w:val="000C47B3"/>
    <w:rsid w:val="000C5C77"/>
    <w:rsid w:val="000F2BDD"/>
    <w:rsid w:val="000F45CC"/>
    <w:rsid w:val="00112B50"/>
    <w:rsid w:val="001815A2"/>
    <w:rsid w:val="00182088"/>
    <w:rsid w:val="001C16DF"/>
    <w:rsid w:val="00202877"/>
    <w:rsid w:val="0023619C"/>
    <w:rsid w:val="002E3C34"/>
    <w:rsid w:val="00304EC8"/>
    <w:rsid w:val="003400FB"/>
    <w:rsid w:val="0035328C"/>
    <w:rsid w:val="00372922"/>
    <w:rsid w:val="00384EBE"/>
    <w:rsid w:val="00397ACD"/>
    <w:rsid w:val="003A2858"/>
    <w:rsid w:val="004011C7"/>
    <w:rsid w:val="0042162E"/>
    <w:rsid w:val="00426C45"/>
    <w:rsid w:val="00452F3E"/>
    <w:rsid w:val="004913B9"/>
    <w:rsid w:val="004D1B8A"/>
    <w:rsid w:val="004F5C8C"/>
    <w:rsid w:val="00532B71"/>
    <w:rsid w:val="00552233"/>
    <w:rsid w:val="00571255"/>
    <w:rsid w:val="005940E9"/>
    <w:rsid w:val="005D2504"/>
    <w:rsid w:val="006344E9"/>
    <w:rsid w:val="006356C5"/>
    <w:rsid w:val="00660EFB"/>
    <w:rsid w:val="006C6EB3"/>
    <w:rsid w:val="00744F24"/>
    <w:rsid w:val="007A29F9"/>
    <w:rsid w:val="007A426B"/>
    <w:rsid w:val="007D17C4"/>
    <w:rsid w:val="007E64AB"/>
    <w:rsid w:val="007F2C68"/>
    <w:rsid w:val="00840E3D"/>
    <w:rsid w:val="0085111E"/>
    <w:rsid w:val="008612E5"/>
    <w:rsid w:val="008B6367"/>
    <w:rsid w:val="008B6E31"/>
    <w:rsid w:val="008D4308"/>
    <w:rsid w:val="008F1AC3"/>
    <w:rsid w:val="00937E6F"/>
    <w:rsid w:val="00997BA9"/>
    <w:rsid w:val="009A6406"/>
    <w:rsid w:val="009C6177"/>
    <w:rsid w:val="009E0B17"/>
    <w:rsid w:val="009F3F8A"/>
    <w:rsid w:val="00A120DB"/>
    <w:rsid w:val="00A15EE7"/>
    <w:rsid w:val="00A771C8"/>
    <w:rsid w:val="00A95334"/>
    <w:rsid w:val="00AB7883"/>
    <w:rsid w:val="00AC2FA7"/>
    <w:rsid w:val="00AF40B4"/>
    <w:rsid w:val="00B03169"/>
    <w:rsid w:val="00B128B9"/>
    <w:rsid w:val="00BB57C2"/>
    <w:rsid w:val="00BD5FB9"/>
    <w:rsid w:val="00C263B4"/>
    <w:rsid w:val="00C5291B"/>
    <w:rsid w:val="00CC6E5F"/>
    <w:rsid w:val="00CF2939"/>
    <w:rsid w:val="00CF7590"/>
    <w:rsid w:val="00D44D4F"/>
    <w:rsid w:val="00D90D9F"/>
    <w:rsid w:val="00D955F3"/>
    <w:rsid w:val="00DB29D2"/>
    <w:rsid w:val="00DB3EB6"/>
    <w:rsid w:val="00DB4528"/>
    <w:rsid w:val="00DB64CA"/>
    <w:rsid w:val="00DC1D32"/>
    <w:rsid w:val="00E32D5E"/>
    <w:rsid w:val="00E54AB1"/>
    <w:rsid w:val="00EA19E5"/>
    <w:rsid w:val="00EE0588"/>
    <w:rsid w:val="00EE1734"/>
    <w:rsid w:val="00EE5750"/>
    <w:rsid w:val="00F24653"/>
    <w:rsid w:val="00F62A72"/>
    <w:rsid w:val="00F667BC"/>
    <w:rsid w:val="00F9529C"/>
    <w:rsid w:val="00FE489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73729"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Pr>
      <w:rFonts w:ascii="Arial" w:hAnsi="Arial"/>
      <w:sz w:val="24"/>
      <w:lang w:val="en-GB"/>
    </w:rPr>
  </w:style>
  <w:style w:type="paragraph" w:styleId="Naslov2">
    <w:name w:val="heading 2"/>
    <w:basedOn w:val="Normal"/>
    <w:next w:val="Normal"/>
    <w:link w:val="Naslov2Char"/>
    <w:qFormat/>
    <w:rsid w:val="00937E6F"/>
    <w:pPr>
      <w:keepNext/>
      <w:tabs>
        <w:tab w:val="center" w:pos="2520"/>
        <w:tab w:val="left" w:pos="6840"/>
      </w:tabs>
      <w:jc w:val="center"/>
      <w:outlineLvl w:val="1"/>
    </w:pPr>
    <w:rPr>
      <w:rFonts w:ascii="Times New Roman" w:hAnsi="Times New Roman"/>
      <w:b/>
      <w:bCs/>
      <w:sz w:val="28"/>
      <w:szCs w:val="24"/>
      <w:lang w:val="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F667BC"/>
    <w:rPr>
      <w:rFonts w:ascii="Tahoma" w:hAnsi="Tahoma" w:cs="Tahoma"/>
      <w:sz w:val="16"/>
      <w:szCs w:val="16"/>
    </w:rPr>
  </w:style>
  <w:style w:type="paragraph" w:styleId="Zaglavlje">
    <w:name w:val="header"/>
    <w:basedOn w:val="Normal"/>
    <w:link w:val="ZaglavljeChar"/>
    <w:uiPriority w:val="99"/>
    <w:rsid w:val="00DB4528"/>
    <w:pPr>
      <w:tabs>
        <w:tab w:val="center" w:pos="4536"/>
        <w:tab w:val="right" w:pos="9072"/>
      </w:tabs>
    </w:pPr>
  </w:style>
  <w:style w:type="character" w:styleId="ZaglavljeChar" w:customStyle="true">
    <w:name w:val="Zaglavlje Char"/>
    <w:basedOn w:val="Zadanifontodlomka"/>
    <w:link w:val="Zaglavlje"/>
    <w:uiPriority w:val="99"/>
    <w:rsid w:val="00DB4528"/>
    <w:rPr>
      <w:rFonts w:ascii="Arial" w:hAnsi="Arial"/>
      <w:sz w:val="24"/>
      <w:lang w:val="en-GB"/>
    </w:rPr>
  </w:style>
  <w:style w:type="paragraph" w:styleId="Podnoje">
    <w:name w:val="footer"/>
    <w:basedOn w:val="Normal"/>
    <w:link w:val="PodnojeChar"/>
    <w:rsid w:val="00DB4528"/>
    <w:pPr>
      <w:tabs>
        <w:tab w:val="center" w:pos="4536"/>
        <w:tab w:val="right" w:pos="9072"/>
      </w:tabs>
    </w:pPr>
  </w:style>
  <w:style w:type="character" w:styleId="PodnojeChar" w:customStyle="true">
    <w:name w:val="Podnožje Char"/>
    <w:basedOn w:val="Zadanifontodlomka"/>
    <w:link w:val="Podnoje"/>
    <w:rsid w:val="00DB4528"/>
    <w:rPr>
      <w:rFonts w:ascii="Arial" w:hAnsi="Arial"/>
      <w:sz w:val="24"/>
      <w:lang w:val="en-GB"/>
    </w:rPr>
  </w:style>
  <w:style w:type="paragraph" w:styleId="Odlomakpopisa">
    <w:name w:val="List Paragraph"/>
    <w:basedOn w:val="Normal"/>
    <w:uiPriority w:val="34"/>
    <w:qFormat/>
    <w:rsid w:val="00840E3D"/>
    <w:pPr>
      <w:ind w:left="720"/>
      <w:contextualSpacing/>
    </w:pPr>
  </w:style>
  <w:style w:type="character" w:styleId="Naslov2Char" w:customStyle="true">
    <w:name w:val="Naslov 2 Char"/>
    <w:basedOn w:val="Zadanifontodlomka"/>
    <w:link w:val="Naslov2"/>
    <w:rsid w:val="00937E6F"/>
    <w:rPr>
      <w:b/>
      <w:bCs/>
      <w:sz w:val="28"/>
      <w:szCs w:val="24"/>
    </w:rPr>
  </w:style>
  <w:style w:type="paragraph" w:styleId="Podnaslov">
    <w:name w:val="Subtitle"/>
    <w:basedOn w:val="Normal"/>
    <w:link w:val="PodnaslovChar"/>
    <w:qFormat/>
    <w:rsid w:val="00426C45"/>
    <w:pPr>
      <w:jc w:val="both"/>
    </w:pPr>
    <w:rPr>
      <w:rFonts w:ascii="Tahoma" w:hAnsi="Tahoma"/>
      <w:b/>
      <w:color w:val="0000FF"/>
      <w:lang w:val="hr-HR"/>
    </w:rPr>
  </w:style>
  <w:style w:type="character" w:styleId="PodnaslovChar" w:customStyle="true">
    <w:name w:val="Podnaslov Char"/>
    <w:basedOn w:val="Zadanifontodlomka"/>
    <w:link w:val="Podnaslov"/>
    <w:rsid w:val="00426C45"/>
    <w:rPr>
      <w:rFonts w:ascii="Tahoma" w:hAnsi="Tahoma"/>
      <w:b/>
      <w:color w:val="0000FF"/>
      <w:sz w:val="24"/>
    </w:rPr>
  </w:style>
  <w:style w:type="character" w:styleId="Tekstrezerviranogmjesta">
    <w:name w:val="Placeholder Text"/>
    <w:basedOn w:val="Zadanifontodlomka"/>
    <w:uiPriority w:val="99"/>
    <w:semiHidden/>
    <w:rsid w:val="009C6177"/>
    <w:rPr>
      <w:color w:val="808080"/>
      <w:bdr w:val="none" w:color="auto" w:sz="0" w:space="0"/>
      <w:shd w:val="clear" w:color="auto" w:fill="auto"/>
    </w:rPr>
  </w:style>
  <w:style w:type="character" w:styleId="eSPISCCParagraphDefaultFont" w:customStyle="true">
    <w:name w:val="eSPIS_CC_Paragraph Default Font"/>
    <w:basedOn w:val="Zadanifontodlomka"/>
    <w:rsid w:val="009C6177"/>
    <w:rPr>
      <w:rFonts w:ascii="Times New Roman" w:hAnsi="Times New Roman" w:cs="Times New Roman"/>
      <w:sz w:val="24"/>
      <w:szCs w:val="24"/>
      <w:bdr w:val="none" w:color="auto" w:sz="0" w:space="0"/>
      <w:shd w:val="clear" w:color="auto" w:fill="auto"/>
      <w:lang w:val="hr-HR" w:eastAsia="en-US"/>
    </w:rPr>
  </w:style>
  <w:style w:type="character" w:styleId="PozadinaSvijetloZuta" w:customStyle="true">
    <w:name w:val="Pozadina_SvijetloZuta"/>
    <w:basedOn w:val="Zadanifontodlomka"/>
    <w:rsid w:val="009C6177"/>
    <w:rPr>
      <w:rFonts w:ascii="Times New Roman" w:hAnsi="Times New Roman"/>
      <w:szCs w:val="24"/>
      <w:bdr w:val="none" w:color="auto" w:sz="0" w:space="0"/>
      <w:shd w:val="clear" w:color="auto" w:fill="FFFFCC"/>
      <w:lang w:val="hr-HR" w:eastAsia="en-US"/>
    </w:rPr>
  </w:style>
  <w:style w:type="character" w:styleId="PozadinaSvijetloCrvena" w:customStyle="true">
    <w:name w:val="Pozadina_SvijetloCrvena"/>
    <w:basedOn w:val="eSPISCCParagraphDefaultFont"/>
    <w:rsid w:val="009C6177"/>
    <w:rPr>
      <w:rFonts w:ascii="Times New Roman" w:hAnsi="Times New Roman" w:cs="Times New Roman"/>
      <w:sz w:val="24"/>
      <w:szCs w:val="24"/>
      <w:bdr w:val="none" w:color="auto" w:sz="0" w:space="0"/>
      <w:shd w:val="clear" w:color="auto" w:fill="FFCCCC"/>
      <w:lang w:val="hr-HR" w:eastAsia="en-US"/>
    </w:rPr>
  </w:style>
  <w:style w:type="character" w:styleId="PozadinaSvijetloZelena" w:customStyle="true">
    <w:name w:val="Pozadina_SvijetloZelena"/>
    <w:basedOn w:val="eSPISCCParagraphDefaultFont"/>
    <w:rsid w:val="009C6177"/>
    <w:rPr>
      <w:rFonts w:ascii="Times New Roman" w:hAnsi="Times New Roman" w:cs="Times New Roman"/>
      <w:sz w:val="24"/>
      <w:szCs w:val="24"/>
      <w:bdr w:val="none" w:color="auto" w:sz="0" w:space="0"/>
      <w:shd w:val="clear" w:color="auto" w:fill="CCFFCC"/>
      <w:lang w:val="hr-HR"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lang w:val="en-GB"/>
    </w:rPr>
  </w:style>
  <w:style w:styleId="Naslov2" w:type="paragraph">
    <w:name w:val="heading 2"/>
    <w:basedOn w:val="Normal"/>
    <w:next w:val="Normal"/>
    <w:link w:val="Naslov2Char"/>
    <w:qFormat/>
    <w:rsid w:val="00937E6F"/>
    <w:pPr>
      <w:keepNext/>
      <w:tabs>
        <w:tab w:pos="2520" w:val="center"/>
        <w:tab w:pos="6840" w:val="left"/>
      </w:tabs>
      <w:jc w:val="center"/>
      <w:outlineLvl w:val="1"/>
    </w:pPr>
    <w:rPr>
      <w:rFonts w:ascii="Times New Roman" w:hAnsi="Times New Roman"/>
      <w:b/>
      <w:bCs/>
      <w:sz w:val="2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Naslov2Char" w:type="character">
    <w:name w:val="Naslov 2 Char"/>
    <w:basedOn w:val="Zadanifontodlomka"/>
    <w:link w:val="Naslov2"/>
    <w:rsid w:val="00937E6F"/>
    <w:rPr>
      <w:b/>
      <w:bCs/>
      <w:sz w:val="28"/>
      <w:szCs w:val="24"/>
    </w:rPr>
  </w:style>
  <w:style w:styleId="Podnaslov" w:type="paragraph">
    <w:name w:val="Subtitle"/>
    <w:basedOn w:val="Normal"/>
    <w:link w:val="PodnaslovChar"/>
    <w:qFormat/>
    <w:rsid w:val="00426C45"/>
    <w:pPr>
      <w:jc w:val="both"/>
    </w:pPr>
    <w:rPr>
      <w:rFonts w:ascii="Tahoma" w:hAnsi="Tahoma"/>
      <w:b/>
      <w:color w:val="0000FF"/>
      <w:lang w:val="hr-HR"/>
    </w:rPr>
  </w:style>
  <w:style w:customStyle="1" w:styleId="PodnaslovChar" w:type="character">
    <w:name w:val="Podnaslov Char"/>
    <w:basedOn w:val="Zadanifontodlomka"/>
    <w:link w:val="Podnaslov"/>
    <w:rsid w:val="00426C45"/>
    <w:rPr>
      <w:rFonts w:ascii="Tahoma" w:hAnsi="Tahoma"/>
      <w:b/>
      <w:color w:val="0000FF"/>
      <w:sz w:val="24"/>
    </w:rPr>
  </w:style>
  <w:style w:styleId="Tekstrezerviranogmjesta" w:type="character">
    <w:name w:val="Placeholder Text"/>
    <w:basedOn w:val="Zadanifontodlomka"/>
    <w:uiPriority w:val="99"/>
    <w:semiHidden/>
    <w:rsid w:val="009C6177"/>
    <w:rPr>
      <w:color w:val="808080"/>
      <w:bdr w:color="auto" w:space="0" w:sz="0" w:val="none"/>
      <w:shd w:color="auto" w:fill="auto" w:val="clear"/>
    </w:rPr>
  </w:style>
  <w:style w:customStyle="1" w:styleId="eSPISCCParagraphDefaultFont" w:type="character">
    <w:name w:val="eSPIS_CC_Paragraph Default Font"/>
    <w:basedOn w:val="Zadanifontodlomka"/>
    <w:rsid w:val="009C6177"/>
    <w:rPr>
      <w:rFonts w:ascii="Times New Roman" w:cs="Times New Roman"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9C6177"/>
    <w:rPr>
      <w:rFonts w:ascii="Times New Roman" w:hAnsi="Times New Roman"/>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9C6177"/>
    <w:rPr>
      <w:rFonts w:ascii="Times New Roman" w:cs="Times New Roman"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9C6177"/>
    <w:rPr>
      <w:rFonts w:ascii="Times New Roman" w:cs="Times New Roman" w:hAnsi="Times New Roman"/>
      <w:sz w:val="24"/>
      <w:szCs w:val="24"/>
      <w:bdr w:color="auto" w:space="0" w:sz="0" w:val="none"/>
      <w:shd w:color="auto" w:fill="CCFFCC" w:val="clear"/>
      <w:lang w:eastAsia="en-US"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6343851">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743522560">
          <w:marLeft w:val="0"/>
          <w:marRight w:val="0"/>
          <w:marTop w:val="60"/>
          <w:marBottom w:val="0"/>
          <w:divBdr>
            <w:top w:val="none" w:color="auto" w:sz="0" w:space="0"/>
            <w:left w:val="none" w:color="auto" w:sz="0" w:space="0"/>
            <w:bottom w:val="none" w:color="auto" w:sz="0" w:space="0"/>
            <w:right w:val="none" w:color="auto" w:sz="0" w:space="0"/>
          </w:divBdr>
          <w:divsChild>
            <w:div w:id="960038815">
              <w:marLeft w:val="0"/>
              <w:marRight w:val="0"/>
              <w:marTop w:val="0"/>
              <w:marBottom w:val="0"/>
              <w:divBdr>
                <w:top w:val="none" w:color="auto" w:sz="0" w:space="0"/>
                <w:left w:val="none" w:color="auto" w:sz="0" w:space="0"/>
                <w:bottom w:val="none" w:color="auto" w:sz="0" w:space="0"/>
                <w:right w:val="none" w:color="auto" w:sz="0" w:space="0"/>
              </w:divBdr>
              <w:divsChild>
                <w:div w:id="1647779223">
                  <w:marLeft w:val="3750"/>
                  <w:marRight w:val="0"/>
                  <w:marTop w:val="0"/>
                  <w:marBottom w:val="300"/>
                  <w:divBdr>
                    <w:top w:val="none" w:color="auto" w:sz="0" w:space="0"/>
                    <w:left w:val="none" w:color="auto" w:sz="0" w:space="0"/>
                    <w:bottom w:val="none" w:color="auto" w:sz="0" w:space="0"/>
                    <w:right w:val="none" w:color="auto" w:sz="0" w:space="0"/>
                  </w:divBdr>
                  <w:divsChild>
                    <w:div w:id="1304579390">
                      <w:marLeft w:val="0"/>
                      <w:marRight w:val="0"/>
                      <w:marTop w:val="0"/>
                      <w:marBottom w:val="0"/>
                      <w:divBdr>
                        <w:top w:val="none" w:color="auto" w:sz="0" w:space="0"/>
                        <w:left w:val="none" w:color="auto" w:sz="0" w:space="0"/>
                        <w:bottom w:val="none" w:color="auto" w:sz="0" w:space="0"/>
                        <w:right w:val="none" w:color="auto" w:sz="0" w:space="0"/>
                      </w:divBdr>
                      <w:divsChild>
                        <w:div w:id="1555659820">
                          <w:marLeft w:val="0"/>
                          <w:marRight w:val="0"/>
                          <w:marTop w:val="0"/>
                          <w:marBottom w:val="0"/>
                          <w:divBdr>
                            <w:top w:val="none" w:color="auto" w:sz="0" w:space="0"/>
                            <w:left w:val="none" w:color="auto" w:sz="0" w:space="0"/>
                            <w:bottom w:val="none" w:color="auto" w:sz="0" w:space="0"/>
                            <w:right w:val="none" w:color="auto" w:sz="0" w:space="0"/>
                          </w:divBdr>
                          <w:divsChild>
                            <w:div w:id="193923979">
                              <w:marLeft w:val="0"/>
                              <w:marRight w:val="0"/>
                              <w:marTop w:val="0"/>
                              <w:marBottom w:val="0"/>
                              <w:divBdr>
                                <w:top w:val="none" w:color="auto" w:sz="0" w:space="0"/>
                                <w:left w:val="none" w:color="auto" w:sz="0" w:space="0"/>
                                <w:bottom w:val="none" w:color="auto" w:sz="0" w:space="0"/>
                                <w:right w:val="none" w:color="auto" w:sz="0" w:space="0"/>
                              </w:divBdr>
                              <w:divsChild>
                                <w:div w:id="19744646">
                                  <w:marLeft w:val="0"/>
                                  <w:marRight w:val="0"/>
                                  <w:marTop w:val="0"/>
                                  <w:marBottom w:val="0"/>
                                  <w:divBdr>
                                    <w:top w:val="none" w:color="auto" w:sz="0" w:space="0"/>
                                    <w:left w:val="none" w:color="auto" w:sz="0" w:space="0"/>
                                    <w:bottom w:val="none" w:color="auto" w:sz="0" w:space="0"/>
                                    <w:right w:val="none" w:color="auto" w:sz="0" w:space="0"/>
                                  </w:divBdr>
                                  <w:divsChild>
                                    <w:div w:id="1468739307">
                                      <w:marLeft w:val="0"/>
                                      <w:marRight w:val="0"/>
                                      <w:marTop w:val="0"/>
                                      <w:marBottom w:val="0"/>
                                      <w:divBdr>
                                        <w:top w:val="none" w:color="auto" w:sz="0" w:space="0"/>
                                        <w:left w:val="none" w:color="auto" w:sz="0" w:space="0"/>
                                        <w:bottom w:val="none" w:color="auto" w:sz="0" w:space="0"/>
                                        <w:right w:val="none" w:color="auto" w:sz="0" w:space="0"/>
                                      </w:divBdr>
                                      <w:divsChild>
                                        <w:div w:id="956719743">
                                          <w:marLeft w:val="0"/>
                                          <w:marRight w:val="0"/>
                                          <w:marTop w:val="0"/>
                                          <w:marBottom w:val="0"/>
                                          <w:divBdr>
                                            <w:top w:val="none" w:color="auto" w:sz="0" w:space="0"/>
                                            <w:left w:val="none" w:color="auto" w:sz="0" w:space="0"/>
                                            <w:bottom w:val="none" w:color="auto" w:sz="0" w:space="0"/>
                                            <w:right w:val="none" w:color="auto" w:sz="0" w:space="0"/>
                                          </w:divBdr>
                                          <w:divsChild>
                                            <w:div w:id="1172795478">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styles.xml" Type="http://schemas.openxmlformats.org/officeDocument/2006/relationships/styles" Id="rId3"/><Relationship Target="footnotes.xml" Type="http://schemas.openxmlformats.org/officeDocument/2006/relationships/footnotes" Id="rId7"/><Relationship Target="fontTable.xml" Type="http://schemas.openxmlformats.org/officeDocument/2006/relationships/fontTabl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jpe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11. rujna 2019.</izvorni_sadrzaj>
    <derivirana_varijabla naziv="DomainObject.DatumDonosenjaOdluke_1">11.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526</izvorni_sadrzaj>
    <derivirana_varijabla naziv="DomainObject.Predmet.Broj_1">526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veljače 2018.</izvorni_sadrzaj>
    <derivirana_varijabla naziv="DomainObject.Predmet.DatumOsnivanja_1">21.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St-526/2018</izvorni_sadrzaj>
    <derivirana_varijabla naziv="DomainObject.Predmet.OznakaBroj_1">St-526/2018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PARK 2008 d.o.o.</izvorni_sadrzaj>
    <derivirana_varijabla naziv="DomainObject.Predmet.ProtustrankaFormated_1">  PARK 2008 d.o.o.</derivirana_varijabla>
  </DomainObject.Predmet.ProtustrankaFormated>
  <DomainObject.Predmet.ProtustrankaFormatedOIB>
    <izvorni_sadrzaj>  PARK 2008 d.o.o., OIB 39059798822</izvorni_sadrzaj>
    <derivirana_varijabla naziv="DomainObject.Predmet.ProtustrankaFormatedOIB_1">  PARK 2008 d.o.o., OIB 39059798822</derivirana_varijabla>
  </DomainObject.Predmet.ProtustrankaFormatedOIB>
  <DomainObject.Predmet.ProtustrankaFormatedWithAdress>
    <izvorni_sadrzaj> PARK 2008 d.o.o., Slavonska avenija 1, 10000 Zagreb</izvorni_sadrzaj>
    <derivirana_varijabla naziv="DomainObject.Predmet.ProtustrankaFormatedWithAdress_1"> PARK 2008 d.o.o., Slavonska avenija 1, 10000 Zagreb</derivirana_varijabla>
  </DomainObject.Predmet.ProtustrankaFormatedWithAdress>
  <DomainObject.Predmet.ProtustrankaFormatedWithAdressOIB>
    <izvorni_sadrzaj> PARK 2008 d.o.o., OIB 39059798822, Slavonska avenija 1, 10000 Zagreb</izvorni_sadrzaj>
    <derivirana_varijabla naziv="DomainObject.Predmet.ProtustrankaFormatedWithAdressOIB_1"> PARK 2008 d.o.o., OIB 39059798822, Slavonska avenija 1, 10000 Zagreb</derivirana_varijabla>
  </DomainObject.Predmet.ProtustrankaFormatedWithAdressOIB>
  <DomainObject.Predmet.ProtustrankaWithAdress>
    <izvorni_sadrzaj>PARK 2008 d.o.o. Slavonska avenija 1, 10000 Zagreb</izvorni_sadrzaj>
    <derivirana_varijabla naziv="DomainObject.Predmet.ProtustrankaWithAdress_1">PARK 2008 d.o.o. Slavonska avenija 1, 10000 Zagreb</derivirana_varijabla>
  </DomainObject.Predmet.ProtustrankaWithAdress>
  <DomainObject.Predmet.ProtustrankaWithAdressOIB>
    <izvorni_sadrzaj>PARK 2008 d.o.o., OIB 39059798822, Slavonska avenija 1, 10000 Zagreb</izvorni_sadrzaj>
    <derivirana_varijabla naziv="DomainObject.Predmet.ProtustrankaWithAdressOIB_1">PARK 2008 d.o.o., OIB 39059798822, Slavonska avenija 1, 10000 Zagreb</derivirana_varijabla>
  </DomainObject.Predmet.ProtustrankaWithAdressOIB>
  <DomainObject.Predmet.ProtustrankaNazivFormated>
    <izvorni_sadrzaj>PARK 2008 d.o.o.</izvorni_sadrzaj>
    <derivirana_varijabla naziv="DomainObject.Predmet.ProtustrankaNazivFormated_1">PARK 2008 d.o.o.</derivirana_varijabla>
  </DomainObject.Predmet.ProtustrankaNazivFormated>
  <DomainObject.Predmet.ProtustrankaNazivFormatedOIB>
    <izvorni_sadrzaj>PARK 2008 d.o.o., OIB 39059798822</izvorni_sadrzaj>
    <derivirana_varijabla naziv="DomainObject.Predmet.ProtustrankaNazivFormatedOIB_1">PARK 2008 d.o.o., OIB 39059798822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Irena Belamarić</izvorni_sadrzaj>
    <derivirana_varijabla naziv="DomainObject.Predmet.Zapisnicar_1">Irena Belamarić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PARK 2008 d.o.o.</item>
    </izvorni_sadrzaj>
    <derivirana_varijabla naziv="DomainObject.Predmet.ProtuStrankaListFormated_1">
      <item>PARK 2008 d.o.o.</item>
    </derivirana_varijabla>
  </DomainObject.Predmet.ProtuStrankaListFormated>
  <DomainObject.Predmet.ProtuStrankaListFormatedOIB>
    <izvorni_sadrzaj>
      <item>PARK 2008 d.o.o., OIB 39059798822</item>
    </izvorni_sadrzaj>
    <derivirana_varijabla naziv="DomainObject.Predmet.ProtuStrankaListFormatedOIB_1">
      <item>PARK 2008 d.o.o., OIB 39059798822</item>
    </derivirana_varijabla>
  </DomainObject.Predmet.ProtuStrankaListFormatedOIB>
  <DomainObject.Predmet.ProtuStrankaListFormatedWithAdress>
    <izvorni_sadrzaj>
      <item>PARK 2008 d.o.o., Slavonska avenija 1, 10000 Zagreb</item>
    </izvorni_sadrzaj>
    <derivirana_varijabla naziv="DomainObject.Predmet.ProtuStrankaListFormatedWithAdress_1">
      <item>PARK 2008 d.o.o., Slavonska avenija 1, 10000 Zagreb</item>
    </derivirana_varijabla>
  </DomainObject.Predmet.ProtuStrankaListFormatedWithAdress>
  <DomainObject.Predmet.ProtuStrankaListFormatedWithAdressOIB>
    <izvorni_sadrzaj>
      <item>PARK 2008 d.o.o., OIB 39059798822, Slavonska avenija 1, 10000 Zagreb</item>
    </izvorni_sadrzaj>
    <derivirana_varijabla naziv="DomainObject.Predmet.ProtuStrankaListFormatedWithAdressOIB_1">
      <item>PARK 2008 d.o.o., OIB 39059798822, Slavonska avenija 1, 10000 Zagreb</item>
    </derivirana_varijabla>
  </DomainObject.Predmet.ProtuStrankaListFormatedWithAdressOIB>
  <DomainObject.Predmet.ProtuStrankaListNazivFormated>
    <izvorni_sadrzaj>
      <item>PARK 2008 d.o.o.</item>
    </izvorni_sadrzaj>
    <derivirana_varijabla naziv="DomainObject.Predmet.ProtuStrankaListNazivFormated_1">
      <item>PARK 2008 d.o.o.</item>
    </derivirana_varijabla>
  </DomainObject.Predmet.ProtuStrankaListNazivFormated>
  <DomainObject.Predmet.ProtuStrankaListNazivFormatedOIB>
    <izvorni_sadrzaj>
      <item>PARK 2008 d.o.o., OIB 39059798822</item>
    </izvorni_sadrzaj>
    <derivirana_varijabla naziv="DomainObject.Predmet.ProtuStrankaListNazivFormatedOIB_1">
      <item>PARK 2008 d.o.o., OIB 39059798822</item>
    </derivirana_varijabla>
  </DomainObject.Predmet.ProtuStrankaListNazivFormatedOIB>
  <DomainObject.Predmet.OstaliListFormated>
    <izvorni_sadrzaj>
      <item>Martina Krajačić</item>
      <item>ŽDO Zagreb</item>
      <item>RH, Ministarstvo financija</item>
      <item>Hrvoje-Nikola Cvetković</item>
    </izvorni_sadrzaj>
    <derivirana_varijabla naziv="DomainObject.Predmet.OstaliListFormated_1">
      <item>Martina Krajačić</item>
      <item>ŽDO Zagreb</item>
      <item>RH, Ministarstvo financija</item>
      <item>Hrvoje-Nikola Cvetković</item>
    </derivirana_varijabla>
  </DomainObject.Predmet.OstaliListFormated>
  <DomainObject.Predmet.OstaliListFormatedOIB>
    <izvorni_sadrzaj>
      <item>Martina Krajačić, OIB 93086072626</item>
      <item>ŽDO Zagreb, OIB 16488001145</item>
      <item>RH, Ministarstvo financija, OIB 18683136487</item>
      <item>Hrvoje-Nikola Cvetković</item>
    </izvorni_sadrzaj>
    <derivirana_varijabla naziv="DomainObject.Predmet.OstaliListFormatedOIB_1">
      <item>Martina Krajačić, OIB 93086072626</item>
      <item>ŽDO Zagreb, OIB 16488001145</item>
      <item>RH, Ministarstvo financija, OIB 18683136487</item>
      <item>Hrvoje-Nikola Cvetković</item>
    </derivirana_varijabla>
  </DomainObject.Predmet.OstaliListFormatedOIB>
  <DomainObject.Predmet.OstaliListFormatedWithAdress>
    <izvorni_sadrzaj>
      <item>Martina Krajačić, Hercegovačka 75, 10000 Zagreb</item>
      <item>ŽDO Zagreb</item>
      <item>RH, Ministarstvo financija, Av. Dubrovnik 32, 10000 Zagreb</item>
      <item>Hrvoje-Nikola Cvetković, Ilica 191B, 10000 Zagreb</item>
    </izvorni_sadrzaj>
    <derivirana_varijabla naziv="DomainObject.Predmet.OstaliListFormatedWithAdress_1">
      <item>Martina Krajačić, Hercegovačka 75, 10000 Zagreb</item>
      <item>ŽDO Zagreb</item>
      <item>RH, Ministarstvo financija, Av. Dubrovnik 32, 10000 Zagreb</item>
      <item>Hrvoje-Nikola Cvetković, Ilica 191B, 10000 Zagreb</item>
    </derivirana_varijabla>
  </DomainObject.Predmet.OstaliListFormatedWithAdress>
  <DomainObject.Predmet.OstaliListFormatedWithAdressOIB>
    <izvorni_sadrzaj>
      <item>Martina Krajačić, OIB 93086072626, Hercegovačka 75, 10000 Zagreb</item>
      <item>ŽDO Zagreb, OIB 16488001145</item>
      <item>RH, Ministarstvo financija, OIB 18683136487, Av. Dubrovnik 32, 10000 Zagreb</item>
      <item>Hrvoje-Nikola Cvetković, Ilica 191B, 10000 Zagreb</item>
    </izvorni_sadrzaj>
    <derivirana_varijabla naziv="DomainObject.Predmet.OstaliListFormatedWithAdressOIB_1">
      <item>Martina Krajačić, OIB 93086072626, Hercegovačka 75, 10000 Zagreb</item>
      <item>ŽDO Zagreb, OIB 16488001145</item>
      <item>RH, Ministarstvo financija, OIB 18683136487, Av. Dubrovnik 32, 10000 Zagreb</item>
      <item>Hrvoje-Nikola Cvetković, Ilica 191B, 10000 Zagreb</item>
    </derivirana_varijabla>
  </DomainObject.Predmet.OstaliListFormatedWithAdressOIB>
  <DomainObject.Predmet.OstaliListNazivFormated>
    <izvorni_sadrzaj>
      <item>Martina Krajačić</item>
      <item>ŽDO Zagreb</item>
      <item>RH, Ministarstvo financija</item>
      <item>Hrvoje-Nikola Cvetković</item>
    </izvorni_sadrzaj>
    <derivirana_varijabla naziv="DomainObject.Predmet.OstaliListNazivFormated_1">
      <item>Martina Krajačić</item>
      <item>ŽDO Zagreb</item>
      <item>RH, Ministarstvo financija</item>
      <item>Hrvoje-Nikola Cvetković</item>
    </derivirana_varijabla>
  </DomainObject.Predmet.OstaliListNazivFormated>
  <DomainObject.Predmet.OstaliListNazivFormatedOIB>
    <izvorni_sadrzaj>
      <item>Martina Krajačić, OIB 93086072626</item>
      <item>ŽDO Zagreb, OIB 16488001145</item>
      <item>RH, Ministarstvo financija, OIB 18683136487</item>
      <item>Hrvoje-Nikola Cvetković</item>
    </izvorni_sadrzaj>
    <derivirana_varijabla naziv="DomainObject.Predmet.OstaliListNazivFormatedOIB_1">
      <item>Martina Krajačić, OIB 93086072626</item>
      <item>ŽDO Zagreb, OIB 16488001145</item>
      <item>RH, Ministarstvo financija, OIB 18683136487</item>
      <item>Hrvoje-Nikola Cvetković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11. rujna 2019.</izvorni_sadrzaj>
    <derivirana_varijabla naziv="DomainObject.Datum_1">11. rujna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PARK 2008 d.o.o.</izvorni_sadrzaj>
    <derivirana_varijabla naziv="DomainObject.Predmet.ProtustrankaIDrugi_1">PARK 2008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PARK 2008 d.o.o., OIB 39059798822, Slavonska avenija 1, 10000 Zagreb</izvorni_sadrzaj>
    <derivirana_varijabla naziv="DomainObject.Predmet.ProtustrankaIDrugiAdressOIB_1">PARK 2008 d.o.o., OIB 39059798822, Slavonska avenija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PARK 2008 d.o.o.</item>
      <item>FINA Regionalni centar Zagreb</item>
      <item>Martina Krajačić</item>
      <item>ŽDO Zagreb</item>
      <item>RH, Ministarstvo financija</item>
      <item>Hrvoje-Nikola Cvetković</item>
    </izvorni_sadrzaj>
    <derivirana_varijabla naziv="DomainObject.Predmet.SudioniciListNaziv_1">
      <item>PARK 2008 d.o.o.</item>
      <item>FINA Regionalni centar Zagreb</item>
      <item>Martina Krajačić</item>
      <item>ŽDO Zagreb</item>
      <item>RH, Ministarstvo financija</item>
      <item>Hrvoje-Nikola Cvetković</item>
    </derivirana_varijabla>
  </DomainObject.Predmet.SudioniciListNaziv>
  <DomainObject.Predmet.SudioniciListAdressOIB>
    <izvorni_sadrzaj>
      <item>PARK 2008 d.o.o., OIB 39059798822, Slavonska avenija 1,10000 Zagreb</item>
      <item>FINA Regionalni centar Zagreb, OIB 85821130368, Trg svibanjskih žrtava 1995. 1,10000 Zagreb</item>
      <item>Martina Krajačić, OIB 93086072626, Hercegovačka 75,10000 Zagreb</item>
      <item>ŽDO Zagreb, OIB 16488001145</item>
      <item>RH, Ministarstvo financija, OIB 18683136487, Av. Dubrovnik 32,10000 Zagreb</item>
      <item>Hrvoje-Nikola Cvetković, Ilica 191B,10000 Zagreb</item>
    </izvorni_sadrzaj>
    <derivirana_varijabla naziv="DomainObject.Predmet.SudioniciListAdressOIB_1">
      <item>PARK 2008 d.o.o., OIB 39059798822, Slavonska avenija 1,10000 Zagreb</item>
      <item>FINA Regionalni centar Zagreb, OIB 85821130368, Trg svibanjskih žrtava 1995. 1,10000 Zagreb</item>
      <item>Martina Krajačić, OIB 93086072626, Hercegovačka 75,10000 Zagreb</item>
      <item>ŽDO Zagreb, OIB 16488001145</item>
      <item>RH, Ministarstvo financija, OIB 18683136487, Av. Dubrovnik 32,10000 Zagreb</item>
      <item>Hrvoje-Nikola Cvetković, Ilica 191B,10000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39059798822</item>
      <item>, OIB 85821130368</item>
      <item>, OIB 93086072626</item>
      <item>, OIB 16488001145</item>
      <item>, OIB 18683136487</item>
      <item>, OIB null</item>
    </izvorni_sadrzaj>
    <derivirana_varijabla naziv="DomainObject.Predmet.SudioniciListNazivOIB_1">
      <item>, OIB 39059798822</item>
      <item>, OIB 85821130368</item>
      <item>, OIB 93086072626</item>
      <item>, OIB 16488001145</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27. ožujka 2018.</izvorni_sadrzaj>
    <derivirana_varijabla naziv="DomainObject.Predmet.DatumZadnjeOdrzaneSudskeRadnje_1">27. ožujka 2018.</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Hrvatska gospodarska banka</properties:Company>
  <properties:Pages>2</properties:Pages>
  <properties:Words>771</properties:Words>
  <properties:Characters>4304</properties:Characters>
  <properties:Lines>100</properties:Lines>
  <properties:Paragraphs>29</properties:Paragraphs>
  <properties:TotalTime>14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5296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2019-09-11T10:49:00Z</dcterms:created>
  <dc:creator>Sudsko vijeæe</dc:creator>
  <cp:lastModifiedBy>Irena Belamarić</cp:lastModifiedBy>
  <cp:lastPrinted>2019-09-11T10:49:00Z</cp:lastPrinted>
  <dcterms:modified xmlns:xsi="http://www.w3.org/2001/XMLSchema-instance" xsi:type="dcterms:W3CDTF">2019-09-11T11:30:00Z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obustava postupka (Rješenje__nije_u_blokadi_park_11.9.2019.-14.-14)</vt:lpwstr>
  </prop:property>
  <prop:property fmtid="{D5CDD505-2E9C-101B-9397-08002B2CF9AE}" pid="4" name="CC_coloring">
    <vt:bool>false</vt:bool>
  </prop:property>
  <prop:property fmtid="{D5CDD505-2E9C-101B-9397-08002B2CF9AE}" pid="5" name="BrojStranica">
    <vt:i4>2</vt:i4>
  </prop:property>
</prop:Properties>
</file>