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6480" w14:paraId="b936480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F3387E">
        <w:t>203</w:t>
      </w:r>
      <w:r w:rsidR="000A52DE">
        <w:t>/</w:t>
      </w:r>
      <w:r w:rsidR="007F1B4C">
        <w:t>20</w:t>
      </w:r>
      <w:r w:rsidR="005C26EE">
        <w:t>1</w:t>
      </w:r>
      <w:r w:rsidR="00957B33">
        <w:t>8</w:t>
      </w:r>
      <w:r w:rsidR="00272916" w:rsidRPr="001D58C0">
        <w:t>-</w:t>
      </w:r>
      <w:r w:rsidR="00F3387E">
        <w:t>23</w:t>
      </w:r>
      <w:r w:rsidR="00A6188A">
        <w:t xml:space="preserve"> 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F3387E" w:rsidRPr="00B50D09">
        <w:t>SMILJEVAC-PROJEKT d.o.o.</w:t>
      </w:r>
      <w:r w:rsidR="00F3387E">
        <w:t xml:space="preserve"> u stečaju</w:t>
      </w:r>
      <w:r w:rsidR="00F3387E" w:rsidRPr="00B50D09">
        <w:t>, Zadar, Gaženička cesta 32, OIB: 17817832256</w:t>
      </w:r>
      <w:r w:rsidR="00957B33" w:rsidRPr="00FF60D5">
        <w:t>,</w:t>
      </w:r>
      <w:r w:rsidR="005249E5" w:rsidRPr="00F563CB">
        <w:t xml:space="preserve"> </w:t>
      </w:r>
      <w:r w:rsidRPr="001D58C0">
        <w:t xml:space="preserve">dana </w:t>
      </w:r>
      <w:r w:rsidR="00F3387E">
        <w:t>11</w:t>
      </w:r>
      <w:r w:rsidR="0024053E">
        <w:t>.</w:t>
      </w:r>
      <w:r w:rsidR="005249E5">
        <w:t xml:space="preserve"> </w:t>
      </w:r>
      <w:r w:rsidR="00F3387E">
        <w:t>siječnja</w:t>
      </w:r>
      <w:r w:rsidR="008C564C">
        <w:t xml:space="preserve"> 201</w:t>
      </w:r>
      <w:r w:rsidR="00F3387E">
        <w:t>9</w:t>
      </w:r>
      <w:r w:rsidRPr="001D58C0">
        <w:t>.,</w:t>
      </w:r>
    </w:p>
    <w:p w:rsidRDefault="00957B33" w:rsidP="00957B33" w:rsidR="00272916" w:rsidRPr="001D58C0">
      <w:pPr>
        <w:tabs>
          <w:tab w:pos="1050" w:val="left"/>
        </w:tabs>
        <w:jc w:val="both"/>
      </w:pPr>
      <w:r>
        <w:tab/>
      </w: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F3387E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957B33">
        <w:rPr>
          <w:szCs w:val="24"/>
        </w:rPr>
        <w:t>bez</w:t>
      </w:r>
      <w:r w:rsidR="00F3387E">
        <w:rPr>
          <w:szCs w:val="24"/>
        </w:rPr>
        <w:t xml:space="preserve"> odgode postupiti po zaključcima</w:t>
      </w:r>
      <w:r w:rsidR="00957B33">
        <w:rPr>
          <w:szCs w:val="24"/>
        </w:rPr>
        <w:t xml:space="preserve"> ovog suda broj</w:t>
      </w:r>
      <w:r w:rsidR="00F3387E">
        <w:rPr>
          <w:szCs w:val="24"/>
        </w:rPr>
        <w:t xml:space="preserve"> 1 St-203/2018-18 i</w:t>
      </w:r>
      <w:r w:rsidR="00957B33">
        <w:rPr>
          <w:szCs w:val="24"/>
        </w:rPr>
        <w:t xml:space="preserve"> 1 St-</w:t>
      </w:r>
      <w:r w:rsidR="00F3387E">
        <w:rPr>
          <w:szCs w:val="24"/>
        </w:rPr>
        <w:t>203/2018-20 bez obzira na činjenicu što zahtjevima za prodaju nisu priloženi izvornici izvadaka iz zemljišne knjige, a kao što je to i naloženo točkom V. navedenih zaključaka.</w:t>
      </w:r>
    </w:p>
    <w:p w:rsidRDefault="00F3387E" w:rsidP="006C181A" w:rsidR="00F3387E">
      <w:pPr>
        <w:pStyle w:val="Tijeloteksta"/>
        <w:ind w:firstLine="708"/>
        <w:rPr>
          <w:szCs w:val="24"/>
        </w:rPr>
      </w:pPr>
      <w:r>
        <w:rPr>
          <w:szCs w:val="24"/>
        </w:rPr>
        <w:t>Preostale primjedbe iz  Vaše obavijesti od 4. siječnja 2019. u smislu naziva stečajnog dužnika i zk. uloška nalazimo opravdanima te Vas upućujemo da kao zk. ul. koristite podatak zk. ul. 12998, a kao naziv stečajnog dužnika: "</w:t>
      </w:r>
      <w:r w:rsidRPr="00B50D09">
        <w:t>SMILJEVAC-PROJEKT d.o.o.</w:t>
      </w:r>
      <w:r>
        <w:t xml:space="preserve"> u stečaju".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4053E">
        <w:t xml:space="preserve">Zadru, </w:t>
      </w:r>
      <w:r w:rsidR="00F3387E">
        <w:t>11</w:t>
      </w:r>
      <w:r w:rsidR="00BB21AE">
        <w:t>.</w:t>
      </w:r>
      <w:r w:rsidR="006B06D5" w:rsidRPr="006B06D5">
        <w:t xml:space="preserve"> </w:t>
      </w:r>
      <w:r w:rsidR="00F3387E">
        <w:t>siječnja</w:t>
      </w:r>
      <w:r w:rsidR="00473311" w:rsidRPr="006B06D5">
        <w:t xml:space="preserve"> </w:t>
      </w:r>
      <w:r w:rsidRPr="006B06D5">
        <w:t>201</w:t>
      </w:r>
      <w:r w:rsidR="00F3387E">
        <w:t>9</w:t>
      </w:r>
      <w:r w:rsidRPr="006B06D5">
        <w:t>.</w:t>
      </w:r>
    </w:p>
    <w:p w:rsidRDefault="00F369FC" w:rsidP="00F369FC" w:rsidR="00F369FC" w:rsidRPr="006B06D5"/>
    <w:p w:rsidRDefault="003D2695" w:rsidP="003D2695" w:rsidR="00F369FC" w:rsidRPr="006B06D5">
      <w:r>
        <w:t>Za točnost otpravka – ovlašteni službenik</w:t>
      </w:r>
      <w:r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3D2695" w:rsidP="003D2695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24053E" w:rsidP="00D96CD6" w:rsidR="001E203A" w:rsidRPr="00D96CD6">
      <w:r>
        <w:t xml:space="preserve">- Financijska agencija </w:t>
      </w:r>
      <w:r w:rsidR="00341F1D">
        <w:t>putem e-oglasne ploče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21D68"/>
    <w:rsid w:val="00047C0A"/>
    <w:rsid w:val="000A52DE"/>
    <w:rsid w:val="000C12F6"/>
    <w:rsid w:val="000D1175"/>
    <w:rsid w:val="000E03B9"/>
    <w:rsid w:val="000E2040"/>
    <w:rsid w:val="000F3E41"/>
    <w:rsid w:val="00154729"/>
    <w:rsid w:val="00177C16"/>
    <w:rsid w:val="001D31BE"/>
    <w:rsid w:val="001D58C0"/>
    <w:rsid w:val="001E203A"/>
    <w:rsid w:val="002275DA"/>
    <w:rsid w:val="0024053E"/>
    <w:rsid w:val="002661F6"/>
    <w:rsid w:val="00272916"/>
    <w:rsid w:val="002B56ED"/>
    <w:rsid w:val="00341F1D"/>
    <w:rsid w:val="003D2695"/>
    <w:rsid w:val="00473311"/>
    <w:rsid w:val="004F1E89"/>
    <w:rsid w:val="005249E5"/>
    <w:rsid w:val="005844DD"/>
    <w:rsid w:val="00591E71"/>
    <w:rsid w:val="005A7183"/>
    <w:rsid w:val="005C26EE"/>
    <w:rsid w:val="006057AC"/>
    <w:rsid w:val="006A7718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E29C5"/>
    <w:rsid w:val="008F580E"/>
    <w:rsid w:val="00905DA5"/>
    <w:rsid w:val="00911B6F"/>
    <w:rsid w:val="00957B33"/>
    <w:rsid w:val="009C0B03"/>
    <w:rsid w:val="009D180C"/>
    <w:rsid w:val="00A131F6"/>
    <w:rsid w:val="00A33A37"/>
    <w:rsid w:val="00A5774F"/>
    <w:rsid w:val="00A6188A"/>
    <w:rsid w:val="00A73870"/>
    <w:rsid w:val="00B145B7"/>
    <w:rsid w:val="00B15F06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27788"/>
    <w:rsid w:val="00E80F20"/>
    <w:rsid w:val="00E838F4"/>
    <w:rsid w:val="00F05665"/>
    <w:rsid w:val="00F3387E"/>
    <w:rsid w:val="00F369FC"/>
    <w:rsid w:val="00F436CF"/>
    <w:rsid w:val="00F57081"/>
    <w:rsid w:val="00F703C1"/>
    <w:rsid w:val="00F84109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St-203/2018-23</izvorni_sadrzaj>
    <derivirana_varijabla naziv="DomainObject.Oznaka_1">St-203/2018-23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St-203/2018-23</izvorni_sadrzaj>
    <derivirana_varijabla naziv="DomainObject.PoslovniBrojDokumenta_1">St-203/2018-23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St-203/2018-21</izvorni_sadrzaj>
    <derivirana_varijabla naziv="DomainObject.PredzadnjaOdlukaIzPredmeta.Oznaka_1">St-203/2018-21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977</properties:Characters>
  <properties:Lines>43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2019-01-11T08:33:00Z</dcterms:created>
  <dc:creator>Martina Kalmeta</dc:creator>
  <cp:lastModifiedBy>Ardena Bajlo</cp:lastModifiedBy>
  <cp:lastPrinted>2018-11-07T10:08:00Z</cp:lastPrinted>
  <dcterms:modified xmlns:xsi="http://www.w3.org/2001/XMLSchema-instance" xsi:type="dcterms:W3CDTF">2019-01-16T09:28:00Z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St-203/2018-23 / Odluka - Zaključak (St-203-18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