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38e4e" w14:paraId="8e38e4e" w:rsidRDefault="00A576FE" w:rsidP="00E00EB3" w:rsidR="00A576FE">
      <w:pPr>
        <w:ind w:firstLine="708"/>
        <w:jc w:val="right"/>
        <w15:collapsed w:val="false"/>
      </w:pPr>
      <w:bookmarkStart w:name="_GoBack" w:id="0"/>
      <w:bookmarkEnd w:id="0"/>
      <w:r>
        <w:t xml:space="preserve">Poslovni broj </w:t>
      </w:r>
      <w:r w:rsidR="00226979">
        <w:t>1</w:t>
      </w:r>
      <w:r>
        <w:t xml:space="preserve"> St-</w:t>
      </w:r>
      <w:r w:rsidR="006A2139">
        <w:t>481</w:t>
      </w:r>
      <w:r w:rsidR="00DF0E12">
        <w:t>/2017-4</w:t>
      </w:r>
    </w:p>
    <w:p w:rsidRDefault="00A576FE" w:rsidP="00A576FE" w:rsidR="00A576FE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00EB3" w:rsidP="00E00EB3" w:rsidR="00E00EB3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E00EB3" w:rsidP="00E00EB3" w:rsidR="00E00EB3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E00EB3" w:rsidP="00E00EB3" w:rsidR="00E00EB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E00EB3" w:rsidP="00E00EB3" w:rsidR="00E00EB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OIB: 39670464653,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6A2139">
        <w:t>ASTTOR d.o.o., Šibenik, Sarajevska 9, OIB: 10765163269</w:t>
      </w:r>
      <w:r>
        <w:t xml:space="preserve">, zastupanom po </w:t>
      </w:r>
      <w:r w:rsidR="00226979">
        <w:t>članu uprave</w:t>
      </w:r>
      <w:r>
        <w:t xml:space="preserve"> </w:t>
      </w:r>
      <w:r w:rsidR="006A2139">
        <w:t>Željku Laboru iz Šibenika</w:t>
      </w:r>
      <w:r>
        <w:t xml:space="preserve">,  </w:t>
      </w:r>
      <w:r w:rsidR="00EC3348">
        <w:t>13</w:t>
      </w:r>
      <w:r w:rsidR="00984003">
        <w:t xml:space="preserve">. </w:t>
      </w:r>
      <w:r w:rsidR="00BC0FE1">
        <w:t xml:space="preserve"> </w:t>
      </w:r>
      <w:r w:rsidR="00E00EB3">
        <w:t>prosinca</w:t>
      </w:r>
      <w:r>
        <w:t xml:space="preserve"> 2017.,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A576FE" w:rsidP="001713C7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1713C7" w:rsidP="001713C7" w:rsidR="001713C7">
      <w:pPr>
        <w:pStyle w:val="Odlomakpopisa"/>
        <w:ind w:left="1638"/>
        <w:jc w:val="both"/>
      </w:pPr>
    </w:p>
    <w:p w:rsidRDefault="00A576FE" w:rsidP="00EC3348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6A2139">
        <w:rPr>
          <w:b/>
        </w:rPr>
        <w:t>16</w:t>
      </w:r>
      <w:r w:rsidR="00372EF1">
        <w:rPr>
          <w:b/>
        </w:rPr>
        <w:t xml:space="preserve">. </w:t>
      </w:r>
      <w:r w:rsidR="006A2139">
        <w:rPr>
          <w:b/>
        </w:rPr>
        <w:t>siječnja 2018</w:t>
      </w:r>
      <w:r w:rsidR="00A67650" w:rsidRPr="001713C7">
        <w:rPr>
          <w:b/>
        </w:rPr>
        <w:t xml:space="preserve">. u </w:t>
      </w:r>
      <w:r w:rsidR="00DF0E12">
        <w:rPr>
          <w:b/>
        </w:rPr>
        <w:t>09,</w:t>
      </w:r>
      <w:r w:rsidR="000B3132">
        <w:rPr>
          <w:b/>
        </w:rPr>
        <w:t>3</w:t>
      </w:r>
      <w:r w:rsidR="00E00EB3">
        <w:rPr>
          <w:b/>
        </w:rPr>
        <w:t>0</w:t>
      </w:r>
      <w:r w:rsidR="00372EF1">
        <w:t xml:space="preserve"> sati u zgradi Stalne službe u Šibeniku, Stjepana Radića 81, sudnica 212</w:t>
      </w:r>
      <w:r w:rsidR="009F6F8A">
        <w:t>.</w:t>
      </w:r>
    </w:p>
    <w:p w:rsidRDefault="001713C7" w:rsidP="001713C7" w:rsidR="001713C7">
      <w:pPr>
        <w:jc w:val="both"/>
      </w:pPr>
    </w:p>
    <w:p w:rsidRDefault="00A576FE" w:rsidP="00A576FE" w:rsidR="00A576FE">
      <w:pPr>
        <w:ind w:firstLine="708"/>
        <w:jc w:val="both"/>
      </w:pPr>
      <w:r>
        <w:t>III. Na ročište iz točke II</w:t>
      </w:r>
      <w:r w:rsidR="00BB572E">
        <w:t>. izreke ovog zaključka pozivaju</w:t>
      </w:r>
      <w:r>
        <w:t xml:space="preserve"> se osoba ovlaštena za zastupanje dužnika po zakonu </w:t>
      </w:r>
      <w:r w:rsidR="006A2139">
        <w:t>Željko Labor iz Šibenika</w:t>
      </w:r>
      <w:r w:rsidR="009F6F8A">
        <w:t>,</w:t>
      </w:r>
      <w:r>
        <w:t xml:space="preserve"> podnositelj prijedloga Financijska agencija i pravna osoba koja obavlja poslove platnog prometa za dužnika, sve radi davanja odgovarajućih podataka i obavijesti u smislu odredbi čl. 177. Stečajnog zakona (Narodne novine 71/15). 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 w:rsidRPr="00CD5002">
      <w:pPr>
        <w:ind w:firstLine="708"/>
        <w:jc w:val="both"/>
      </w:pPr>
      <w:r w:rsidRPr="00CD5002">
        <w:t xml:space="preserve">IV. Ako osoba ovlaštena za zastupanje dužnika po zakonu </w:t>
      </w:r>
      <w:r w:rsidR="006A2139" w:rsidRPr="006A2139">
        <w:t>Željko Labor iz Šibenika</w:t>
      </w:r>
      <w:r w:rsidR="00372EF1" w:rsidRPr="00CD5002">
        <w:t xml:space="preserve"> </w:t>
      </w:r>
      <w:r w:rsidRPr="00CD5002">
        <w:t>ne 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A576FE" w:rsidP="00A576FE" w:rsidR="00A576FE">
      <w:pPr>
        <w:ind w:firstLine="708"/>
        <w:jc w:val="both"/>
      </w:pPr>
    </w:p>
    <w:p w:rsidRDefault="00E077EA" w:rsidP="00E077EA" w:rsidR="00E077EA" w:rsidRPr="00F60CD9">
      <w:pPr>
        <w:jc w:val="center"/>
      </w:pPr>
      <w:r w:rsidRPr="00F60CD9">
        <w:t>Obrazloženje</w:t>
      </w:r>
    </w:p>
    <w:p w:rsidRDefault="00E077EA" w:rsidP="00E077EA" w:rsidR="00E077EA" w:rsidRPr="00F60CD9">
      <w:pPr>
        <w:jc w:val="center"/>
      </w:pPr>
    </w:p>
    <w:p w:rsidRDefault="00E077EA" w:rsidP="00E077EA" w:rsidR="00E077EA" w:rsidRPr="006A6907">
      <w:pPr>
        <w:jc w:val="both"/>
      </w:pPr>
      <w:r w:rsidRPr="00F60CD9">
        <w:tab/>
      </w:r>
      <w:r w:rsidRPr="00F60CD9">
        <w:tab/>
      </w:r>
      <w:r>
        <w:t>Financijska agencija je</w:t>
      </w:r>
      <w:r w:rsidRPr="004E0D54">
        <w:t xml:space="preserve"> dostavi</w:t>
      </w:r>
      <w:r>
        <w:t>la</w:t>
      </w:r>
      <w:r w:rsidRPr="004E0D54">
        <w:t xml:space="preserve"> ovom sudu prijedlog za </w:t>
      </w:r>
      <w:r>
        <w:t>otvaranje</w:t>
      </w:r>
      <w:r w:rsidRPr="004E0D54">
        <w:t xml:space="preserve"> stečajnog postupka nad stečajnim dužnikom </w:t>
      </w:r>
      <w:r>
        <w:t xml:space="preserve">ASTTOR d.o.o., Šibenik, </w:t>
      </w:r>
      <w:r w:rsidRPr="004E0D54">
        <w:t>navodeći da</w:t>
      </w:r>
      <w:r>
        <w:t xml:space="preserve"> dužnik na </w:t>
      </w:r>
      <w:r w:rsidRPr="006A6907">
        <w:t xml:space="preserve">dan </w:t>
      </w:r>
      <w:r>
        <w:t>27. studenog 2017.</w:t>
      </w:r>
      <w:r w:rsidRPr="006A6907">
        <w:t xml:space="preserve"> u Očevidniku redoslijeda osnova za plaćanje ima evidentirane neizvršene osnove za plaćanje u neprekinutom razdoblju od </w:t>
      </w:r>
      <w:r>
        <w:t>650</w:t>
      </w:r>
      <w:r w:rsidRPr="006A6907">
        <w:t xml:space="preserve"> dana u iznosu od </w:t>
      </w:r>
      <w:r>
        <w:t xml:space="preserve">68.425,24 </w:t>
      </w:r>
      <w:r w:rsidRPr="006A6907">
        <w:t>kun</w:t>
      </w:r>
      <w:r>
        <w:t>a</w:t>
      </w:r>
      <w:r w:rsidRPr="006A6907">
        <w:t xml:space="preserve">, te da </w:t>
      </w:r>
      <w:r>
        <w:t>ima jednog</w:t>
      </w:r>
      <w:r w:rsidRPr="006A6907">
        <w:t xml:space="preserve"> zaposlenika. </w:t>
      </w:r>
      <w:r>
        <w:t xml:space="preserve">  </w:t>
      </w:r>
    </w:p>
    <w:p w:rsidRDefault="00E077EA" w:rsidP="00E077EA" w:rsidR="00E077EA">
      <w:pPr>
        <w:ind w:firstLine="708"/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 xml:space="preserve">nesposobnost za plaćanje predviđenog u čl. 6. st. 2. alineja </w:t>
      </w:r>
      <w:r>
        <w:t>1</w:t>
      </w:r>
      <w:r w:rsidRPr="00067D16">
        <w:t>.</w:t>
      </w:r>
      <w:r w:rsidRPr="00577846">
        <w:t xml:space="preserve"> Stečajnog zakona</w:t>
      </w:r>
      <w:r>
        <w:t>, to je valjalo odrediti ročište radi utvrđivanja uvjeta za otvaranje i vođenje stečajnog postupka.</w:t>
      </w:r>
    </w:p>
    <w:p w:rsidRDefault="00A576FE" w:rsidP="00A576FE" w:rsidR="00A576FE">
      <w:pPr>
        <w:jc w:val="center"/>
      </w:pPr>
      <w:r>
        <w:lastRenderedPageBreak/>
        <w:t xml:space="preserve">U Zadru </w:t>
      </w:r>
      <w:r w:rsidR="00EC3348">
        <w:t>13</w:t>
      </w:r>
      <w:r w:rsidR="00984003">
        <w:t xml:space="preserve">. </w:t>
      </w:r>
      <w:r w:rsidR="00BC0FE1">
        <w:t xml:space="preserve"> </w:t>
      </w:r>
      <w:r w:rsidR="00E00EB3">
        <w:t>prosinca</w:t>
      </w:r>
      <w:r>
        <w:t xml:space="preserve"> 2017.</w:t>
      </w:r>
    </w:p>
    <w:p w:rsidRDefault="00A576FE" w:rsidP="00A576FE" w:rsidR="00A576FE"/>
    <w:p w:rsidRDefault="00675D6B" w:rsidP="00675D6B" w:rsidR="00A576FE">
      <w:r>
        <w:t>Za točnost otpravaka – ovlašteni službenik</w:t>
      </w:r>
      <w:r>
        <w:tab/>
      </w:r>
      <w:r>
        <w:tab/>
      </w:r>
      <w:r>
        <w:tab/>
      </w:r>
      <w:r>
        <w:tab/>
      </w:r>
      <w:r>
        <w:tab/>
      </w:r>
      <w:r w:rsidR="00A576FE">
        <w:t xml:space="preserve">Sutkinja                                                                                                                                                                                                 </w:t>
      </w:r>
      <w:r>
        <w:t>Ante Rubelj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26979">
        <w:t>Ardena Bajlo</w:t>
      </w:r>
      <w:r>
        <w:t>, v.r.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A576FE" w:rsidP="00A576FE" w:rsidR="00A576FE">
      <w:pPr>
        <w:ind w:firstLine="708"/>
      </w:pPr>
      <w:r>
        <w:t xml:space="preserve">UPUTA O PRAVNOM LIJEKU: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226979" w:rsidP="00A576FE" w:rsidR="00A576FE">
      <w:pPr>
        <w:pStyle w:val="Odlomakpopisa"/>
        <w:numPr>
          <w:ilvl w:val="0"/>
          <w:numId w:val="11"/>
        </w:numPr>
      </w:pPr>
      <w:r>
        <w:t>Članu uprave</w:t>
      </w:r>
      <w:r w:rsidR="00A576FE">
        <w:t xml:space="preserve"> dužnika </w:t>
      </w:r>
      <w:r w:rsidR="006A2139">
        <w:t>Željku Laboru iz Šibenika, Fra Jerolima Milete 27</w:t>
      </w:r>
      <w:r w:rsidR="00372EF1">
        <w:t xml:space="preserve"> - </w:t>
      </w:r>
      <w:r w:rsidR="00A576FE">
        <w:t>neposredno</w:t>
      </w:r>
      <w:r w:rsidR="00DF0E12">
        <w:t xml:space="preserve"> i na e-oglasnu ploču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>Dužniku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 xml:space="preserve">FINA svima putem e-Oglasne ploče sudova  </w:t>
      </w:r>
    </w:p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24E0" w:rsidR="005124E0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24E0" w:rsidR="005124E0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24E0" w:rsidR="005124E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24E0" w:rsidR="005124E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9E4504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5124E0">
      <w:t>483</w:t>
    </w:r>
    <w:r w:rsidR="006A4863">
      <w:t>/</w:t>
    </w:r>
    <w:r w:rsidR="007B450B">
      <w:t>20</w:t>
    </w:r>
    <w:r w:rsidR="006A4863">
      <w:t>17-</w:t>
    </w:r>
    <w:r w:rsidR="00DF0E12">
      <w:t>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24E0" w:rsidR="005124E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2600"/>
    <w:rsid w:val="000836F8"/>
    <w:rsid w:val="000859FA"/>
    <w:rsid w:val="00087DAF"/>
    <w:rsid w:val="000935B7"/>
    <w:rsid w:val="0009381E"/>
    <w:rsid w:val="00096A11"/>
    <w:rsid w:val="00096B99"/>
    <w:rsid w:val="000A6B55"/>
    <w:rsid w:val="000B3132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13C7"/>
    <w:rsid w:val="00173F44"/>
    <w:rsid w:val="00176998"/>
    <w:rsid w:val="00194CAC"/>
    <w:rsid w:val="001A1D49"/>
    <w:rsid w:val="001A5792"/>
    <w:rsid w:val="001B22A8"/>
    <w:rsid w:val="001B2B7F"/>
    <w:rsid w:val="001B3AB3"/>
    <w:rsid w:val="001C2BF1"/>
    <w:rsid w:val="001D1E5D"/>
    <w:rsid w:val="001E4CA8"/>
    <w:rsid w:val="0020610B"/>
    <w:rsid w:val="0021129F"/>
    <w:rsid w:val="002223B7"/>
    <w:rsid w:val="00226979"/>
    <w:rsid w:val="00227F27"/>
    <w:rsid w:val="002357E2"/>
    <w:rsid w:val="00236010"/>
    <w:rsid w:val="0023700D"/>
    <w:rsid w:val="002446F9"/>
    <w:rsid w:val="00245588"/>
    <w:rsid w:val="00246A2F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1AC0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15FD8"/>
    <w:rsid w:val="00325EC4"/>
    <w:rsid w:val="00337D50"/>
    <w:rsid w:val="0034131B"/>
    <w:rsid w:val="003414EE"/>
    <w:rsid w:val="00342B41"/>
    <w:rsid w:val="003510B6"/>
    <w:rsid w:val="00365CCC"/>
    <w:rsid w:val="00372EF1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C7C1A"/>
    <w:rsid w:val="003D2D04"/>
    <w:rsid w:val="003D3F43"/>
    <w:rsid w:val="003E39C3"/>
    <w:rsid w:val="003E42F9"/>
    <w:rsid w:val="003F3D1A"/>
    <w:rsid w:val="003F6C53"/>
    <w:rsid w:val="00406201"/>
    <w:rsid w:val="00407508"/>
    <w:rsid w:val="004224E3"/>
    <w:rsid w:val="004270AE"/>
    <w:rsid w:val="00437F56"/>
    <w:rsid w:val="00441216"/>
    <w:rsid w:val="0044566F"/>
    <w:rsid w:val="004500FE"/>
    <w:rsid w:val="00450952"/>
    <w:rsid w:val="004530E4"/>
    <w:rsid w:val="00456801"/>
    <w:rsid w:val="00461C9E"/>
    <w:rsid w:val="00465361"/>
    <w:rsid w:val="004731FA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11268"/>
    <w:rsid w:val="005124E0"/>
    <w:rsid w:val="005202A5"/>
    <w:rsid w:val="00530AEA"/>
    <w:rsid w:val="00540F8E"/>
    <w:rsid w:val="005449BB"/>
    <w:rsid w:val="005652F2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B572C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75D6B"/>
    <w:rsid w:val="006844D8"/>
    <w:rsid w:val="00686BDB"/>
    <w:rsid w:val="006A19B4"/>
    <w:rsid w:val="006A2139"/>
    <w:rsid w:val="006A22AE"/>
    <w:rsid w:val="006A4759"/>
    <w:rsid w:val="006A4863"/>
    <w:rsid w:val="006A56FB"/>
    <w:rsid w:val="006A6907"/>
    <w:rsid w:val="006B0761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6721D"/>
    <w:rsid w:val="00773885"/>
    <w:rsid w:val="00780041"/>
    <w:rsid w:val="00794DBD"/>
    <w:rsid w:val="00797B66"/>
    <w:rsid w:val="007A1710"/>
    <w:rsid w:val="007B450B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63059"/>
    <w:rsid w:val="00963DDA"/>
    <w:rsid w:val="00965B5A"/>
    <w:rsid w:val="0096677F"/>
    <w:rsid w:val="00974B89"/>
    <w:rsid w:val="00984003"/>
    <w:rsid w:val="0098701D"/>
    <w:rsid w:val="009A1D92"/>
    <w:rsid w:val="009A76E5"/>
    <w:rsid w:val="009E2FFE"/>
    <w:rsid w:val="009E4504"/>
    <w:rsid w:val="009E56BB"/>
    <w:rsid w:val="009E574F"/>
    <w:rsid w:val="009F0647"/>
    <w:rsid w:val="009F6F8A"/>
    <w:rsid w:val="00A026EA"/>
    <w:rsid w:val="00A10BFD"/>
    <w:rsid w:val="00A12700"/>
    <w:rsid w:val="00A17489"/>
    <w:rsid w:val="00A1760F"/>
    <w:rsid w:val="00A203A2"/>
    <w:rsid w:val="00A241EB"/>
    <w:rsid w:val="00A24FBC"/>
    <w:rsid w:val="00A42102"/>
    <w:rsid w:val="00A576FE"/>
    <w:rsid w:val="00A626D4"/>
    <w:rsid w:val="00A62A1F"/>
    <w:rsid w:val="00A67650"/>
    <w:rsid w:val="00A70A5D"/>
    <w:rsid w:val="00A80B05"/>
    <w:rsid w:val="00A82C88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B572E"/>
    <w:rsid w:val="00BC0FE1"/>
    <w:rsid w:val="00BC4A0E"/>
    <w:rsid w:val="00BD1E38"/>
    <w:rsid w:val="00BD5761"/>
    <w:rsid w:val="00BD7F16"/>
    <w:rsid w:val="00BE14DE"/>
    <w:rsid w:val="00BE39EA"/>
    <w:rsid w:val="00C01D24"/>
    <w:rsid w:val="00C27291"/>
    <w:rsid w:val="00C31DFF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1C83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002"/>
    <w:rsid w:val="00CD5442"/>
    <w:rsid w:val="00CE13A4"/>
    <w:rsid w:val="00CE1BA0"/>
    <w:rsid w:val="00CF00BE"/>
    <w:rsid w:val="00CF0444"/>
    <w:rsid w:val="00D00CF9"/>
    <w:rsid w:val="00D04475"/>
    <w:rsid w:val="00D221FC"/>
    <w:rsid w:val="00D323E3"/>
    <w:rsid w:val="00D33ED0"/>
    <w:rsid w:val="00D344BB"/>
    <w:rsid w:val="00D41552"/>
    <w:rsid w:val="00D442FF"/>
    <w:rsid w:val="00D44689"/>
    <w:rsid w:val="00D4744E"/>
    <w:rsid w:val="00D6321A"/>
    <w:rsid w:val="00D74CF9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1A52"/>
    <w:rsid w:val="00DD3963"/>
    <w:rsid w:val="00DD7CD4"/>
    <w:rsid w:val="00DE3728"/>
    <w:rsid w:val="00DE7329"/>
    <w:rsid w:val="00DF0175"/>
    <w:rsid w:val="00DF0E12"/>
    <w:rsid w:val="00DF4076"/>
    <w:rsid w:val="00DF4256"/>
    <w:rsid w:val="00DF5132"/>
    <w:rsid w:val="00DF666E"/>
    <w:rsid w:val="00E00EB3"/>
    <w:rsid w:val="00E037E8"/>
    <w:rsid w:val="00E077EA"/>
    <w:rsid w:val="00E11199"/>
    <w:rsid w:val="00E1133B"/>
    <w:rsid w:val="00E11999"/>
    <w:rsid w:val="00E13AFB"/>
    <w:rsid w:val="00E4366F"/>
    <w:rsid w:val="00E50151"/>
    <w:rsid w:val="00E523CF"/>
    <w:rsid w:val="00E54133"/>
    <w:rsid w:val="00E55A5C"/>
    <w:rsid w:val="00E61FA9"/>
    <w:rsid w:val="00E651B1"/>
    <w:rsid w:val="00E73C36"/>
    <w:rsid w:val="00E81B97"/>
    <w:rsid w:val="00E8414D"/>
    <w:rsid w:val="00E864A3"/>
    <w:rsid w:val="00E8758E"/>
    <w:rsid w:val="00E87798"/>
    <w:rsid w:val="00EA06B6"/>
    <w:rsid w:val="00EA62F1"/>
    <w:rsid w:val="00EB67FA"/>
    <w:rsid w:val="00EB6C13"/>
    <w:rsid w:val="00EC04BE"/>
    <w:rsid w:val="00EC0E4C"/>
    <w:rsid w:val="00EC2024"/>
    <w:rsid w:val="00EC309C"/>
    <w:rsid w:val="00EC3348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00EB3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true" w:styleId="Naslov6Char" w:type="character">
    <w:name w:val="Naslov 6 Char"/>
    <w:basedOn w:val="Zadanifontodlomka"/>
    <w:link w:val="Naslov6"/>
    <w:rsid w:val="00E00EB3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E45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45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45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45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45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00EB3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1" w:styleId="Naslov6Char" w:type="character">
    <w:name w:val="Naslov 6 Char"/>
    <w:basedOn w:val="Zadanifontodlomka"/>
    <w:link w:val="Naslov6"/>
    <w:rsid w:val="00E00EB3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E45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45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45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45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45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2017.</izvorni_sadrzaj>
    <derivirana_varijabla naziv="DomainObject.DatumDonosenjaOdluke_1">13.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481</izvorni_sadrzaj>
    <derivirana_varijabla naziv="DomainObject.Predmet.Broj_1">481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2017.</izvorni_sadrzaj>
    <derivirana_varijabla naziv="DomainObject.Predmet.DatumOsnivanja_1">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St-481/2017</izvorni_sadrzaj>
    <derivirana_varijabla naziv="DomainObject.Predmet.OznakaBroj_1">St-481/2017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ASTTOR d.o.o. za trgovinu</izvorni_sadrzaj>
    <derivirana_varijabla naziv="DomainObject.Predmet.ProtustrankaFormated_1">  ASTTOR d.o.o. za trgovinu</derivirana_varijabla>
  </DomainObject.Predmet.ProtustrankaFormated>
  <DomainObject.Predmet.ProtustrankaFormatedOIB>
    <izvorni_sadrzaj>  ASTTOR d.o.o. za trgovinu, OIB 10765163269</izvorni_sadrzaj>
    <derivirana_varijabla naziv="DomainObject.Predmet.ProtustrankaFormatedOIB_1">  ASTTOR d.o.o. za trgovinu, OIB 10765163269</derivirana_varijabla>
  </DomainObject.Predmet.ProtustrankaFormatedOIB>
  <DomainObject.Predmet.ProtustrankaFormatedWithAdress>
    <izvorni_sadrzaj> ASTTOR d.o.o. za trgovinu, Sarajevska 9, 22000 Šibenik</izvorni_sadrzaj>
    <derivirana_varijabla naziv="DomainObject.Predmet.ProtustrankaFormatedWithAdress_1"> ASTTOR d.o.o. za trgovinu, Sarajevska 9, 22000 Šibenik</derivirana_varijabla>
  </DomainObject.Predmet.ProtustrankaFormatedWithAdress>
  <DomainObject.Predmet.ProtustrankaFormatedWithAdressOIB>
    <izvorni_sadrzaj> ASTTOR d.o.o. za trgovinu, OIB 10765163269, Sarajevska 9, 22000 Šibenik</izvorni_sadrzaj>
    <derivirana_varijabla naziv="DomainObject.Predmet.ProtustrankaFormatedWithAdressOIB_1"> ASTTOR d.o.o. za trgovinu, OIB 10765163269, Sarajevska 9, 22000 Šibenik</derivirana_varijabla>
  </DomainObject.Predmet.ProtustrankaFormatedWithAdressOIB>
  <DomainObject.Predmet.ProtustrankaWithAdress>
    <izvorni_sadrzaj>ASTTOR d.o.o. za trgovinu Sarajevska 9, 22000 Šibenik</izvorni_sadrzaj>
    <derivirana_varijabla naziv="DomainObject.Predmet.ProtustrankaWithAdress_1">ASTTOR d.o.o. za trgovinu Sarajevska 9, 22000 Šibenik</derivirana_varijabla>
  </DomainObject.Predmet.ProtustrankaWithAdress>
  <DomainObject.Predmet.ProtustrankaWithAdressOIB>
    <izvorni_sadrzaj>ASTTOR d.o.o. za trgovinu, OIB 10765163269, Sarajevska 9, 22000 Šibenik</izvorni_sadrzaj>
    <derivirana_varijabla naziv="DomainObject.Predmet.ProtustrankaWithAdressOIB_1">ASTTOR d.o.o. za trgovinu, OIB 10765163269, Sarajevska 9, 22000 Šibenik</derivirana_varijabla>
  </DomainObject.Predmet.ProtustrankaWithAdressOIB>
  <DomainObject.Predmet.ProtustrankaNazivFormated>
    <izvorni_sadrzaj>ASTTOR d.o.o. za trgovinu</izvorni_sadrzaj>
    <derivirana_varijabla naziv="DomainObject.Predmet.ProtustrankaNazivFormated_1">ASTTOR d.o.o. za trgovinu</derivirana_varijabla>
  </DomainObject.Predmet.ProtustrankaNazivFormated>
  <DomainObject.Predmet.ProtustrankaNazivFormatedOIB>
    <izvorni_sadrzaj>ASTTOR d.o.o. za trgovinu, OIB 10765163269</izvorni_sadrzaj>
    <derivirana_varijabla naziv="DomainObject.Predmet.ProtustrankaNazivFormatedOIB_1">ASTTOR d.o.o. za trgovinu, OIB 10765163269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ASTTOR d.o.o. za trgovinu</item>
    </izvorni_sadrzaj>
    <derivirana_varijabla naziv="DomainObject.Predmet.ProtuStrankaListFormated_1">
      <item>ASTTOR d.o.o. za trgovinu</item>
    </derivirana_varijabla>
  </DomainObject.Predmet.ProtuStrankaListFormated>
  <DomainObject.Predmet.ProtuStrankaListFormatedOIB>
    <izvorni_sadrzaj>
      <item>ASTTOR d.o.o. za trgovinu, OIB 10765163269</item>
    </izvorni_sadrzaj>
    <derivirana_varijabla naziv="DomainObject.Predmet.ProtuStrankaListFormatedOIB_1">
      <item>ASTTOR d.o.o. za trgovinu, OIB 10765163269</item>
    </derivirana_varijabla>
  </DomainObject.Predmet.ProtuStrankaListFormatedOIB>
  <DomainObject.Predmet.ProtuStrankaListFormatedWithAdress>
    <izvorni_sadrzaj>
      <item>ASTTOR d.o.o. za trgovinu, Sarajevska 9, 22000 Šibenik</item>
    </izvorni_sadrzaj>
    <derivirana_varijabla naziv="DomainObject.Predmet.ProtuStrankaListFormatedWithAdress_1">
      <item>ASTTOR d.o.o. za trgovinu, Sarajevska 9, 22000 Šibenik</item>
    </derivirana_varijabla>
  </DomainObject.Predmet.ProtuStrankaListFormatedWithAdress>
  <DomainObject.Predmet.ProtuStrankaListFormatedWithAdressOIB>
    <izvorni_sadrzaj>
      <item>ASTTOR d.o.o. za trgovinu, OIB 10765163269, Sarajevska 9, 22000 Šibenik</item>
    </izvorni_sadrzaj>
    <derivirana_varijabla naziv="DomainObject.Predmet.ProtuStrankaListFormatedWithAdressOIB_1">
      <item>ASTTOR d.o.o. za trgovinu, OIB 10765163269, Sarajevska 9, 22000 Šibenik</item>
    </derivirana_varijabla>
  </DomainObject.Predmet.ProtuStrankaListFormatedWithAdressOIB>
  <DomainObject.Predmet.ProtuStrankaListNazivFormated>
    <izvorni_sadrzaj>
      <item>ASTTOR d.o.o. za trgovinu</item>
    </izvorni_sadrzaj>
    <derivirana_varijabla naziv="DomainObject.Predmet.ProtuStrankaListNazivFormated_1">
      <item>ASTTOR d.o.o. za trgovinu</item>
    </derivirana_varijabla>
  </DomainObject.Predmet.ProtuStrankaListNazivFormated>
  <DomainObject.Predmet.ProtuStrankaListNazivFormatedOIB>
    <izvorni_sadrzaj>
      <item>ASTTOR d.o.o. za trgovinu, OIB 10765163269</item>
    </izvorni_sadrzaj>
    <derivirana_varijabla naziv="DomainObject.Predmet.ProtuStrankaListNazivFormatedOIB_1">
      <item>ASTTOR d.o.o. za trgovinu, OIB 10765163269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2017.</izvorni_sadrzaj>
    <derivirana_varijabla naziv="DomainObject.Datum_1">18.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ASTTOR d.o.o. za trgovinu</izvorni_sadrzaj>
    <derivirana_varijabla naziv="DomainObject.Predmet.ProtustrankaIDrugi_1">ASTTOR d.o.o. za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ASTTOR d.o.o. za trgovinu, OIB 10765163269, Sarajevska 9, 22000 Šibenik</izvorni_sadrzaj>
    <derivirana_varijabla naziv="DomainObject.Predmet.ProtustrankaIDrugiAdressOIB_1">ASTTOR d.o.o. za trgovinu, OIB 10765163269, Sarajevska 9,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ASTTOR d.o.o. za trgovinu</item>
    </izvorni_sadrzaj>
    <derivirana_varijabla naziv="DomainObject.Predmet.SudioniciListNaziv_1">
      <item>FINA - Podružnica Šibenik</item>
      <item>ASTTOR d.o.o. za trgovinu</item>
    </derivirana_varijabla>
  </DomainObject.Predmet.SudioniciListNaziv>
  <DomainObject.Predmet.SudioniciListAdressOIB>
    <izvorni_sadrzaj>
      <item>FINA - Podružnica Šibenik, OIB 85821130368, Perivoj L. Marune 1,22000 Šibenik</item>
      <item>ASTTOR d.o.o. za trgovinu, OIB 10765163269, Sarajevska 9,22000 Šibenik</item>
    </izvorni_sadrzaj>
    <derivirana_varijabla naziv="DomainObject.Predmet.SudioniciListAdressOIB_1">
      <item>FINA - Podružnica Šibenik, OIB 85821130368, Perivoj L. Marune 1,22000 Šibenik</item>
      <item>ASTTOR d.o.o. za trgovinu, OIB 10765163269, Sarajevska 9,22000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10765163269</item>
    </izvorni_sadrzaj>
    <derivirana_varijabla naziv="DomainObject.Predmet.SudioniciListNazivOIB_1">
      <item>, OIB 85821130368</item>
      <item>, OIB 10765163269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A196A3-9587-47D2-919D-2004CEEAFB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429</properties:Words>
  <properties:Characters>2338</properties:Characters>
  <properties:Lines>72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2017-12-12T14:07:00Z</dcterms:created>
  <dc:creator>Administrator</dc:creator>
  <cp:lastModifiedBy>Nena Mužanović</cp:lastModifiedBy>
  <cp:lastPrinted>2017-09-20T07:54:00Z</cp:lastPrinted>
  <dcterms:modified xmlns:xsi="http://www.w3.org/2001/XMLSchema-instance" xsi:type="dcterms:W3CDTF">2017-12-18T13:33:00Z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