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427f" w14:paraId="ade427f" w:rsidRDefault="00443C6C" w:rsidP="00AF68FE" w:rsidR="00443C6C">
      <w:pPr>
        <w15:collapsed w:val="false"/>
        <w:rPr>
          <w:rFonts w:hAnsi="Times New Roman" w:ascii="Times New Roman"/>
          <w:noProof/>
          <w:sz w:val="24"/>
          <w:szCs w:val="24"/>
          <w:lang w:val="hr-HR"/>
        </w:rPr>
      </w:pPr>
      <w:bookmarkStart w:name="_GoBack" w:id="0"/>
      <w:bookmarkEnd w:id="0"/>
    </w:p>
    <w:p w:rsidRDefault="009E2488" w:rsidP="00AF68FE" w:rsidR="009E2488">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C4037B">
        <w:rPr>
          <w:rFonts w:hAnsi="Times New Roman" w:ascii="Times New Roman"/>
          <w:sz w:val="24"/>
          <w:szCs w:val="24"/>
          <w:lang w:val="pl-PL"/>
        </w:rPr>
        <w:t>2779</w:t>
      </w:r>
      <w:r w:rsidR="00F675BC">
        <w:rPr>
          <w:rFonts w:hAnsi="Times New Roman" w:ascii="Times New Roman"/>
          <w:sz w:val="24"/>
          <w:szCs w:val="24"/>
          <w:lang w:val="pl-PL"/>
        </w:rPr>
        <w:t>/2015</w:t>
      </w:r>
    </w:p>
    <w:p w:rsidRDefault="00D22C3B" w:rsidP="00AF68FE" w:rsidR="00D22C3B"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24125A">
        <w:rPr>
          <w:rFonts w:hAnsi="Times New Roman" w:ascii="Times New Roman"/>
          <w:sz w:val="24"/>
          <w:szCs w:val="24"/>
          <w:lang w:val="hr-HR"/>
        </w:rPr>
        <w:t>MIBO OPTIKA</w:t>
      </w:r>
      <w:r w:rsidR="009043F2">
        <w:rPr>
          <w:rFonts w:hAnsi="Times New Roman" w:ascii="Times New Roman"/>
          <w:sz w:val="24"/>
          <w:szCs w:val="24"/>
          <w:lang w:val="hr-HR"/>
        </w:rPr>
        <w:t xml:space="preserve"> d.o.o. </w:t>
      </w:r>
      <w:r w:rsidR="0024125A">
        <w:rPr>
          <w:rFonts w:hAnsi="Times New Roman" w:ascii="Times New Roman"/>
          <w:sz w:val="24"/>
          <w:szCs w:val="24"/>
          <w:lang w:val="hr-HR"/>
        </w:rPr>
        <w:t>Zagreb, Puževa 13</w:t>
      </w:r>
      <w:r w:rsidR="00FB531E">
        <w:rPr>
          <w:rFonts w:hAnsi="Times New Roman" w:ascii="Times New Roman"/>
          <w:sz w:val="24"/>
          <w:szCs w:val="24"/>
          <w:lang w:val="hr-HR"/>
        </w:rPr>
        <w:t>,</w:t>
      </w:r>
      <w:r w:rsidR="009043F2">
        <w:rPr>
          <w:rFonts w:hAnsi="Times New Roman" w:ascii="Times New Roman"/>
          <w:sz w:val="24"/>
          <w:szCs w:val="24"/>
          <w:lang w:val="hr-HR"/>
        </w:rPr>
        <w:t xml:space="preserve"> OIB: </w:t>
      </w:r>
      <w:r w:rsidR="0024125A">
        <w:rPr>
          <w:rFonts w:hAnsi="Times New Roman" w:ascii="Times New Roman"/>
          <w:sz w:val="24"/>
          <w:szCs w:val="24"/>
          <w:lang w:val="hr-HR"/>
        </w:rPr>
        <w:t>61271618701</w:t>
      </w:r>
      <w:r w:rsidR="009043F2">
        <w:rPr>
          <w:rFonts w:hAnsi="Times New Roman" w:ascii="Times New Roman"/>
          <w:sz w:val="24"/>
          <w:szCs w:val="24"/>
          <w:lang w:val="hr-HR"/>
        </w:rPr>
        <w:t>,</w:t>
      </w:r>
      <w:r w:rsidR="00FB531E">
        <w:rPr>
          <w:rFonts w:hAnsi="Times New Roman" w:ascii="Times New Roman"/>
          <w:sz w:val="24"/>
          <w:szCs w:val="24"/>
          <w:lang w:val="hr-HR"/>
        </w:rPr>
        <w:t xml:space="preserve"> </w:t>
      </w:r>
      <w:r w:rsidR="00337289" w:rsidRPr="00443C6C">
        <w:rPr>
          <w:rFonts w:hAnsi="Times New Roman" w:ascii="Times New Roman"/>
          <w:sz w:val="24"/>
          <w:szCs w:val="24"/>
        </w:rPr>
        <w:t xml:space="preserve">MBS: </w:t>
      </w:r>
      <w:r w:rsidR="0024125A">
        <w:rPr>
          <w:rFonts w:hAnsi="Times New Roman" w:ascii="Times New Roman"/>
          <w:sz w:val="24"/>
          <w:szCs w:val="24"/>
        </w:rPr>
        <w:t>080528808</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2A4E1E" w:rsidRPr="002A4E1E">
        <w:rPr>
          <w:rFonts w:hAnsi="Times New Roman" w:ascii="Times New Roman"/>
          <w:sz w:val="24"/>
          <w:szCs w:val="24"/>
          <w:lang w:val="hr-HR"/>
        </w:rPr>
        <w:t>14. srpnja 2017. godine</w:t>
      </w:r>
      <w:r w:rsidR="002A4E1E">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24125A">
        <w:rPr>
          <w:rFonts w:hAnsi="Times New Roman" w:ascii="Times New Roman"/>
          <w:sz w:val="24"/>
          <w:szCs w:val="24"/>
          <w:lang w:val="hr-HR"/>
        </w:rPr>
        <w:t xml:space="preserve">MIBO OPTIKA d.o.o. Zagreb, Puževa 13, OIB: 61271618701, </w:t>
      </w:r>
      <w:r w:rsidR="0024125A" w:rsidRPr="00443C6C">
        <w:rPr>
          <w:rFonts w:hAnsi="Times New Roman" w:ascii="Times New Roman"/>
          <w:sz w:val="24"/>
          <w:szCs w:val="24"/>
        </w:rPr>
        <w:t xml:space="preserve">MBS: </w:t>
      </w:r>
      <w:r w:rsidR="0024125A">
        <w:rPr>
          <w:rFonts w:hAnsi="Times New Roman" w:ascii="Times New Roman"/>
          <w:sz w:val="24"/>
          <w:szCs w:val="24"/>
        </w:rPr>
        <w:t>080528808</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 xml:space="preserve">nad dužnikom </w:t>
      </w:r>
      <w:r w:rsidR="0024125A">
        <w:rPr>
          <w:rFonts w:hAnsi="Times New Roman" w:ascii="Times New Roman"/>
          <w:sz w:val="24"/>
          <w:szCs w:val="24"/>
          <w:lang w:val="hr-HR"/>
        </w:rPr>
        <w:t xml:space="preserve">MIBO OPTIKA d.o.o. Zagreb, Puževa 13, OIB: 61271618701, </w:t>
      </w:r>
      <w:r w:rsidR="0024125A" w:rsidRPr="00443C6C">
        <w:rPr>
          <w:rFonts w:hAnsi="Times New Roman" w:ascii="Times New Roman"/>
          <w:sz w:val="24"/>
          <w:szCs w:val="24"/>
        </w:rPr>
        <w:t xml:space="preserve">MBS: </w:t>
      </w:r>
      <w:r w:rsidR="0024125A">
        <w:rPr>
          <w:rFonts w:hAnsi="Times New Roman" w:ascii="Times New Roman"/>
          <w:sz w:val="24"/>
          <w:szCs w:val="24"/>
        </w:rPr>
        <w:t>080528808</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24125A">
        <w:rPr>
          <w:rFonts w:hAnsi="Times New Roman" w:ascii="Times New Roman"/>
          <w:sz w:val="24"/>
          <w:szCs w:val="24"/>
          <w:lang w:val="hr-HR"/>
        </w:rPr>
        <w:t>13.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9043F2" w:rsidP="004927A4" w:rsidR="00A67431" w:rsidRPr="00443C6C">
      <w:pPr>
        <w:jc w:val="both"/>
        <w:rPr>
          <w:rFonts w:hAnsi="Times New Roman" w:ascii="Times New Roman"/>
          <w:sz w:val="24"/>
          <w:szCs w:val="24"/>
          <w:lang w:val="hr-HR"/>
        </w:rPr>
      </w:pPr>
      <w:r>
        <w:rPr>
          <w:rFonts w:hAnsi="Times New Roman" w:ascii="Times New Roman"/>
          <w:sz w:val="24"/>
          <w:szCs w:val="24"/>
          <w:lang w:val="hr-HR"/>
        </w:rPr>
        <w:tab/>
      </w:r>
      <w:r w:rsidR="009F07B0" w:rsidRPr="00443C6C">
        <w:rPr>
          <w:rFonts w:hAnsi="Times New Roman" w:ascii="Times New Roman"/>
          <w:sz w:val="24"/>
          <w:szCs w:val="24"/>
          <w:lang w:val="hr-HR"/>
        </w:rPr>
        <w:t>Također je p</w:t>
      </w:r>
      <w:r w:rsidR="00A67431" w:rsidRPr="00443C6C">
        <w:rPr>
          <w:rFonts w:hAnsi="Times New Roman" w:ascii="Times New Roman"/>
          <w:sz w:val="24"/>
          <w:szCs w:val="24"/>
          <w:lang w:val="hr-HR"/>
        </w:rPr>
        <w:t xml:space="preserve">ovodom predmetnog zahtjeva, sud je dana </w:t>
      </w:r>
      <w:r w:rsidR="0024125A">
        <w:rPr>
          <w:rFonts w:hAnsi="Times New Roman" w:ascii="Times New Roman"/>
          <w:sz w:val="24"/>
          <w:szCs w:val="24"/>
          <w:lang w:val="hr-HR"/>
        </w:rPr>
        <w:t>12. veljače</w:t>
      </w:r>
      <w:r>
        <w:rPr>
          <w:rFonts w:hAnsi="Times New Roman" w:ascii="Times New Roman"/>
          <w:sz w:val="24"/>
          <w:szCs w:val="24"/>
          <w:lang w:val="hr-HR"/>
        </w:rPr>
        <w:t xml:space="preserve"> 2016</w:t>
      </w:r>
      <w:r w:rsidR="00A67431" w:rsidRPr="00443C6C">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00496AC1">
        <w:rPr>
          <w:rFonts w:hAnsi="Times New Roman" w:ascii="Times New Roman"/>
          <w:sz w:val="24"/>
          <w:szCs w:val="24"/>
          <w:lang w:val="hr-HR"/>
        </w:rPr>
        <w:t>,</w:t>
      </w:r>
      <w:r w:rsidR="001F61BC" w:rsidRPr="001F61BC">
        <w:rPr>
          <w:rFonts w:hAnsi="Times New Roman" w:ascii="Times New Roman"/>
          <w:sz w:val="24"/>
          <w:szCs w:val="24"/>
          <w:lang w:val="hr-HR"/>
        </w:rPr>
        <w:t xml:space="preserve"> </w:t>
      </w:r>
      <w:r w:rsidR="00A67431" w:rsidRPr="00443C6C">
        <w:rPr>
          <w:rFonts w:hAnsi="Times New Roman" w:ascii="Times New Roman"/>
          <w:sz w:val="24"/>
          <w:szCs w:val="24"/>
          <w:lang w:val="hr-HR"/>
        </w:rPr>
        <w:t>a točkom IV - vjerovnike dužnika da u roku od 45 dana od objave Oglasa predlože otvaranje stečajnog postupka, te po pozivu suda predujme sredstva za namirenje troškova postupka, sukladno čl. 430 SZ-a.</w:t>
      </w:r>
    </w:p>
    <w:p w:rsidRDefault="00FD1FCF" w:rsidP="007302F4" w:rsidR="003A6B71">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w:t>
      </w:r>
    </w:p>
    <w:p w:rsidRDefault="003A6B71" w:rsidP="007302F4" w:rsidR="00FD1FCF">
      <w:pPr>
        <w:pBdr>
          <w:bar w:sz="4" w:color="auto" w:val="single"/>
        </w:pBdr>
        <w:jc w:val="both"/>
        <w:rPr>
          <w:rFonts w:hAnsi="Times New Roman" w:ascii="Times New Roman"/>
          <w:sz w:val="24"/>
          <w:szCs w:val="24"/>
          <w:lang w:val="hr-HR"/>
        </w:rPr>
      </w:pPr>
      <w:r w:rsidRPr="003A6B71">
        <w:rPr>
          <w:rFonts w:hAnsi="Times New Roman" w:ascii="Times New Roman"/>
          <w:sz w:val="24"/>
          <w:szCs w:val="24"/>
          <w:lang w:val="hr-HR"/>
        </w:rPr>
        <w:t>će se da je dužnik nesposoban za plaćanje, a odredbom čl. 431 st. 2 SZ-a određeno je da će u</w:t>
      </w:r>
      <w:r>
        <w:rPr>
          <w:rFonts w:hAnsi="Times New Roman" w:ascii="Times New Roman"/>
          <w:sz w:val="24"/>
          <w:szCs w:val="24"/>
          <w:lang w:val="hr-HR"/>
        </w:rPr>
        <w:t xml:space="preserve"> </w:t>
      </w:r>
      <w:r w:rsidR="00FD1FCF" w:rsidRPr="00443C6C">
        <w:rPr>
          <w:rFonts w:hAnsi="Times New Roman" w:ascii="Times New Roman"/>
          <w:sz w:val="24"/>
          <w:szCs w:val="24"/>
          <w:lang w:val="hr-HR"/>
        </w:rPr>
        <w:t>slučaju iz st. 1 ovoga članka, sud po službenoj dužnosti donijeti rješenje o otvaranju i zaključenju skraćenoga stečajnog postupka.</w:t>
      </w:r>
    </w:p>
    <w:p w:rsidRDefault="0024125A" w:rsidP="007302F4" w:rsidR="0024125A">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Pr="0024125A">
        <w:rPr>
          <w:rFonts w:hAnsi="Times New Roman" w:ascii="Times New Roman"/>
          <w:sz w:val="24"/>
          <w:szCs w:val="24"/>
          <w:lang w:val="hr-HR"/>
        </w:rPr>
        <w:t xml:space="preserve">Vjerovnik dužnika, Republika Hrvatska po Županijskom državnom odvjetništvu u Zagrebu je podneskom od </w:t>
      </w:r>
      <w:r>
        <w:rPr>
          <w:rFonts w:hAnsi="Times New Roman" w:ascii="Times New Roman"/>
          <w:sz w:val="24"/>
          <w:szCs w:val="24"/>
          <w:lang w:val="hr-HR"/>
        </w:rPr>
        <w:t>26.02.2016</w:t>
      </w:r>
      <w:r w:rsidRPr="0024125A">
        <w:rPr>
          <w:rFonts w:hAnsi="Times New Roman" w:ascii="Times New Roman"/>
          <w:sz w:val="24"/>
          <w:szCs w:val="24"/>
          <w:lang w:val="hr-HR"/>
        </w:rPr>
        <w:t>.g. izvijestila sud da je dužnik</w:t>
      </w:r>
      <w:r>
        <w:rPr>
          <w:rFonts w:hAnsi="Times New Roman" w:ascii="Times New Roman"/>
          <w:sz w:val="24"/>
          <w:szCs w:val="24"/>
          <w:lang w:val="hr-HR"/>
        </w:rPr>
        <w:t xml:space="preserve"> upisan kao vlasnik osobnog automobila Hyundai Atos 1.0 GLS, godina proizvodnje 1998., čija vrijednost prema katalogu orijentacijskih vrijednosti Centra za vozi</w:t>
      </w:r>
      <w:r w:rsidR="00C06F7B">
        <w:rPr>
          <w:rFonts w:hAnsi="Times New Roman" w:ascii="Times New Roman"/>
          <w:sz w:val="24"/>
          <w:szCs w:val="24"/>
          <w:lang w:val="hr-HR"/>
        </w:rPr>
        <w:t>la Hrvatske iznosi 7.500,00 kn</w:t>
      </w:r>
      <w:r w:rsidRPr="0024125A">
        <w:rPr>
          <w:rFonts w:hAnsi="Times New Roman" w:ascii="Times New Roman"/>
          <w:sz w:val="24"/>
          <w:szCs w:val="24"/>
          <w:lang w:val="hr-HR"/>
        </w:rPr>
        <w:t xml:space="preserve">, te je podnijela prijedlog za otvaranje stečajnog postupka nad dužnikom i izvijestila sud da prema dužniku ima potraživanje u iznosu </w:t>
      </w:r>
      <w:r w:rsidR="00C06F7B">
        <w:rPr>
          <w:rFonts w:hAnsi="Times New Roman" w:ascii="Times New Roman"/>
          <w:sz w:val="24"/>
          <w:szCs w:val="24"/>
          <w:lang w:val="hr-HR"/>
        </w:rPr>
        <w:t>77.500,67</w:t>
      </w:r>
      <w:r w:rsidRPr="0024125A">
        <w:rPr>
          <w:rFonts w:hAnsi="Times New Roman" w:ascii="Times New Roman"/>
          <w:sz w:val="24"/>
          <w:szCs w:val="24"/>
          <w:lang w:val="hr-HR"/>
        </w:rPr>
        <w:t xml:space="preserve"> kn, koji se temelji na </w:t>
      </w:r>
      <w:r w:rsidR="00C06F7B">
        <w:rPr>
          <w:rFonts w:hAnsi="Times New Roman" w:ascii="Times New Roman"/>
          <w:sz w:val="24"/>
          <w:szCs w:val="24"/>
          <w:lang w:val="hr-HR"/>
        </w:rPr>
        <w:t>knjigovodstvenom stanju duga na dan 17.02.2016.g.</w:t>
      </w:r>
    </w:p>
    <w:p w:rsidRDefault="0024125A" w:rsidP="007302F4" w:rsidR="0024125A">
      <w:pPr>
        <w:pBdr>
          <w:bar w:sz="4" w:color="auto" w:val="single"/>
        </w:pBdr>
        <w:jc w:val="both"/>
        <w:rPr>
          <w:rFonts w:hAnsi="Times New Roman" w:ascii="Times New Roman"/>
          <w:sz w:val="24"/>
          <w:szCs w:val="24"/>
          <w:lang w:val="hr-HR"/>
        </w:rPr>
      </w:pPr>
    </w:p>
    <w:p w:rsidRDefault="00C06F7B" w:rsidP="007302F4" w:rsidR="00D37F74">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t>Društvo ERSTE&amp;STEIERMARKISCHE BANK d.d. Rijek</w:t>
      </w:r>
      <w:r w:rsidR="009E7AFC">
        <w:rPr>
          <w:rFonts w:hAnsi="Times New Roman" w:ascii="Times New Roman"/>
          <w:sz w:val="24"/>
          <w:szCs w:val="24"/>
          <w:lang w:val="hr-HR"/>
        </w:rPr>
        <w:t>a</w:t>
      </w:r>
      <w:r>
        <w:rPr>
          <w:rFonts w:hAnsi="Times New Roman" w:ascii="Times New Roman"/>
          <w:sz w:val="24"/>
          <w:szCs w:val="24"/>
          <w:lang w:val="hr-HR"/>
        </w:rPr>
        <w:t xml:space="preserve">, Jadranski trg 3, OIB: 23057039320 </w:t>
      </w:r>
      <w:r w:rsidR="009043F2">
        <w:rPr>
          <w:rFonts w:hAnsi="Times New Roman" w:ascii="Times New Roman"/>
          <w:sz w:val="24"/>
          <w:szCs w:val="24"/>
          <w:lang w:val="hr-HR"/>
        </w:rPr>
        <w:t xml:space="preserve">je </w:t>
      </w:r>
      <w:r w:rsidR="008D3B5C">
        <w:rPr>
          <w:rFonts w:hAnsi="Times New Roman" w:ascii="Times New Roman"/>
          <w:sz w:val="24"/>
          <w:szCs w:val="24"/>
          <w:lang w:val="hr-HR"/>
        </w:rPr>
        <w:t xml:space="preserve">podnio prijedlog </w:t>
      </w:r>
      <w:r w:rsidR="001F61BC" w:rsidRPr="004B022A">
        <w:rPr>
          <w:rFonts w:hAnsi="Times New Roman" w:ascii="Times New Roman"/>
          <w:sz w:val="24"/>
          <w:szCs w:val="24"/>
          <w:lang w:val="hr-HR"/>
        </w:rPr>
        <w:t>za otvaranje stečajnog postupka nad dužnikom</w:t>
      </w:r>
      <w:r w:rsidR="008D3B5C">
        <w:rPr>
          <w:rFonts w:hAnsi="Times New Roman" w:ascii="Times New Roman"/>
          <w:sz w:val="24"/>
          <w:szCs w:val="24"/>
          <w:lang w:val="hr-HR"/>
        </w:rPr>
        <w:t xml:space="preserve"> dana </w:t>
      </w:r>
      <w:r>
        <w:rPr>
          <w:rFonts w:hAnsi="Times New Roman" w:ascii="Times New Roman"/>
          <w:sz w:val="24"/>
          <w:szCs w:val="24"/>
          <w:lang w:val="hr-HR"/>
        </w:rPr>
        <w:t>25.03.</w:t>
      </w:r>
      <w:r w:rsidR="008D3B5C">
        <w:rPr>
          <w:rFonts w:hAnsi="Times New Roman" w:ascii="Times New Roman"/>
          <w:sz w:val="24"/>
          <w:szCs w:val="24"/>
          <w:lang w:val="hr-HR"/>
        </w:rPr>
        <w:t xml:space="preserve"> 2016.g. </w:t>
      </w:r>
      <w:r w:rsidR="00E716B0">
        <w:rPr>
          <w:rFonts w:hAnsi="Times New Roman" w:ascii="Times New Roman"/>
          <w:sz w:val="24"/>
          <w:szCs w:val="24"/>
          <w:lang w:val="hr-HR"/>
        </w:rPr>
        <w:t xml:space="preserve">i izvijestio sud da ima tražbinu prema dužniku u iznosu od </w:t>
      </w:r>
      <w:r w:rsidR="00D37F74">
        <w:rPr>
          <w:rFonts w:hAnsi="Times New Roman" w:ascii="Times New Roman"/>
          <w:sz w:val="24"/>
          <w:szCs w:val="24"/>
          <w:lang w:val="hr-HR"/>
        </w:rPr>
        <w:t xml:space="preserve">1.277.161,04 kn, </w:t>
      </w:r>
      <w:r w:rsidR="009E7AFC">
        <w:rPr>
          <w:rFonts w:hAnsi="Times New Roman" w:ascii="Times New Roman"/>
          <w:sz w:val="24"/>
          <w:szCs w:val="24"/>
          <w:lang w:val="hr-HR"/>
        </w:rPr>
        <w:t>navodeći da tražbina proizlazi iz ovršne isprave – Ugovora o okvirnom iznosu zaduženja i osiguranju br. ES 629/08-01, ovjeren po javnom bilježniku Mladenu Matošu, posl. br. OV-17948/08, a koja isprava je ovršna 19.08.2014.g.</w:t>
      </w:r>
    </w:p>
    <w:p w:rsidRDefault="009E7AFC" w:rsidP="007302F4" w:rsidR="009E7AFC">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Vjerovnik Štefanija Željković iz Zagreba, Domagovićka ulica 10, OIB: 62909860181 je podnijela prijedlog za otvaranje stečajnog postupka nad dužnikom dana 29.03.2016.g. i izvijestila suda da ima potraživanje prema stečajnom dužniku i to temeljem presude Općinskog radnog suda br. Pr-847/15 od 16.07.2015.g., koja je pravomoćna i ovršna – u iznosu od 4.487,92 kn i trošak postupka.</w:t>
      </w:r>
    </w:p>
    <w:p w:rsidRDefault="009E7AFC" w:rsidP="007302F4" w:rsidR="009E7AFC">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 xml:space="preserve">Također Vjerovnik navodi da dužnik ima imovinu dostatnu za podmirenje stečajnog postupka, i to nekretnine upisane kod Općinskog suda u Bjelovaru u zk.ul. br. 6036, k.o. Grad Bjelovar i kod Općinskog suda u Novom Zagrebu, u zk.ul. br. 3095, k.o. Klara. </w:t>
      </w:r>
    </w:p>
    <w:p w:rsidRDefault="009E7AFC" w:rsidP="007302F4" w:rsidR="009E7AFC">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Stečajni dužnik MIBO OPTIKA d.o.o. Zagreb je podneskom od 13.04.2016.g. izvijesti</w:t>
      </w:r>
      <w:r w:rsidR="002A4E1E">
        <w:rPr>
          <w:rFonts w:hAnsi="Times New Roman" w:ascii="Times New Roman"/>
          <w:sz w:val="24"/>
          <w:szCs w:val="24"/>
          <w:lang w:val="hr-HR"/>
        </w:rPr>
        <w:t>o</w:t>
      </w:r>
      <w:r>
        <w:rPr>
          <w:rFonts w:hAnsi="Times New Roman" w:ascii="Times New Roman"/>
          <w:sz w:val="24"/>
          <w:szCs w:val="24"/>
          <w:lang w:val="hr-HR"/>
        </w:rPr>
        <w:t xml:space="preserve"> sud da ima nepodmirena potraživanja prema 2 vjerovnika, i to prema Zagrebačkoj banci d.d. i </w:t>
      </w:r>
      <w:r w:rsidR="00317A62">
        <w:rPr>
          <w:rFonts w:hAnsi="Times New Roman" w:ascii="Times New Roman"/>
          <w:sz w:val="24"/>
          <w:szCs w:val="24"/>
          <w:lang w:val="hr-HR"/>
        </w:rPr>
        <w:t>ERSTE&amp;STEIERMARKISCHE BANK d.d.</w:t>
      </w:r>
      <w:r>
        <w:rPr>
          <w:rFonts w:hAnsi="Times New Roman" w:ascii="Times New Roman"/>
          <w:sz w:val="24"/>
          <w:szCs w:val="24"/>
          <w:lang w:val="hr-HR"/>
        </w:rPr>
        <w:t>, temeljem Ugovora o dugoročnim kreditima, te navodi da svi ugovori o kreditu osigurani su založnim pravnima na imovini (nekretninama) stečajnog dužnika i solidarnim jamstvom osnivača i direktora društva Zvonimira Bobanovića, te također navodi da je u korist</w:t>
      </w:r>
      <w:r w:rsidRPr="009E7AFC">
        <w:rPr>
          <w:rFonts w:hAnsi="Times New Roman" w:ascii="Times New Roman"/>
          <w:sz w:val="24"/>
          <w:szCs w:val="24"/>
          <w:lang w:val="hr-HR"/>
        </w:rPr>
        <w:t xml:space="preserve"> </w:t>
      </w:r>
      <w:r w:rsidR="00317A62">
        <w:rPr>
          <w:rFonts w:hAnsi="Times New Roman" w:ascii="Times New Roman"/>
          <w:sz w:val="24"/>
          <w:szCs w:val="24"/>
          <w:lang w:val="hr-HR"/>
        </w:rPr>
        <w:t>ERSTE&amp;STEIERMARKISCHE BANK d.d. Rijeka, Jadranski trg 3, OIB: 23057039320</w:t>
      </w:r>
      <w:r>
        <w:rPr>
          <w:rFonts w:hAnsi="Times New Roman" w:ascii="Times New Roman"/>
          <w:sz w:val="24"/>
          <w:szCs w:val="24"/>
          <w:lang w:val="hr-HR"/>
        </w:rPr>
        <w:t xml:space="preserve"> osnovan zalog i na obiteljskoj kući u vlasništvu Zvonimira Bobanovića. </w:t>
      </w:r>
    </w:p>
    <w:p w:rsidRDefault="00BB3BD4" w:rsidP="002A4E1E" w:rsidR="00810517" w:rsidRPr="00443C6C">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w:t>
      </w:r>
      <w:r w:rsidR="002A4E1E">
        <w:rPr>
          <w:rFonts w:hAnsi="Times New Roman" w:ascii="Times New Roman"/>
          <w:sz w:val="24"/>
          <w:szCs w:val="24"/>
          <w:lang w:val="hr-HR"/>
        </w:rPr>
        <w:t xml:space="preserve"> jer dužnik ima imovinu dostatnu za pokriće troškova,</w:t>
      </w:r>
      <w:r w:rsidR="00810517" w:rsidRPr="00443C6C">
        <w:rPr>
          <w:rFonts w:hAnsi="Times New Roman" w:ascii="Times New Roman"/>
          <w:sz w:val="24"/>
          <w:szCs w:val="24"/>
          <w:lang w:val="hr-HR"/>
        </w:rPr>
        <w:t xml:space="preserve"> </w:t>
      </w:r>
      <w:r w:rsidR="002A4E1E">
        <w:rPr>
          <w:rFonts w:hAnsi="Times New Roman" w:ascii="Times New Roman"/>
          <w:sz w:val="24"/>
          <w:szCs w:val="24"/>
          <w:lang w:val="hr-HR"/>
        </w:rPr>
        <w:t xml:space="preserve">te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716174" w:rsidP="00743227" w:rsidR="00716174"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367D65" w:rsidRPr="00443C6C">
        <w:rPr>
          <w:rFonts w:hAnsi="Times New Roman" w:ascii="Times New Roman"/>
          <w:sz w:val="24"/>
          <w:szCs w:val="24"/>
          <w:lang w:val="hr-HR"/>
        </w:rPr>
        <w:t>1</w:t>
      </w:r>
      <w:r w:rsidR="00443C6C" w:rsidRPr="00443C6C">
        <w:rPr>
          <w:rFonts w:hAnsi="Times New Roman" w:ascii="Times New Roman"/>
          <w:sz w:val="24"/>
          <w:szCs w:val="24"/>
          <w:lang w:val="hr-HR"/>
        </w:rPr>
        <w:t>4</w:t>
      </w:r>
      <w:r w:rsidR="00367D65" w:rsidRPr="00443C6C">
        <w:rPr>
          <w:rFonts w:hAnsi="Times New Roman" w:ascii="Times New Roman"/>
          <w:sz w:val="24"/>
          <w:szCs w:val="24"/>
          <w:lang w:val="hr-HR"/>
        </w:rPr>
        <w:t xml:space="preserve">. </w:t>
      </w:r>
      <w:r w:rsidR="002A4E1E">
        <w:rPr>
          <w:rFonts w:hAnsi="Times New Roman" w:ascii="Times New Roman"/>
          <w:sz w:val="24"/>
          <w:szCs w:val="24"/>
          <w:lang w:val="hr-HR"/>
        </w:rPr>
        <w:t>srpnja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pPr>
        <w:jc w:val="center"/>
        <w:rPr>
          <w:rFonts w:hAnsi="Times New Roman" w:ascii="Times New Roman"/>
          <w:sz w:val="24"/>
          <w:szCs w:val="24"/>
          <w:lang w:val="hr-HR"/>
        </w:rPr>
      </w:pPr>
    </w:p>
    <w:p w:rsidRDefault="00716174" w:rsidR="00716174" w:rsidRPr="00443C6C">
      <w:pPr>
        <w:jc w:val="center"/>
        <w:rPr>
          <w:rFonts w:hAnsi="Times New Roman" w:ascii="Times New Roman"/>
          <w:sz w:val="24"/>
          <w:szCs w:val="24"/>
          <w:lang w:val="hr-HR"/>
        </w:rPr>
      </w:pP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p>
    <w:p w:rsidRDefault="008D3B5C" w:rsidP="008E29D4" w:rsidR="008D3B5C" w:rsidRPr="00443C6C">
      <w:pPr>
        <w:jc w:val="both"/>
        <w:rPr>
          <w:rFonts w:hAnsi="Times New Roman" w:ascii="Times New Roman"/>
          <w:sz w:val="24"/>
          <w:szCs w:val="24"/>
          <w:lang w:val="hr-HR"/>
        </w:rPr>
      </w:pPr>
    </w:p>
    <w:p w:rsidRDefault="00000E3B" w:rsidP="008E29D4" w:rsidR="00000E3B">
      <w:pPr>
        <w:jc w:val="both"/>
        <w:rPr>
          <w:rFonts w:hAnsi="Times New Roman" w:ascii="Times New Roman"/>
          <w:sz w:val="20"/>
          <w:lang w:val="hr-HR"/>
        </w:rPr>
      </w:pPr>
    </w:p>
    <w:p w:rsidRDefault="008E29D4" w:rsidP="008E29D4" w:rsidR="008E29D4" w:rsidRPr="008A27C6">
      <w:pPr>
        <w:jc w:val="both"/>
        <w:rPr>
          <w:rFonts w:hAnsi="Times New Roman" w:ascii="Times New Roman"/>
          <w:sz w:val="18"/>
          <w:szCs w:val="18"/>
          <w:lang w:val="hr-HR"/>
        </w:rPr>
      </w:pPr>
      <w:r w:rsidRPr="008A27C6">
        <w:rPr>
          <w:rFonts w:hAnsi="Times New Roman" w:ascii="Times New Roman"/>
          <w:sz w:val="18"/>
          <w:szCs w:val="18"/>
          <w:lang w:val="hr-HR"/>
        </w:rPr>
        <w:t>Uputa o pravnom lijeku:</w:t>
      </w:r>
    </w:p>
    <w:p w:rsidRDefault="008E29D4" w:rsidR="008E29D4">
      <w:pPr>
        <w:jc w:val="both"/>
        <w:rPr>
          <w:rFonts w:hAnsi="Times New Roman" w:ascii="Times New Roman"/>
          <w:sz w:val="18"/>
          <w:szCs w:val="18"/>
          <w:lang w:val="hr-HR"/>
        </w:rPr>
      </w:pPr>
      <w:r w:rsidRPr="008A27C6">
        <w:rPr>
          <w:rFonts w:hAnsi="Times New Roman" w:ascii="Times New Roman"/>
          <w:sz w:val="18"/>
          <w:szCs w:val="18"/>
          <w:lang w:val="hr-HR"/>
        </w:rPr>
        <w:t xml:space="preserve">Protiv ovog rješenja dopuštena je  žalba Visokom trgovačkom sudu RH, a koja se podnosi u roku od 8 dana ovome sudu u 3 primjerka.  </w:t>
      </w:r>
    </w:p>
    <w:p w:rsidRDefault="008D3B5C" w:rsidR="008D3B5C" w:rsidRPr="008A27C6">
      <w:pPr>
        <w:jc w:val="both"/>
        <w:rPr>
          <w:rFonts w:hAnsi="Times New Roman" w:ascii="Times New Roman"/>
          <w:sz w:val="18"/>
          <w:szCs w:val="18"/>
          <w:lang w:val="hr-HR"/>
        </w:rPr>
      </w:pPr>
    </w:p>
    <w:p w:rsidRDefault="00F716A2" w:rsidR="00F716A2" w:rsidRPr="008A27C6">
      <w:pPr>
        <w:jc w:val="both"/>
        <w:rPr>
          <w:rFonts w:hAnsi="Times New Roman" w:ascii="Times New Roman"/>
          <w:sz w:val="18"/>
          <w:szCs w:val="18"/>
          <w:lang w:val="hr-HR"/>
        </w:rPr>
      </w:pPr>
      <w:r w:rsidRPr="008A27C6">
        <w:rPr>
          <w:rFonts w:hAnsi="Times New Roman" w:ascii="Times New Roman"/>
          <w:sz w:val="18"/>
          <w:szCs w:val="18"/>
          <w:lang w:val="hr-HR"/>
        </w:rPr>
        <w:t>DNA:</w:t>
      </w:r>
    </w:p>
    <w:p w:rsidRDefault="00743227" w:rsidP="00A348FA" w:rsidR="002F7594" w:rsidRPr="008A27C6">
      <w:pPr>
        <w:jc w:val="both"/>
        <w:rPr>
          <w:rFonts w:hAnsi="Times New Roman" w:ascii="Times New Roman"/>
          <w:sz w:val="18"/>
          <w:szCs w:val="18"/>
          <w:lang w:val="hr-HR"/>
        </w:rPr>
      </w:pPr>
      <w:r w:rsidRPr="008A27C6">
        <w:rPr>
          <w:rFonts w:hAnsi="Times New Roman" w:ascii="Times New Roman"/>
          <w:sz w:val="18"/>
          <w:szCs w:val="18"/>
          <w:lang w:val="pl-PL"/>
        </w:rPr>
        <w:t xml:space="preserve">- </w:t>
      </w:r>
      <w:r w:rsidR="003B6DD2" w:rsidRPr="008A27C6">
        <w:rPr>
          <w:rFonts w:hAnsi="Times New Roman" w:ascii="Times New Roman"/>
          <w:sz w:val="18"/>
          <w:szCs w:val="18"/>
          <w:lang w:val="pl-PL"/>
        </w:rPr>
        <w:t>predlagatelju</w:t>
      </w:r>
      <w:r w:rsidR="0036710E" w:rsidRPr="008A27C6">
        <w:rPr>
          <w:rFonts w:hAnsi="Times New Roman" w:ascii="Times New Roman"/>
          <w:sz w:val="18"/>
          <w:szCs w:val="18"/>
          <w:lang w:val="pl-PL"/>
        </w:rPr>
        <w:t xml:space="preserve"> </w:t>
      </w:r>
      <w:r w:rsidR="00CE67FC" w:rsidRPr="008A27C6">
        <w:rPr>
          <w:rFonts w:hAnsi="Times New Roman" w:ascii="Times New Roman"/>
          <w:sz w:val="18"/>
          <w:szCs w:val="18"/>
          <w:lang w:val="pl-PL"/>
        </w:rPr>
        <w:t xml:space="preserve"> FINANCIJSKA</w:t>
      </w:r>
      <w:r w:rsidR="003B6DD2" w:rsidRPr="008A27C6">
        <w:rPr>
          <w:rFonts w:hAnsi="Times New Roman" w:ascii="Times New Roman"/>
          <w:sz w:val="18"/>
          <w:szCs w:val="18"/>
          <w:lang w:val="hr-HR"/>
        </w:rPr>
        <w:t xml:space="preserve"> </w:t>
      </w:r>
      <w:r w:rsidR="00CE67FC" w:rsidRPr="008A27C6">
        <w:rPr>
          <w:rFonts w:hAnsi="Times New Roman" w:ascii="Times New Roman"/>
          <w:sz w:val="18"/>
          <w:szCs w:val="18"/>
          <w:lang w:val="hr-HR"/>
        </w:rPr>
        <w:t xml:space="preserve">AGENCIJA </w:t>
      </w:r>
    </w:p>
    <w:p w:rsidRDefault="00743227" w:rsidP="00A348FA" w:rsidR="00735F93">
      <w:pPr>
        <w:jc w:val="both"/>
        <w:rPr>
          <w:rFonts w:hAnsi="Times New Roman" w:ascii="Times New Roman"/>
          <w:sz w:val="18"/>
          <w:szCs w:val="18"/>
          <w:lang w:val="pl-PL"/>
        </w:rPr>
      </w:pPr>
      <w:r w:rsidRPr="008A27C6">
        <w:rPr>
          <w:rFonts w:hAnsi="Times New Roman" w:ascii="Times New Roman"/>
          <w:sz w:val="18"/>
          <w:szCs w:val="18"/>
          <w:lang w:val="pl-PL"/>
        </w:rPr>
        <w:t xml:space="preserve">- </w:t>
      </w:r>
      <w:r w:rsidR="00735F93" w:rsidRPr="008A27C6">
        <w:rPr>
          <w:rFonts w:hAnsi="Times New Roman" w:ascii="Times New Roman"/>
          <w:sz w:val="18"/>
          <w:szCs w:val="18"/>
          <w:lang w:val="pl-PL"/>
        </w:rPr>
        <w:t xml:space="preserve">e-oglasna ploča </w:t>
      </w:r>
      <w:r w:rsidR="00482B39" w:rsidRPr="008A27C6">
        <w:rPr>
          <w:rFonts w:hAnsi="Times New Roman" w:ascii="Times New Roman"/>
          <w:sz w:val="18"/>
          <w:szCs w:val="18"/>
          <w:lang w:val="pl-PL"/>
        </w:rPr>
        <w:t>(</w:t>
      </w:r>
      <w:r w:rsidR="00735F93" w:rsidRPr="008A27C6">
        <w:rPr>
          <w:rFonts w:hAnsi="Times New Roman" w:ascii="Times New Roman"/>
          <w:sz w:val="18"/>
          <w:szCs w:val="18"/>
          <w:lang w:val="pl-PL"/>
        </w:rPr>
        <w:t>8 dana</w:t>
      </w:r>
      <w:r w:rsidR="00482B39" w:rsidRPr="008A27C6">
        <w:rPr>
          <w:rFonts w:hAnsi="Times New Roman" w:ascii="Times New Roman"/>
          <w:sz w:val="18"/>
          <w:szCs w:val="18"/>
          <w:lang w:val="pl-PL"/>
        </w:rPr>
        <w:t>)</w:t>
      </w:r>
    </w:p>
    <w:p w:rsidRDefault="00317A62" w:rsidP="00A348FA" w:rsidR="00317A62" w:rsidRPr="008A27C6">
      <w:pPr>
        <w:jc w:val="both"/>
        <w:rPr>
          <w:rFonts w:hAnsi="Times New Roman" w:ascii="Times New Roman"/>
          <w:sz w:val="18"/>
          <w:szCs w:val="18"/>
          <w:lang w:val="pl-PL"/>
        </w:rPr>
      </w:pPr>
      <w:r>
        <w:rPr>
          <w:rFonts w:hAnsi="Times New Roman" w:ascii="Times New Roman"/>
          <w:sz w:val="18"/>
          <w:szCs w:val="18"/>
          <w:lang w:val="pl-PL"/>
        </w:rPr>
        <w:t>- ŽDO u Zagrebu</w:t>
      </w:r>
    </w:p>
    <w:p w:rsidRDefault="00317A62" w:rsidP="00A348FA" w:rsidR="00317A62">
      <w:pPr>
        <w:jc w:val="both"/>
        <w:rPr>
          <w:rFonts w:hAnsi="Times New Roman" w:ascii="Times New Roman"/>
          <w:sz w:val="18"/>
          <w:szCs w:val="18"/>
          <w:lang w:val="pl-PL"/>
        </w:rPr>
      </w:pPr>
      <w:r>
        <w:rPr>
          <w:rFonts w:hAnsi="Times New Roman" w:ascii="Times New Roman"/>
          <w:sz w:val="18"/>
          <w:szCs w:val="18"/>
          <w:lang w:val="pl-PL"/>
        </w:rPr>
        <w:t xml:space="preserve">- Vjerovnicima po pun. </w:t>
      </w:r>
    </w:p>
    <w:p w:rsidRDefault="00317A62" w:rsidP="00A348FA" w:rsidR="00443C6C" w:rsidRPr="008A27C6">
      <w:pPr>
        <w:jc w:val="both"/>
        <w:rPr>
          <w:rFonts w:hAnsi="Times New Roman" w:ascii="Times New Roman"/>
          <w:sz w:val="18"/>
          <w:szCs w:val="18"/>
          <w:lang w:val="hr-HR"/>
        </w:rPr>
      </w:pPr>
      <w:r>
        <w:rPr>
          <w:rFonts w:hAnsi="Times New Roman" w:ascii="Times New Roman"/>
          <w:sz w:val="18"/>
          <w:szCs w:val="18"/>
          <w:lang w:val="pl-PL"/>
        </w:rPr>
        <w:t xml:space="preserve">- dužniku po pun. </w:t>
      </w:r>
      <w:r w:rsidR="00000E3B" w:rsidRPr="008A27C6">
        <w:rPr>
          <w:rFonts w:hAnsi="Times New Roman" w:ascii="Times New Roman"/>
          <w:sz w:val="18"/>
          <w:szCs w:val="18"/>
          <w:lang w:val="pl-PL"/>
        </w:rPr>
        <w:t xml:space="preserve"> </w:t>
      </w:r>
    </w:p>
    <w:sectPr w:rsidSect="00FD1FCF" w:rsidR="00443C6C" w:rsidRPr="008A27C6">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7AFC" w:rsidP="009E693F" w:rsidR="009E7AFC">
      <w:r>
        <w:separator/>
      </w:r>
    </w:p>
  </w:endnote>
  <w:endnote w:id="0" w:type="continuationSeparator">
    <w:p w:rsidRDefault="009E7AFC" w:rsidP="009E693F" w:rsidR="009E7A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7AFC" w:rsidP="009E693F" w:rsidR="009E7AFC">
      <w:r>
        <w:separator/>
      </w:r>
    </w:p>
  </w:footnote>
  <w:footnote w:id="0" w:type="continuationSeparator">
    <w:p w:rsidRDefault="009E7AFC" w:rsidP="009E693F" w:rsidR="009E7A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AFC" w:rsidP="00D22C3B" w:rsidR="009E7AFC"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4471CF" w:rsidRPr="004471CF">
      <w:rPr>
        <w:rFonts w:hAnsi="Times New Roman" w:ascii="Times New Roman"/>
        <w:noProof/>
        <w:sz w:val="24"/>
        <w:szCs w:val="24"/>
        <w:lang w:val="hr-HR"/>
      </w:rPr>
      <w:t>2</w:t>
    </w:r>
    <w:r w:rsidRPr="00D22C3B">
      <w:rPr>
        <w:rFonts w:hAnsi="Times New Roman" w:ascii="Times New Roman"/>
        <w:sz w:val="24"/>
        <w:szCs w:val="24"/>
      </w:rPr>
      <w:fldChar w:fldCharType="end"/>
    </w:r>
  </w:p>
  <w:p w:rsidRDefault="009E7AFC" w:rsidP="00D22C3B" w:rsidR="009E7AFC" w:rsidRPr="009043F2">
    <w:pPr>
      <w:pStyle w:val="Zaglavlje"/>
      <w:ind w:firstLine="4320"/>
      <w:rPr>
        <w:rFonts w:hAnsi="Times New Roman" w:ascii="Times New Roman"/>
        <w:sz w:val="24"/>
        <w:szCs w:val="24"/>
        <w:lang w:val="pl-PL"/>
      </w:rPr>
    </w:pPr>
    <w:r>
      <w:rPr>
        <w:rFonts w:hAnsi="Times New Roman" w:ascii="Times New Roman"/>
        <w:sz w:val="24"/>
        <w:szCs w:val="24"/>
      </w:rPr>
      <w:tab/>
    </w:r>
    <w:r>
      <w:rPr>
        <w:rFonts w:hAnsi="Times New Roman" w:ascii="Times New Roman"/>
        <w:sz w:val="24"/>
        <w:szCs w:val="24"/>
      </w:rPr>
      <w:tab/>
      <w:t xml:space="preserve">45. </w:t>
    </w:r>
    <w:r w:rsidRPr="00BA5771">
      <w:rPr>
        <w:rFonts w:hAnsi="Times New Roman" w:ascii="Times New Roman"/>
        <w:sz w:val="24"/>
        <w:szCs w:val="24"/>
        <w:lang w:val="pl-PL"/>
      </w:rPr>
      <w:t>St-</w:t>
    </w:r>
    <w:r>
      <w:rPr>
        <w:rFonts w:hAnsi="Times New Roman" w:ascii="Times New Roman"/>
        <w:sz w:val="24"/>
        <w:szCs w:val="24"/>
        <w:lang w:val="pl-PL"/>
      </w:rPr>
      <w:t>2779</w:t>
    </w:r>
    <w:r w:rsidRPr="00BA5771">
      <w:rPr>
        <w:rFonts w:hAnsi="Times New Roman" w:ascii="Times New Roman"/>
        <w:sz w:val="24"/>
        <w:szCs w:val="24"/>
        <w:lang w:val="pl-PL"/>
      </w:rPr>
      <w:t>/2015</w:t>
    </w:r>
  </w:p>
  <w:p w:rsidRDefault="009E7AFC" w:rsidR="009E7A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E3B"/>
    <w:rsid w:val="00013B35"/>
    <w:rsid w:val="0002281E"/>
    <w:rsid w:val="00031225"/>
    <w:rsid w:val="00044187"/>
    <w:rsid w:val="000B7E4B"/>
    <w:rsid w:val="000F33D6"/>
    <w:rsid w:val="00117344"/>
    <w:rsid w:val="001212C9"/>
    <w:rsid w:val="001420C0"/>
    <w:rsid w:val="00146A1B"/>
    <w:rsid w:val="00165E14"/>
    <w:rsid w:val="0017521C"/>
    <w:rsid w:val="00192379"/>
    <w:rsid w:val="001A2A06"/>
    <w:rsid w:val="001D2671"/>
    <w:rsid w:val="001F61BC"/>
    <w:rsid w:val="00221449"/>
    <w:rsid w:val="0024125A"/>
    <w:rsid w:val="0026435C"/>
    <w:rsid w:val="002A22AA"/>
    <w:rsid w:val="002A4E1E"/>
    <w:rsid w:val="002B0BE3"/>
    <w:rsid w:val="002D26BA"/>
    <w:rsid w:val="002D6FAA"/>
    <w:rsid w:val="002E7E3F"/>
    <w:rsid w:val="002F5598"/>
    <w:rsid w:val="002F7594"/>
    <w:rsid w:val="00317A62"/>
    <w:rsid w:val="0032105B"/>
    <w:rsid w:val="00330D68"/>
    <w:rsid w:val="00337289"/>
    <w:rsid w:val="00360DC6"/>
    <w:rsid w:val="0036710E"/>
    <w:rsid w:val="00367D65"/>
    <w:rsid w:val="0037481B"/>
    <w:rsid w:val="00381E48"/>
    <w:rsid w:val="003A14BE"/>
    <w:rsid w:val="003A6B71"/>
    <w:rsid w:val="003B6DD2"/>
    <w:rsid w:val="003D6EFB"/>
    <w:rsid w:val="003E4DBD"/>
    <w:rsid w:val="003F23B3"/>
    <w:rsid w:val="003F2DC8"/>
    <w:rsid w:val="003F4F0F"/>
    <w:rsid w:val="00420E26"/>
    <w:rsid w:val="00443C6C"/>
    <w:rsid w:val="004471CF"/>
    <w:rsid w:val="00452DA1"/>
    <w:rsid w:val="00461B2D"/>
    <w:rsid w:val="00461D76"/>
    <w:rsid w:val="00482B39"/>
    <w:rsid w:val="004927A4"/>
    <w:rsid w:val="004965F2"/>
    <w:rsid w:val="00496AC1"/>
    <w:rsid w:val="004B022A"/>
    <w:rsid w:val="004B36EC"/>
    <w:rsid w:val="004E3CB9"/>
    <w:rsid w:val="004F1880"/>
    <w:rsid w:val="004F3825"/>
    <w:rsid w:val="00504EE0"/>
    <w:rsid w:val="00517730"/>
    <w:rsid w:val="005309ED"/>
    <w:rsid w:val="00547DB9"/>
    <w:rsid w:val="0055042D"/>
    <w:rsid w:val="0056275F"/>
    <w:rsid w:val="0057661D"/>
    <w:rsid w:val="005B19F9"/>
    <w:rsid w:val="005C613D"/>
    <w:rsid w:val="005D2474"/>
    <w:rsid w:val="005E549D"/>
    <w:rsid w:val="005E611A"/>
    <w:rsid w:val="006134DF"/>
    <w:rsid w:val="00637C26"/>
    <w:rsid w:val="0066340F"/>
    <w:rsid w:val="00681C0C"/>
    <w:rsid w:val="00684726"/>
    <w:rsid w:val="00685698"/>
    <w:rsid w:val="006A526D"/>
    <w:rsid w:val="006C1972"/>
    <w:rsid w:val="006D29C8"/>
    <w:rsid w:val="006D7E92"/>
    <w:rsid w:val="006F1C32"/>
    <w:rsid w:val="00716174"/>
    <w:rsid w:val="00725C12"/>
    <w:rsid w:val="007302F4"/>
    <w:rsid w:val="00735F93"/>
    <w:rsid w:val="00743227"/>
    <w:rsid w:val="00794387"/>
    <w:rsid w:val="007C41E7"/>
    <w:rsid w:val="00805D83"/>
    <w:rsid w:val="00810517"/>
    <w:rsid w:val="008314EE"/>
    <w:rsid w:val="00832183"/>
    <w:rsid w:val="00847C7F"/>
    <w:rsid w:val="00856DA1"/>
    <w:rsid w:val="00864F27"/>
    <w:rsid w:val="00870D95"/>
    <w:rsid w:val="00890F15"/>
    <w:rsid w:val="008A27C6"/>
    <w:rsid w:val="008B4E3D"/>
    <w:rsid w:val="008C6745"/>
    <w:rsid w:val="008D3B5C"/>
    <w:rsid w:val="008E1183"/>
    <w:rsid w:val="008E29D4"/>
    <w:rsid w:val="009043F2"/>
    <w:rsid w:val="0092599B"/>
    <w:rsid w:val="00931D14"/>
    <w:rsid w:val="009674A4"/>
    <w:rsid w:val="0099022B"/>
    <w:rsid w:val="009A7062"/>
    <w:rsid w:val="009D3FFD"/>
    <w:rsid w:val="009D5B72"/>
    <w:rsid w:val="009E2488"/>
    <w:rsid w:val="009E4503"/>
    <w:rsid w:val="009E457A"/>
    <w:rsid w:val="009E5EA8"/>
    <w:rsid w:val="009E693F"/>
    <w:rsid w:val="009E7AFC"/>
    <w:rsid w:val="009F07B0"/>
    <w:rsid w:val="00A144F2"/>
    <w:rsid w:val="00A348FA"/>
    <w:rsid w:val="00A4175D"/>
    <w:rsid w:val="00A46013"/>
    <w:rsid w:val="00A555FC"/>
    <w:rsid w:val="00A67431"/>
    <w:rsid w:val="00A8268F"/>
    <w:rsid w:val="00AD2A5D"/>
    <w:rsid w:val="00AD440A"/>
    <w:rsid w:val="00AE09A6"/>
    <w:rsid w:val="00AE655B"/>
    <w:rsid w:val="00AF68FE"/>
    <w:rsid w:val="00B01B04"/>
    <w:rsid w:val="00B11D83"/>
    <w:rsid w:val="00B127AB"/>
    <w:rsid w:val="00B42363"/>
    <w:rsid w:val="00B67622"/>
    <w:rsid w:val="00B71620"/>
    <w:rsid w:val="00B87233"/>
    <w:rsid w:val="00B95B47"/>
    <w:rsid w:val="00BA373F"/>
    <w:rsid w:val="00BA5043"/>
    <w:rsid w:val="00BA5771"/>
    <w:rsid w:val="00BA5F55"/>
    <w:rsid w:val="00BA7463"/>
    <w:rsid w:val="00BB3BD4"/>
    <w:rsid w:val="00BD2388"/>
    <w:rsid w:val="00C05547"/>
    <w:rsid w:val="00C06F7B"/>
    <w:rsid w:val="00C4037B"/>
    <w:rsid w:val="00C52F95"/>
    <w:rsid w:val="00C5652A"/>
    <w:rsid w:val="00C63DD8"/>
    <w:rsid w:val="00C74745"/>
    <w:rsid w:val="00CA4203"/>
    <w:rsid w:val="00CA67D9"/>
    <w:rsid w:val="00CE07AD"/>
    <w:rsid w:val="00CE4EC8"/>
    <w:rsid w:val="00CE67FC"/>
    <w:rsid w:val="00CF6581"/>
    <w:rsid w:val="00D22C3B"/>
    <w:rsid w:val="00D317E1"/>
    <w:rsid w:val="00D3423D"/>
    <w:rsid w:val="00D345B8"/>
    <w:rsid w:val="00D37F74"/>
    <w:rsid w:val="00D53055"/>
    <w:rsid w:val="00D553F7"/>
    <w:rsid w:val="00D56AB9"/>
    <w:rsid w:val="00D75636"/>
    <w:rsid w:val="00DA2231"/>
    <w:rsid w:val="00DD0DDA"/>
    <w:rsid w:val="00DD5EAD"/>
    <w:rsid w:val="00DE1196"/>
    <w:rsid w:val="00DF2569"/>
    <w:rsid w:val="00E03BB9"/>
    <w:rsid w:val="00E146B7"/>
    <w:rsid w:val="00E255C0"/>
    <w:rsid w:val="00E25E9D"/>
    <w:rsid w:val="00E632A6"/>
    <w:rsid w:val="00E716B0"/>
    <w:rsid w:val="00E82937"/>
    <w:rsid w:val="00E903D6"/>
    <w:rsid w:val="00EA68D5"/>
    <w:rsid w:val="00EA7C68"/>
    <w:rsid w:val="00EB08DB"/>
    <w:rsid w:val="00ED076B"/>
    <w:rsid w:val="00EE7E2B"/>
    <w:rsid w:val="00F05276"/>
    <w:rsid w:val="00F2523A"/>
    <w:rsid w:val="00F54C0F"/>
    <w:rsid w:val="00F675BC"/>
    <w:rsid w:val="00F716A2"/>
    <w:rsid w:val="00F9582F"/>
    <w:rsid w:val="00FA328E"/>
    <w:rsid w:val="00FA645F"/>
    <w:rsid w:val="00FB531E"/>
    <w:rsid w:val="00FC1358"/>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St-2779/2015-13</izvorni_sadrzaj>
    <derivirana_varijabla naziv="DomainObject.Oznaka_1">St-2779/2015-13</derivirana_varijabla>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2779</izvorni_sadrzaj>
    <derivirana_varijabla naziv="DomainObject.Predmet.Broj_1">2779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St-2779/2015</izvorni_sadrzaj>
    <derivirana_varijabla naziv="DomainObject.Predmet.OznakaBroj_1">St-2779/2015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MIBO OPTIKA d.o.o.</izvorni_sadrzaj>
    <derivirana_varijabla naziv="DomainObject.Predmet.ProtustrankaFormated_1">  MIBO OPTIKA d.o.o.</derivirana_varijabla>
  </DomainObject.Predmet.ProtustrankaFormated>
  <DomainObject.Predmet.ProtustrankaFormatedOIB>
    <izvorni_sadrzaj>  MIBO OPTIKA d.o.o., OIB 61271618701</izvorni_sadrzaj>
    <derivirana_varijabla naziv="DomainObject.Predmet.ProtustrankaFormatedOIB_1">  MIBO OPTIKA d.o.o., OIB 61271618701</derivirana_varijabla>
  </DomainObject.Predmet.ProtustrankaFormatedOIB>
  <DomainObject.Predmet.ProtustrankaFormatedWithAdress>
    <izvorni_sadrzaj> MIBO OPTIKA d.o.o., Puževa 13, 10000 Zagreb</izvorni_sadrzaj>
    <derivirana_varijabla naziv="DomainObject.Predmet.ProtustrankaFormatedWithAdress_1"> MIBO OPTIKA d.o.o., Puževa 13, 10000 Zagreb</derivirana_varijabla>
  </DomainObject.Predmet.ProtustrankaFormatedWithAdress>
  <DomainObject.Predmet.ProtustrankaFormatedWithAdressOIB>
    <izvorni_sadrzaj> MIBO OPTIKA d.o.o., OIB 61271618701, Puževa 13, 10000 Zagreb</izvorni_sadrzaj>
    <derivirana_varijabla naziv="DomainObject.Predmet.ProtustrankaFormatedWithAdressOIB_1"> MIBO OPTIKA d.o.o., OIB 61271618701, Puževa 13, 10000 Zagreb</derivirana_varijabla>
  </DomainObject.Predmet.ProtustrankaFormatedWithAdressOIB>
  <DomainObject.Predmet.ProtustrankaWithAdress>
    <izvorni_sadrzaj>MIBO OPTIKA d.o.o. Puževa 13, 10000 Zagreb</izvorni_sadrzaj>
    <derivirana_varijabla naziv="DomainObject.Predmet.ProtustrankaWithAdress_1">MIBO OPTIKA d.o.o. Puževa 13, 10000 Zagreb</derivirana_varijabla>
  </DomainObject.Predmet.ProtustrankaWithAdress>
  <DomainObject.Predmet.ProtustrankaWithAdressOIB>
    <izvorni_sadrzaj>MIBO OPTIKA d.o.o., OIB 61271618701, Puževa 13, 10000 Zagreb</izvorni_sadrzaj>
    <derivirana_varijabla naziv="DomainObject.Predmet.ProtustrankaWithAdressOIB_1">MIBO OPTIKA d.o.o., OIB 61271618701, Puževa 13, 10000 Zagreb</derivirana_varijabla>
  </DomainObject.Predmet.ProtustrankaWithAdressOIB>
  <DomainObject.Predmet.ProtustrankaNazivFormated>
    <izvorni_sadrzaj>MIBO OPTIKA d.o.o.</izvorni_sadrzaj>
    <derivirana_varijabla naziv="DomainObject.Predmet.ProtustrankaNazivFormated_1">MIBO OPTIKA d.o.o.</derivirana_varijabla>
  </DomainObject.Predmet.ProtustrankaNazivFormated>
  <DomainObject.Predmet.ProtustrankaNazivFormatedOIB>
    <izvorni_sadrzaj>MIBO OPTIKA d.o.o., OIB 61271618701</izvorni_sadrzaj>
    <derivirana_varijabla naziv="DomainObject.Predmet.ProtustrankaNazivFormatedOIB_1">MIBO OPTIKA d.o.o., OIB 61271618701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izvorni_sadrzaj>
    <derivirana_varijabla naziv="DomainObject.Predmet.StrankaFormated_1">  FINA Regionalni centar Zagreb; ERSTE&amp;STEIERMÄRKISCHE BANKA dioničko društvo</derivirana_varijabla>
  </DomainObject.Predmet.StrankaFormated>
  <DomainObject.Predmet.StrankaFormatedOIB>
    <izvorni_sadrzaj>  FINA Regionalni centar Zagreb, OIB 85821130368; ERSTE&amp;STEIERMÄRKISCHE BANKA dioničko društvo, OIB 23057039320</izvorni_sadrzaj>
    <derivirana_varijabla naziv="DomainObject.Predmet.StrankaFormatedOIB_1">  FINA Regionalni centar Zagreb, OIB 85821130368; ERSTE&amp;STEIERMÄRKISCHE BANKA dioničko društvo, OIB 23057039320</derivirana_varijabla>
  </DomainObject.Predmet.StrankaFormatedOIB>
  <DomainObject.Predmet.StrankaFormatedWithAdress>
    <izvorni_sadrzaj> FINA Regionalni centar Zagreb, Trg svibanjskih žrtava 1995. 1, 10000 Zagreb; ERSTE&amp;STEIERMÄRKISCHE BANKA dioničko društvo, Jadranski Trg 3/a, 51000 Rijeka</izvorni_sadrzaj>
    <derivirana_varijabla naziv="DomainObject.Predmet.StrankaFormatedWithAdress_1"> FINA Regionalni centar Zagreb, Trg svibanjskih žrtava 1995. 1, 10000 Zagreb; ERSTE&amp;STEIERMÄRKISCHE BANKA dioničko društvo, Jadranski Trg 3/a, 51000 Rijeka</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izvorni_sadrzaj>
    <derivirana_varijabla naziv="DomainObject.Predmet.StrankaFormatedWithAdressOIB_1"> FINA Regionalni centar Zagreb, OIB 85821130368, Trg svibanjskih žrtava 1995. 1, 10000 Zagreb; ERSTE&amp;STEIERMÄRKISCHE BANKA dioničko društvo, OIB 23057039320, Jadranski Trg 3/a, 51000 Rijeka</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ERSTE&amp;STEIERMÄRKISCHE BANKA dioničko društvo</item>
    </izvorni_sadrzaj>
    <derivirana_varijabla naziv="DomainObject.Predmet.StrankaListFormated_1">
      <item>FINA Regionalni centar Zagreb</item>
      <item>ERSTE&amp;STEIERMÄRKISCHE BANKA dioničko društvo</item>
    </derivirana_varijabla>
  </DomainObject.Predmet.StrankaListFormated>
  <DomainObject.Predmet.StrankaListFormatedOIB>
    <izvorni_sadrzaj>
      <item>FINA Regionalni centar Zagreb, OIB 85821130368</item>
      <item>ERSTE&amp;STEIERMÄRKISCHE BANKA dioničko društvo, OIB 23057039320</item>
    </izvorni_sadrzaj>
    <derivirana_varijabla naziv="DomainObject.Predmet.StrankaListFormatedOIB_1">
      <item>FINA Regionalni centar Zagreb, OIB 85821130368</item>
      <item>ERSTE&amp;STEIERMÄRKISCHE BANKA dioničko društvo, OIB 23057039320</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item>
    </izvorni_sadrzaj>
    <derivirana_varijabla naziv="DomainObject.Predmet.StrankaListFormatedWithAdress_1">
      <item>FINA Regionalni centar Zagreb, Trg svibanjskih žrtava 1995. 1, 10000 Zagreb</item>
      <item>ERSTE&amp;STEIERMÄRKISCHE BANKA dioničko društvo, Jadranski Trg 3/a, 51000 Rijeka</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MIBO OPTIKA d.o.o.</item>
    </izvorni_sadrzaj>
    <derivirana_varijabla naziv="DomainObject.Predmet.ProtuStrankaListFormated_1">
      <item>MIBO OPTIKA d.o.o.</item>
    </derivirana_varijabla>
  </DomainObject.Predmet.ProtuStrankaListFormated>
  <DomainObject.Predmet.ProtuStrankaListFormatedOIB>
    <izvorni_sadrzaj>
      <item>MIBO OPTIKA d.o.o., OIB 61271618701</item>
    </izvorni_sadrzaj>
    <derivirana_varijabla naziv="DomainObject.Predmet.ProtuStrankaListFormatedOIB_1">
      <item>MIBO OPTIKA d.o.o., OIB 61271618701</item>
    </derivirana_varijabla>
  </DomainObject.Predmet.ProtuStrankaListFormatedOIB>
  <DomainObject.Predmet.ProtuStrankaListFormatedWithAdress>
    <izvorni_sadrzaj>
      <item>MIBO OPTIKA d.o.o., Puževa 13, 10000 Zagreb</item>
    </izvorni_sadrzaj>
    <derivirana_varijabla naziv="DomainObject.Predmet.ProtuStrankaListFormatedWithAdress_1">
      <item>MIBO OPTIKA d.o.o., Puževa 13, 10000 Zagreb</item>
    </derivirana_varijabla>
  </DomainObject.Predmet.ProtuStrankaListFormatedWithAdress>
  <DomainObject.Predmet.ProtuStrankaListFormatedWithAdressOIB>
    <izvorni_sadrzaj>
      <item>MIBO OPTIKA d.o.o., OIB 61271618701, Puževa 13, 10000 Zagreb</item>
    </izvorni_sadrzaj>
    <derivirana_varijabla naziv="DomainObject.Predmet.ProtuStrankaListFormatedWithAdressOIB_1">
      <item>MIBO OPTIKA d.o.o., OIB 61271618701, Puževa 13, 10000 Zagreb</item>
    </derivirana_varijabla>
  </DomainObject.Predmet.ProtuStrankaListFormatedWithAdressOIB>
  <DomainObject.Predmet.ProtuStrankaListNazivFormated>
    <izvorni_sadrzaj>
      <item>MIBO OPTIKA d.o.o.</item>
    </izvorni_sadrzaj>
    <derivirana_varijabla naziv="DomainObject.Predmet.ProtuStrankaListNazivFormated_1">
      <item>MIBO OPTIKA d.o.o.</item>
    </derivirana_varijabla>
  </DomainObject.Predmet.ProtuStrankaListNazivFormated>
  <DomainObject.Predmet.ProtuStrankaListNazivFormatedOIB>
    <izvorni_sadrzaj>
      <item>MIBO OPTIKA d.o.o., OIB 61271618701</item>
    </izvorni_sadrzaj>
    <derivirana_varijabla naziv="DomainObject.Predmet.ProtuStrankaListNazivFormatedOIB_1">
      <item>MIBO OPTIKA d.o.o., OIB 61271618701</item>
    </derivirana_varijabla>
  </DomainObject.Predmet.ProtuStrankaListNazivFormatedOIB>
  <DomainObject.Predmet.OstaliListFormated>
    <izvorni_sadrzaj>
      <item>Denis Marinković</item>
    </izvorni_sadrzaj>
    <derivirana_varijabla naziv="DomainObject.Predmet.OstaliListFormated_1">
      <item>Denis Marinković</item>
    </derivirana_varijabla>
  </DomainObject.Predmet.OstaliListFormated>
  <DomainObject.Predmet.OstaliListFormatedOIB>
    <izvorni_sadrzaj>
      <item>Denis Marinković</item>
    </izvorni_sadrzaj>
    <derivirana_varijabla naziv="DomainObject.Predmet.OstaliListFormatedOIB_1">
      <item>Denis Marinković</item>
    </derivirana_varijabla>
  </DomainObject.Predmet.OstaliListFormatedOIB>
  <DomainObject.Predmet.OstaliListFormatedWithAdress>
    <izvorni_sadrzaj>
      <item>Denis Marinković, Draškovićeva 5, 10000 Zagreb</item>
    </izvorni_sadrzaj>
    <derivirana_varijabla naziv="DomainObject.Predmet.OstaliListFormatedWithAdress_1">
      <item>Denis Marinković, Draškovićeva 5, 10000 Zagreb</item>
    </derivirana_varijabla>
  </DomainObject.Predmet.OstaliListFormatedWithAdress>
  <DomainObject.Predmet.OstaliListFormatedWithAdressOIB>
    <izvorni_sadrzaj>
      <item>Denis Marinković, Draškovićeva 5, 10000 Zagreb</item>
    </izvorni_sadrzaj>
    <derivirana_varijabla naziv="DomainObject.Predmet.OstaliListFormatedWithAdressOIB_1">
      <item>Denis Marinković, Draškovićeva 5, 10000 Zagreb</item>
    </derivirana_varijabla>
  </DomainObject.Predmet.OstaliListFormatedWithAdressOIB>
  <DomainObject.Predmet.OstaliListNazivFormated>
    <izvorni_sadrzaj>
      <item>Denis Marinković</item>
    </izvorni_sadrzaj>
    <derivirana_varijabla naziv="DomainObject.Predmet.OstaliListNazivFormated_1">
      <item>Denis Marinković</item>
    </derivirana_varijabla>
  </DomainObject.Predmet.OstaliListNazivFormated>
  <DomainObject.Predmet.OstaliListNazivFormatedOIB>
    <izvorni_sadrzaj>
      <item>Denis Marinković</item>
    </izvorni_sadrzaj>
    <derivirana_varijabla naziv="DomainObject.Predmet.OstaliListNazivFormatedOIB_1">
      <item>Denis Marinković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St-2779/2015-13</izvorni_sadrzaj>
    <derivirana_varijabla naziv="DomainObject.PoslovniBrojDokumenta_1">St-2779/2015-13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MIBO OPTIKA d.o.o.</izvorni_sadrzaj>
    <derivirana_varijabla naziv="DomainObject.Predmet.ProtustrankaIDrugi_1">MIBO OPTIKA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MIBO OPTIKA d.o.o., OIB 61271618701, Puževa 13, 10000 Zagreb</izvorni_sadrzaj>
    <derivirana_varijabla naziv="DomainObject.Predmet.ProtustrankaIDrugiAdressOIB_1">MIBO OPTIKA d.o.o., OIB 61271618701, Puževa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MIBO OPTIKA d.o.o.</item>
      <item>ERSTE&amp;STEIERMÄRKISCHE BANKA dioničko društvo</item>
      <item>Denis Marinković</item>
    </izvorni_sadrzaj>
    <derivirana_varijabla naziv="DomainObject.Predmet.SudioniciListNaziv_1">
      <item>FINA Regionalni centar Zagreb</item>
      <item>MIBO OPTIKA d.o.o.</item>
      <item>ERSTE&amp;STEIERMÄRKISCHE BANKA dioničko društvo</item>
      <item>Denis Marinković</item>
    </derivirana_varijabla>
  </DomainObject.Predmet.SudioniciListNaziv>
  <DomainObject.Predmet.SudioniciListAdressOIB>
    <izvorni_sadrzaj>
      <item>FINA Regionalni centar Zagreb, OIB 85821130368, Trg svibanjskih žrtava 1995. 1,10000 Zagreb</item>
      <item>MIBO OPTIKA d.o.o., OIB 61271618701, Puževa 13,10000 Zagreb</item>
      <item>ERSTE&amp;STEIERMÄRKISCHE BANKA dioničko društvo, OIB 23057039320, Jadranski Trg 3/a,51000 Rijeka</item>
      <item>Denis Marinković, Draškovićeva 5,10000 Zagreb</item>
    </izvorni_sadrzaj>
    <derivirana_varijabla naziv="DomainObject.Predmet.SudioniciListAdressOIB_1">
      <item>FINA Regionalni centar Zagreb, OIB 85821130368, Trg svibanjskih žrtava 1995. 1,10000 Zagreb</item>
      <item>MIBO OPTIKA d.o.o., OIB 61271618701, Puževa 13,10000 Zagreb</item>
      <item>ERSTE&amp;STEIERMÄRKISCHE BANKA dioničko društvo, OIB 23057039320, Jadranski Trg 3/a,51000 Rijeka</item>
      <item>Denis Marinković, Draškovićeva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61271618701</item>
      <item>, OIB 23057039320</item>
      <item>, OIB null</item>
    </izvorni_sadrzaj>
    <derivirana_varijabla naziv="DomainObject.Predmet.SudioniciListNazivOIB_1">
      <item>, OIB 85821130368</item>
      <item>, OIB 61271618701</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BA7BC0-20F3-4AC2-9242-61C1EB427B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910</properties:Words>
  <properties:Characters>5013</properties:Characters>
  <properties:Lines>107</properties:Lines>
  <properties:Paragraphs>33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2017-09-28T12:36:00Z</dcterms:created>
  <dc:creator>MINISTARSTVO PRAVOSUĐA</dc:creator>
  <cp:lastModifiedBy>Mirna Panjan</cp:lastModifiedBy>
  <cp:lastPrinted>2017-09-28T12:35:00Z</cp:lastPrinted>
  <dcterms:modified xmlns:xsi="http://www.w3.org/2001/XMLSchema-instance" xsi:type="dcterms:W3CDTF">2017-09-29T12:53:00Z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St-2779/2015-13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