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55d2" w14:paraId="c4b55d2" w:rsidRDefault="00665CCE" w:rsidP="00665CCE" w:rsidR="00665CCE" w:rsidRPr="0002174F">
      <w:pPr>
        <w15:collapsed w:val="false"/>
        <w:rPr>
          <w:b/>
        </w:rPr>
      </w:pPr>
      <w:bookmarkStart w:name="_GoBack" w:id="0"/>
      <w:bookmarkEnd w:id="0"/>
      <w:r w:rsidRPr="0002174F">
        <w:rPr>
          <w:b/>
          <w:sz w:val="16"/>
          <w:szCs w:val="16"/>
        </w:rPr>
        <w:t xml:space="preserve">                             </w:t>
      </w:r>
      <w:r w:rsidRPr="0002174F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174F">
        <w:rPr>
          <w:b/>
          <w:sz w:val="16"/>
          <w:szCs w:val="16"/>
        </w:rPr>
        <w:t xml:space="preserve">                   </w:t>
      </w:r>
      <w:r w:rsidRPr="0002174F">
        <w:rPr>
          <w:b/>
        </w:rPr>
        <w:t xml:space="preserve">                                         </w:t>
      </w:r>
    </w:p>
    <w:p w:rsidRDefault="00665CCE" w:rsidP="00665CCE" w:rsidR="00665CCE" w:rsidRPr="0002174F">
      <w:r w:rsidRPr="0002174F">
        <w:t xml:space="preserve">    REPUBLIKA HRVATSKA </w:t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  <w:t xml:space="preserve">     2 St-152/2017-72</w:t>
      </w:r>
    </w:p>
    <w:p w:rsidRDefault="00665CCE" w:rsidP="00665CCE" w:rsidR="00665CCE" w:rsidRPr="0002174F">
      <w:r w:rsidRPr="0002174F">
        <w:t xml:space="preserve"> TRGOVAČKI SUD U PAZINU</w:t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  <w:t xml:space="preserve">                </w:t>
      </w:r>
    </w:p>
    <w:p w:rsidRDefault="00665CCE" w:rsidP="00665CCE" w:rsidR="00665CCE" w:rsidRPr="0002174F">
      <w:r w:rsidRPr="0002174F">
        <w:t xml:space="preserve">     52000 PAZIN, Dršćevka 1</w:t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  <w:t xml:space="preserve">     </w:t>
      </w: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pPr>
        <w:jc w:val="center"/>
      </w:pPr>
      <w:r w:rsidRPr="0002174F">
        <w:t>R E P U B L I K A   H R V A T S K A</w:t>
      </w:r>
    </w:p>
    <w:p w:rsidRDefault="00665CCE" w:rsidP="00665CCE" w:rsidR="00665CCE" w:rsidRPr="0002174F">
      <w:pPr>
        <w:jc w:val="center"/>
      </w:pPr>
    </w:p>
    <w:p w:rsidRDefault="00665CCE" w:rsidP="00665CCE" w:rsidR="00665CCE" w:rsidRPr="0002174F">
      <w:pPr>
        <w:jc w:val="center"/>
      </w:pPr>
      <w:r w:rsidRPr="0002174F">
        <w:t>R J E Š E N J E</w:t>
      </w: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pPr>
        <w:jc w:val="both"/>
      </w:pPr>
      <w:r w:rsidRPr="0002174F">
        <w:tab/>
        <w:t>Trgovački sud u Pazinu, po stečajnom sucu Adrijani Labinjan Skok, u stečajnom postupku nad stečajnim dužnikom PŠRD DELFIN PULA u stečaju, Pula, Verudella 1, OIB: 80287715643, 1</w:t>
      </w:r>
      <w:r w:rsidR="00E34922" w:rsidRPr="0002174F">
        <w:t>6</w:t>
      </w:r>
      <w:r w:rsidRPr="0002174F">
        <w:t>. srpnja 2018.</w:t>
      </w: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pPr>
        <w:jc w:val="center"/>
      </w:pPr>
      <w:r w:rsidRPr="0002174F">
        <w:t>r i j e š i o  j e</w:t>
      </w:r>
    </w:p>
    <w:p w:rsidRDefault="00665CCE" w:rsidP="00665CCE" w:rsidR="00665CCE" w:rsidRPr="0002174F">
      <w:pPr>
        <w:jc w:val="center"/>
      </w:pPr>
    </w:p>
    <w:p w:rsidRDefault="00665CCE" w:rsidP="00665CCE" w:rsidR="00665CCE" w:rsidRPr="0002174F">
      <w:pPr>
        <w:jc w:val="both"/>
      </w:pPr>
      <w:r w:rsidRPr="0002174F">
        <w:tab/>
        <w:t>I.</w:t>
      </w:r>
      <w:r w:rsidRPr="0002174F">
        <w:tab/>
        <w:t>Određuje se nagrada stečajnom upravitelju Lorisu Raku iz Rijeke, Zagrebačka 18, OIB: 81830822007</w:t>
      </w:r>
      <w:r w:rsidRPr="0002174F">
        <w:rPr>
          <w:bCs/>
        </w:rPr>
        <w:t>,</w:t>
      </w:r>
      <w:r w:rsidRPr="0002174F">
        <w:t xml:space="preserve"> za poslove obavljene u stečajnom postupku nad stečajnim dužnikom PŠRD DELFIN PULA u stečaju, Pula, Verudella 1, OIB: 80287715643, u iznosu od 447.645,87 kn bruto.</w:t>
      </w: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pPr>
        <w:jc w:val="both"/>
      </w:pPr>
      <w:r w:rsidRPr="0002174F">
        <w:tab/>
        <w:t>II.</w:t>
      </w:r>
      <w:r w:rsidRPr="0002174F">
        <w:tab/>
        <w:t xml:space="preserve">Određuje se naknada stvarnih troškova stečajnom upravitelju Lorisu Raku iz Rijeke, Zagrebačka 18, OIB: 81830822007, za poslove obavljene u stečajnom postupku nad stečajnim dužnikom PŠRD DELFIN PULA u stečaju, Pula, Verudella 1, OIB: 80287715643, u iznosu od </w:t>
      </w:r>
      <w:r w:rsidR="00DC7011" w:rsidRPr="0002174F">
        <w:t>31</w:t>
      </w:r>
      <w:r w:rsidRPr="0002174F">
        <w:t xml:space="preserve">2,00 kn neto.                                                                                                                                                       </w:t>
      </w: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pPr>
        <w:jc w:val="center"/>
        <w:rPr>
          <w:bCs/>
        </w:rPr>
      </w:pPr>
      <w:r w:rsidRPr="0002174F">
        <w:rPr>
          <w:bCs/>
        </w:rPr>
        <w:t>Obrazloženje</w:t>
      </w:r>
    </w:p>
    <w:p w:rsidRDefault="00665CCE" w:rsidP="00F12A43" w:rsidR="00DC7011" w:rsidRPr="00F12A43">
      <w:pPr>
        <w:jc w:val="center"/>
        <w:rPr>
          <w:bCs/>
        </w:rPr>
      </w:pPr>
      <w:r w:rsidRPr="0002174F">
        <w:rPr>
          <w:bCs/>
        </w:rPr>
        <w:t xml:space="preserve"> </w:t>
      </w:r>
      <w:r w:rsidRPr="0002174F">
        <w:rPr>
          <w:bCs/>
        </w:rPr>
        <w:tab/>
      </w:r>
      <w:r w:rsidRPr="0002174F">
        <w:t xml:space="preserve"> </w:t>
      </w:r>
    </w:p>
    <w:p w:rsidRDefault="00DC7011" w:rsidP="00DC7011" w:rsidR="00DC7011" w:rsidRPr="0002174F">
      <w:pPr>
        <w:jc w:val="both"/>
      </w:pPr>
      <w:r w:rsidRPr="0002174F">
        <w:tab/>
        <w:t xml:space="preserve">U ovom stečajnom postupku stečajni upravitelj predložio je Skupštini vjerovnika donošenje stečajnog plana. Skupština vjerovnika je na ročištu održanom 11. lipnja 2018. prihvatila stečajni plan, a potvrđen rješenjem ovoga suda 2 St-152/2017-66 od 15. 1ipnja 2018. </w:t>
      </w:r>
    </w:p>
    <w:p w:rsidRDefault="00971706" w:rsidP="00DC7011" w:rsidR="00DC7011" w:rsidRPr="00971706">
      <w:pPr>
        <w:jc w:val="both"/>
      </w:pPr>
      <w:r>
        <w:tab/>
      </w:r>
      <w:r w:rsidR="00DC7011" w:rsidRPr="0002174F">
        <w:t>Rješenje o potvrdi stečajnog plana postalo je pravomoćn</w:t>
      </w:r>
      <w:r w:rsidR="00DC7011" w:rsidRPr="00971706">
        <w:t xml:space="preserve">o </w:t>
      </w:r>
      <w:r w:rsidRPr="00971706">
        <w:t>6</w:t>
      </w:r>
      <w:r w:rsidR="00DC7011" w:rsidRPr="00971706">
        <w:t xml:space="preserve">. srpnja 2018. </w:t>
      </w:r>
    </w:p>
    <w:p w:rsidRDefault="00DC7011" w:rsidP="00DC7011" w:rsidR="00DC7011" w:rsidRPr="00971706">
      <w:pPr>
        <w:ind w:firstLine="708"/>
        <w:jc w:val="both"/>
      </w:pPr>
      <w:r w:rsidRPr="00971706">
        <w:t>Temeljem odredbe čl. 94. st. 1., 2. i 3. Stečajnog zakona (Narodne novine 71/15, 104/17, dalje: SZ) stečajni upravitelj ima pravo na nagradu za svoj rad i naknadu stvarnih troškova.</w:t>
      </w:r>
    </w:p>
    <w:p w:rsidRDefault="00DC7011" w:rsidP="00DC7011" w:rsidR="00DC7011" w:rsidRPr="00971706">
      <w:pPr>
        <w:ind w:firstLine="708"/>
        <w:jc w:val="both"/>
      </w:pPr>
      <w:r w:rsidRPr="00971706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DC7011" w:rsidP="00DC7011" w:rsidR="00DC7011" w:rsidRPr="00971706">
      <w:pPr>
        <w:ind w:firstLine="708"/>
        <w:jc w:val="both"/>
      </w:pPr>
      <w:r w:rsidRPr="00971706">
        <w:t>Naknadu troškova rješenjem određuje sud na temelju pisanog, obrazloženog i dokumentiranog izvješća stečajnog upravitelja.</w:t>
      </w:r>
    </w:p>
    <w:p w:rsidRDefault="00DC7011" w:rsidP="00DC7011" w:rsidR="00DC7011" w:rsidRPr="00971706">
      <w:pPr>
        <w:jc w:val="both"/>
      </w:pPr>
    </w:p>
    <w:p w:rsidRDefault="00DC7011" w:rsidP="00DC7011" w:rsidR="00DC7011" w:rsidRPr="0002174F">
      <w:pPr>
        <w:jc w:val="both"/>
      </w:pPr>
      <w:r w:rsidRPr="00971706">
        <w:tab/>
        <w:t>Odredbom članka 2. Uredbe o kriterijima i načinu obračuna i plaćanja nagrade stečajnim upraviteljima („Narodne novine" br. 105/2015, dalje: Uredba) propisano je da</w:t>
      </w:r>
      <w:r w:rsidRPr="0002174F">
        <w:t xml:space="preserve"> stečajni upravitelj ima pravo na nagradu za obavljene poslove.</w:t>
      </w:r>
    </w:p>
    <w:p w:rsidRDefault="00DC7011" w:rsidP="00DC7011" w:rsidR="00DC7011" w:rsidRPr="0002174F">
      <w:pPr>
        <w:jc w:val="both"/>
      </w:pPr>
      <w:r w:rsidRPr="0002174F">
        <w:tab/>
        <w:t xml:space="preserve">Odredbom članka 11. st. 1. i 3. Uredbe propisano je da ako je stečajni postupak zaključen nakon prihvaćanja stečajnoga plana, nagrada stečajnom upravitelju se određuje </w:t>
      </w:r>
      <w:r w:rsidRPr="0002174F">
        <w:lastRenderedPageBreak/>
        <w:t>prema tablici iz članka 7. Uredbe, a osnovica za obračun nagrade je procijenjena vrijednost imovine stečajnoga dužnika prema popisu stečajnoga upravitelja i stanju poslovnih knjiga.</w:t>
      </w:r>
    </w:p>
    <w:p w:rsidRDefault="00DC7011" w:rsidP="00DC7011" w:rsidR="00DC7011" w:rsidRPr="0002174F">
      <w:pPr>
        <w:jc w:val="both"/>
      </w:pPr>
      <w:r w:rsidRPr="0002174F">
        <w:tab/>
        <w:t>Ukupna vrijednost imovine stečajnog dužnika prema izvješću stečajnog upravitelja te stanju poslovnih knjiga iznosi 6.127.431,31 kuna.</w:t>
      </w:r>
    </w:p>
    <w:p w:rsidRDefault="00DC7011" w:rsidP="0002174F" w:rsidR="00DC7011" w:rsidRPr="0002174F">
      <w:pPr>
        <w:jc w:val="both"/>
      </w:pPr>
      <w:r w:rsidRPr="0002174F">
        <w:tab/>
        <w:t>Slijedom navedenog a prema tablici iz čl. 7. Uredbe određena je nagrada stečajnom upravitelju u iznosu od 447.645,87 kn bruto (</w:t>
      </w:r>
      <w:r w:rsidR="005D3643">
        <w:t xml:space="preserve">do 100.000,00 kn </w:t>
      </w:r>
      <w:r w:rsidRPr="0002174F">
        <w:t>16% =</w:t>
      </w:r>
      <w:r w:rsidR="005D3643">
        <w:t xml:space="preserve"> </w:t>
      </w:r>
      <w:r w:rsidRPr="0002174F">
        <w:t>16.000,00 kn, na razli</w:t>
      </w:r>
      <w:r w:rsidR="0002174F">
        <w:t xml:space="preserve">ku od 100.000,01 kn </w:t>
      </w:r>
      <w:r w:rsidRPr="0002174F">
        <w:t>do</w:t>
      </w:r>
      <w:r w:rsidRPr="0002174F">
        <w:tab/>
        <w:t>300.000,00 kn</w:t>
      </w:r>
      <w:r w:rsidRPr="0002174F">
        <w:tab/>
        <w:t>12% =</w:t>
      </w:r>
      <w:r w:rsidRPr="0002174F">
        <w:tab/>
        <w:t>24.000,00 kn, na razliku od</w:t>
      </w:r>
      <w:r w:rsidR="0002174F">
        <w:t xml:space="preserve"> 300.000,01 kn do 500.000,00 kn </w:t>
      </w:r>
      <w:r w:rsidRPr="0002174F">
        <w:t>10% =</w:t>
      </w:r>
      <w:r w:rsidR="0002174F">
        <w:t xml:space="preserve"> </w:t>
      </w:r>
      <w:r w:rsidRPr="0002174F">
        <w:t xml:space="preserve">20.000,00 kn, </w:t>
      </w:r>
      <w:r w:rsidR="0002174F">
        <w:t>na razliku od 500.000,01 kn do</w:t>
      </w:r>
      <w:r w:rsidR="0002174F">
        <w:tab/>
        <w:t xml:space="preserve">1.000.000,00 kn 8% </w:t>
      </w:r>
      <w:r w:rsidRPr="0002174F">
        <w:t>= 40.000,00 kn, na razliku od</w:t>
      </w:r>
      <w:r w:rsidR="0002174F">
        <w:t xml:space="preserve"> 1.000.000,01 kn do</w:t>
      </w:r>
      <w:r w:rsidR="0002174F">
        <w:tab/>
        <w:t xml:space="preserve">5.000.000,00 kn </w:t>
      </w:r>
      <w:r w:rsidRPr="0002174F">
        <w:t>7%</w:t>
      </w:r>
      <w:r w:rsidRPr="0002174F">
        <w:tab/>
        <w:t xml:space="preserve">= 280.000,00 kn, na razliku </w:t>
      </w:r>
      <w:r w:rsidR="0002174F">
        <w:t xml:space="preserve">od 5.000.000,01 kn do 6.127.431,31 kn </w:t>
      </w:r>
      <w:r w:rsidRPr="0002174F">
        <w:t>6% =</w:t>
      </w:r>
      <w:r w:rsidR="0002174F">
        <w:t xml:space="preserve"> </w:t>
      </w:r>
      <w:r w:rsidRPr="0002174F">
        <w:t>67.645,88 kn, odnosno ukupno</w:t>
      </w:r>
      <w:r w:rsidR="0002174F" w:rsidRPr="0002174F">
        <w:t xml:space="preserve"> bruto </w:t>
      </w:r>
      <w:r w:rsidRPr="0002174F">
        <w:t>447.645,87 kn)</w:t>
      </w:r>
      <w:r w:rsidR="0002174F" w:rsidRPr="0002174F">
        <w:t>.</w:t>
      </w:r>
    </w:p>
    <w:p w:rsidRDefault="00DC7011" w:rsidP="00DC7011" w:rsidR="00DC7011" w:rsidRPr="0002174F">
      <w:pPr>
        <w:jc w:val="both"/>
      </w:pPr>
    </w:p>
    <w:p w:rsidRDefault="0002174F" w:rsidP="0002174F" w:rsidR="0002174F" w:rsidRPr="0002174F">
      <w:pPr>
        <w:jc w:val="both"/>
      </w:pPr>
      <w:r w:rsidRPr="0002174F">
        <w:tab/>
      </w:r>
      <w:r w:rsidR="00DC7011" w:rsidRPr="0002174F">
        <w:t>Odredbom članka 15. Uredbe propisano je da svi iznosi koji se primjenjuju u Uredbi su bruto iznosi, to jest iznosi prije odbitka pripadajućih doprinosa iz osnovice, poreza ili drugih naknada.</w:t>
      </w:r>
      <w:r>
        <w:t xml:space="preserve"> Stoga je donesena </w:t>
      </w:r>
      <w:r w:rsidRPr="0002174F">
        <w:t xml:space="preserve">odluka kao u </w:t>
      </w:r>
      <w:r>
        <w:t xml:space="preserve">točki I. </w:t>
      </w:r>
      <w:r w:rsidRPr="0002174F">
        <w:t>izre</w:t>
      </w:r>
      <w:r>
        <w:t>ke</w:t>
      </w:r>
      <w:r w:rsidRPr="0002174F">
        <w:t>.</w:t>
      </w:r>
    </w:p>
    <w:p w:rsidRDefault="00665CCE" w:rsidP="00665CCE" w:rsidR="00665CCE" w:rsidRPr="0002174F">
      <w:pPr>
        <w:ind w:firstLine="708"/>
        <w:jc w:val="both"/>
      </w:pPr>
    </w:p>
    <w:p w:rsidRDefault="00665CCE" w:rsidP="00665CCE" w:rsidR="00665CCE" w:rsidRPr="0002174F">
      <w:pPr>
        <w:jc w:val="both"/>
      </w:pPr>
      <w:r w:rsidRPr="0002174F">
        <w:tab/>
        <w:t>Stečajni upravitelj je dostavio dokumentirani obračun stvarnih troškova nastalih u stečajnom postupku u neto iznosu od 3</w:t>
      </w:r>
      <w:r w:rsidR="0002174F">
        <w:t>1</w:t>
      </w:r>
      <w:r w:rsidRPr="0002174F">
        <w:t>2,00 kn, a odnose se na:</w:t>
      </w:r>
    </w:p>
    <w:p w:rsidRDefault="0002174F" w:rsidP="00665CCE" w:rsidR="00665CCE" w:rsidRPr="0002174F">
      <w:pPr>
        <w:jc w:val="both"/>
      </w:pPr>
      <w:r>
        <w:tab/>
        <w:t>- 282</w:t>
      </w:r>
      <w:r w:rsidR="00665CCE" w:rsidRPr="0002174F">
        <w:t xml:space="preserve">,00 kn za putne troškove </w:t>
      </w:r>
      <w:r>
        <w:t xml:space="preserve">na relaciji Rijeka – Pazin – Rijeka </w:t>
      </w:r>
      <w:r w:rsidR="00665CCE" w:rsidRPr="0002174F">
        <w:t>za sastanak sa stečajnim sucem u povodu stečajnog plana 21.5.2018.,</w:t>
      </w:r>
    </w:p>
    <w:p w:rsidRDefault="00665CCE" w:rsidP="00665CCE" w:rsidR="00665CCE" w:rsidRPr="0002174F">
      <w:pPr>
        <w:jc w:val="both"/>
      </w:pPr>
      <w:r w:rsidRPr="0002174F">
        <w:tab/>
        <w:t>- 30,00 kn za cestarinu 21.5.2018.</w:t>
      </w:r>
    </w:p>
    <w:p w:rsidRDefault="0002174F" w:rsidP="00665CCE" w:rsidR="00665CCE" w:rsidRPr="0002174F">
      <w:pPr>
        <w:jc w:val="both"/>
      </w:pPr>
      <w:r>
        <w:tab/>
        <w:t xml:space="preserve">Kako je navedeni trošak ocijenjen opravdanim </w:t>
      </w:r>
      <w:r w:rsidR="00665CCE" w:rsidRPr="0002174F">
        <w:t xml:space="preserve">donesena je odluka kao u </w:t>
      </w:r>
      <w:r>
        <w:t xml:space="preserve">točki II. </w:t>
      </w:r>
      <w:r w:rsidR="00665CCE" w:rsidRPr="0002174F">
        <w:t>izre</w:t>
      </w:r>
      <w:r>
        <w:t>ke</w:t>
      </w:r>
      <w:r w:rsidR="00665CCE" w:rsidRPr="0002174F">
        <w:t>.</w:t>
      </w: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pPr>
        <w:jc w:val="both"/>
      </w:pPr>
      <w:r w:rsidRPr="0002174F">
        <w:tab/>
      </w:r>
    </w:p>
    <w:p w:rsidRDefault="00665CCE" w:rsidP="00665CCE" w:rsidR="00665CCE" w:rsidRPr="0002174F">
      <w:pPr>
        <w:jc w:val="center"/>
      </w:pPr>
      <w:r w:rsidRPr="0002174F">
        <w:t xml:space="preserve">U Pazinu </w:t>
      </w:r>
      <w:r w:rsidR="008657F3" w:rsidRPr="0002174F">
        <w:t>1</w:t>
      </w:r>
      <w:r w:rsidR="00E34922" w:rsidRPr="0002174F">
        <w:t>6</w:t>
      </w:r>
      <w:r w:rsidR="008657F3" w:rsidRPr="0002174F">
        <w:t>. srpnja</w:t>
      </w:r>
      <w:r w:rsidRPr="0002174F">
        <w:t xml:space="preserve"> 2018.</w:t>
      </w:r>
    </w:p>
    <w:p w:rsidRDefault="00665CCE" w:rsidP="00665CCE" w:rsidR="00665CCE" w:rsidRPr="0002174F">
      <w:pPr>
        <w:jc w:val="center"/>
      </w:pPr>
      <w:r w:rsidRPr="0002174F">
        <w:t xml:space="preserve">                   </w:t>
      </w:r>
    </w:p>
    <w:p w:rsidRDefault="00665CCE" w:rsidP="00665CCE" w:rsidR="00665CCE" w:rsidRPr="0002174F">
      <w:pPr>
        <w:jc w:val="both"/>
      </w:pP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  <w:t xml:space="preserve">      Stečajna sutkinja</w:t>
      </w:r>
    </w:p>
    <w:p w:rsidRDefault="00665CCE" w:rsidP="00665CCE" w:rsidR="00665CCE" w:rsidRPr="0002174F">
      <w:pPr>
        <w:jc w:val="both"/>
      </w:pP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</w:r>
      <w:r w:rsidRPr="0002174F">
        <w:tab/>
        <w:t xml:space="preserve">        Adrijana Labinjan Skok, v.r. </w:t>
      </w: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r w:rsidRPr="0002174F">
        <w:t>UPUTA O PRAVNOM LIJEKU:</w:t>
      </w:r>
    </w:p>
    <w:p w:rsidRDefault="00665CCE" w:rsidP="00665CCE" w:rsidR="00665CCE" w:rsidRPr="0002174F">
      <w:pPr>
        <w:ind w:firstLine="720"/>
        <w:jc w:val="both"/>
      </w:pPr>
      <w:r w:rsidRPr="0002174F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65CCE" w:rsidP="00665CCE" w:rsidR="00665CCE" w:rsidRPr="0002174F">
      <w:pPr>
        <w:jc w:val="both"/>
      </w:pPr>
    </w:p>
    <w:p w:rsidRDefault="00665CCE" w:rsidP="00665CCE" w:rsidR="00665CCE" w:rsidRPr="0002174F">
      <w:r w:rsidRPr="0002174F">
        <w:t>DNA:</w:t>
      </w:r>
    </w:p>
    <w:p w:rsidRDefault="00665CCE" w:rsidP="00665CCE" w:rsidR="00665CCE" w:rsidRPr="0002174F">
      <w:r w:rsidRPr="0002174F">
        <w:t xml:space="preserve">- </w:t>
      </w:r>
      <w:r w:rsidR="008657F3" w:rsidRPr="0002174F">
        <w:t>stečajni</w:t>
      </w:r>
      <w:r w:rsidRPr="0002174F">
        <w:t xml:space="preserve"> upravitelj </w:t>
      </w:r>
      <w:r w:rsidR="008657F3" w:rsidRPr="0002174F">
        <w:t>Loris Rak iz Rijeke, Zagrebačka 18</w:t>
      </w:r>
    </w:p>
    <w:p w:rsidRDefault="00665CCE" w:rsidR="00500701" w:rsidRPr="0002174F">
      <w:r w:rsidRPr="0002174F">
        <w:t>- e-Oglasna ploča 8 dana</w:t>
      </w:r>
    </w:p>
    <w:sectPr w:rsidSect="00317A5C" w:rsidR="00500701" w:rsidRPr="0002174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CCE" w:rsidP="00665CCE" w:rsidR="00665CCE">
      <w:r>
        <w:separator/>
      </w:r>
    </w:p>
  </w:endnote>
  <w:endnote w:id="0" w:type="continuationSeparator">
    <w:p w:rsidRDefault="00665CCE" w:rsidP="00665CCE" w:rsidR="00665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CCE" w:rsidP="00665CCE" w:rsidR="00665CCE">
      <w:r>
        <w:separator/>
      </w:r>
    </w:p>
  </w:footnote>
  <w:footnote w:id="0" w:type="continuationSeparator">
    <w:p w:rsidRDefault="00665CCE" w:rsidP="00665CCE" w:rsidR="00665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F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22F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F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2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57F3" w:rsidP="00294B6C" w:rsidR="00294B6C" w:rsidRPr="00981D2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665CCE">
      <w:t>2 St-152</w:t>
    </w:r>
    <w:r w:rsidR="00665CCE" w:rsidRPr="00B231DF">
      <w:t>/</w:t>
    </w:r>
    <w:r w:rsidR="00665CCE">
      <w:t>20</w:t>
    </w:r>
    <w:r w:rsidR="00665CCE" w:rsidRPr="007D6152">
      <w:t>17-72</w:t>
    </w:r>
  </w:p>
  <w:p w:rsidRDefault="00F122F0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F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CCE"/>
    <w:rsid w:val="0002174F"/>
    <w:rsid w:val="000C21C0"/>
    <w:rsid w:val="000E5652"/>
    <w:rsid w:val="00554328"/>
    <w:rsid w:val="005D3643"/>
    <w:rsid w:val="00665CCE"/>
    <w:rsid w:val="006F3920"/>
    <w:rsid w:val="007D6152"/>
    <w:rsid w:val="008657F3"/>
    <w:rsid w:val="00971706"/>
    <w:rsid w:val="00985388"/>
    <w:rsid w:val="00D14535"/>
    <w:rsid w:val="00DC7011"/>
    <w:rsid w:val="00E34922"/>
    <w:rsid w:val="00F122F0"/>
    <w:rsid w:val="00F1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17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65C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65CC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65CCE"/>
  </w:style>
  <w:style w:styleId="Tekstbalonia" w:type="paragraph">
    <w:name w:val="Balloon Text"/>
    <w:basedOn w:val="Normal"/>
    <w:link w:val="TekstbaloniaChar"/>
    <w:uiPriority w:val="99"/>
    <w:semiHidden/>
    <w:unhideWhenUsed/>
    <w:rsid w:val="00665C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5CC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5C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5CC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2F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2F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2F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2F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17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65C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65CC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65CCE"/>
  </w:style>
  <w:style w:styleId="Tekstbalonia" w:type="paragraph">
    <w:name w:val="Balloon Text"/>
    <w:basedOn w:val="Normal"/>
    <w:link w:val="TekstbaloniaChar"/>
    <w:uiPriority w:val="99"/>
    <w:semiHidden/>
    <w:unhideWhenUsed/>
    <w:rsid w:val="00665C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5CC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5C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5CC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2F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2F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2F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2F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3536</properties:Characters>
  <properties:Lines>89</properties:Lines>
  <properties:Paragraphs>32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2018-07-11T11:03:00Z</dcterms:created>
  <dc:creator>Jasmina Matika</dc:creator>
  <cp:lastModifiedBy>Jasmina Matika</cp:lastModifiedBy>
  <cp:lastPrinted>2018-07-16T13:04:00Z</cp:lastPrinted>
  <dcterms:modified xmlns:xsi="http://www.w3.org/2001/XMLSchema-instance" xsi:type="dcterms:W3CDTF">2018-07-16T13:06:00Z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(St-152-17 - RJEŠENJE - NAGRADA I STVARNI TROŠAK STEČAJNOM UPRAVITELJU - KADA SI IH SAM ISPLAĆUJE.docx)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