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4863" w14:paraId="a964863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C14112">
        <w:t>22</w:t>
      </w:r>
      <w:r w:rsidR="00EF6749">
        <w:t>37</w:t>
      </w:r>
      <w:r w:rsidR="00C14112"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7A3680" w:rsidP="003E0E43" w:rsidR="003E0E43">
      <w:pPr>
        <w:jc w:val="center"/>
      </w:pPr>
      <w:r>
        <w:t xml:space="preserve">    </w:t>
      </w:r>
      <w:r w:rsidR="003E0E43">
        <w:t xml:space="preserve">U  I M E  </w:t>
      </w:r>
      <w:r w:rsidR="003E0E43" w:rsidRPr="006F1A82">
        <w:t xml:space="preserve">R E P U B L I K </w:t>
      </w:r>
      <w:r w:rsidR="003E0E43">
        <w:t xml:space="preserve">E </w:t>
      </w:r>
      <w:r w:rsidR="003E0E43" w:rsidRPr="006F1A82">
        <w:t xml:space="preserve"> H R V A T S K </w:t>
      </w:r>
      <w:r w:rsidR="003E0E43"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F42D40" w:rsidP="00780919" w:rsidR="003E0E43">
      <w:pPr>
        <w:jc w:val="both"/>
        <w:rPr>
          <w:lang w:val="pt-BR"/>
        </w:rPr>
      </w:pPr>
      <w:r>
        <w:tab/>
      </w:r>
      <w:r w:rsidR="004E6449" w:rsidRPr="00384745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dužnikom, IVANTES LUX d.o.o. OIB: 16388854342, MBS: 080747988, Zagreb, Grača</w:t>
      </w:r>
      <w:r w:rsidR="004E6449">
        <w:rPr>
          <w:lang w:val="pt-BR"/>
        </w:rPr>
        <w:t>nska cesta 117</w:t>
      </w:r>
      <w:r w:rsidR="004E278E" w:rsidRPr="00866B31">
        <w:t>,</w:t>
      </w:r>
      <w:r w:rsidR="00A8147C">
        <w:t xml:space="preserve"> zastupan po punomoćniku </w:t>
      </w:r>
      <w:r w:rsidR="004E6449">
        <w:t>Saši Čačić</w:t>
      </w:r>
      <w:r w:rsidR="00A8147C">
        <w:t>, odvjetni</w:t>
      </w:r>
      <w:r w:rsidR="004E6449">
        <w:t>ku</w:t>
      </w:r>
      <w:r w:rsidR="00A8147C">
        <w:t xml:space="preserve"> iz </w:t>
      </w:r>
      <w:r w:rsidR="004E6449">
        <w:t>Vinkovaca, Jurja Dalmatinca 20</w:t>
      </w:r>
      <w:r w:rsidR="00A8147C">
        <w:t>, dana</w:t>
      </w:r>
      <w:r w:rsidR="004E278E">
        <w:t xml:space="preserve"> </w:t>
      </w:r>
      <w:r>
        <w:rPr>
          <w:lang w:val="pt-BR"/>
        </w:rPr>
        <w:t xml:space="preserve"> </w:t>
      </w:r>
      <w:r w:rsidR="00C14112">
        <w:rPr>
          <w:lang w:val="pt-BR"/>
        </w:rPr>
        <w:t>19</w:t>
      </w:r>
      <w:r>
        <w:rPr>
          <w:lang w:val="pt-BR"/>
        </w:rPr>
        <w:t xml:space="preserve">. lipnja 2017. 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</w:t>
      </w:r>
      <w:r w:rsidR="00C2716D">
        <w:t xml:space="preserve"> </w:t>
      </w:r>
      <w:r>
        <w:t xml:space="preserve">  </w:t>
      </w:r>
      <w:r w:rsidR="00DB441F">
        <w:t xml:space="preserve">Otvara se stečajni postupak nad dužnikom </w:t>
      </w:r>
      <w:r w:rsidR="00B91BD4" w:rsidRPr="00384745">
        <w:rPr>
          <w:lang w:val="pt-BR"/>
        </w:rPr>
        <w:t>IVANTES LUX d.o.o. OIB: 16388854342, MBS: 080747988, Zagreb, Grača</w:t>
      </w:r>
      <w:r w:rsidR="00B91BD4">
        <w:rPr>
          <w:lang w:val="pt-BR"/>
        </w:rPr>
        <w:t>nska cesta 117</w:t>
      </w:r>
      <w:r w:rsidR="001519CE">
        <w:rPr>
          <w:lang w:val="pt-BR"/>
        </w:rPr>
        <w:t>.</w:t>
      </w:r>
      <w:r w:rsidR="00E57CD2">
        <w:t xml:space="preserve">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D73A80">
        <w:t>19</w:t>
      </w:r>
      <w:r w:rsidR="00E57CD2">
        <w:t xml:space="preserve">. lipnja </w:t>
      </w:r>
      <w:r w:rsidR="00D71FFD" w:rsidRPr="00D71FFD">
        <w:t>2017.</w:t>
      </w:r>
      <w:r w:rsidR="00D71FFD">
        <w:t xml:space="preserve"> </w:t>
      </w:r>
      <w:r w:rsidR="00DB441F">
        <w:t xml:space="preserve">u </w:t>
      </w:r>
      <w:r w:rsidR="00FB2EBB">
        <w:t>1</w:t>
      </w:r>
      <w:r w:rsidR="001519CE">
        <w:t>4</w:t>
      </w:r>
      <w:r w:rsidR="005B6D46">
        <w:t xml:space="preserve"> sati i 00</w:t>
      </w:r>
      <w:r w:rsidR="00BE19F1">
        <w:t xml:space="preserve"> 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0A6636">
        <w:t xml:space="preserve"> </w:t>
      </w:r>
      <w:r w:rsidR="00B91BD4">
        <w:t>Tibor Toth, OIB: 65132060598, Zagreb, Hribarov prilaz 10.</w:t>
      </w:r>
    </w:p>
    <w:p w:rsidRDefault="00833A14" w:rsidP="00833A14" w:rsidR="00833A14">
      <w:pPr>
        <w:jc w:val="both"/>
      </w:pPr>
    </w:p>
    <w:p w:rsidRDefault="00DB441F" w:rsidP="00152F9B" w:rsidR="00FE63E3">
      <w:pPr>
        <w:jc w:val="both"/>
        <w:rPr>
          <w:lang w:val="pt-BR"/>
        </w:rPr>
      </w:pPr>
      <w:r>
        <w:t xml:space="preserve">III. </w:t>
      </w:r>
      <w:r w:rsidR="00C2716D">
        <w:t>Z</w:t>
      </w:r>
      <w:r>
        <w:t xml:space="preserve">aključuje se stečajni postupak nad dužnikom </w:t>
      </w:r>
      <w:r w:rsidR="00B91BD4" w:rsidRPr="00384745">
        <w:rPr>
          <w:lang w:val="pt-BR"/>
        </w:rPr>
        <w:t>IVANTES LUX d.o.o. OIB: 16388854342, MBS: 080747988, Zagreb, Grača</w:t>
      </w:r>
      <w:r w:rsidR="00B91BD4">
        <w:rPr>
          <w:lang w:val="pt-BR"/>
        </w:rPr>
        <w:t>nska cesta 117.</w:t>
      </w:r>
    </w:p>
    <w:p w:rsidRDefault="00B91BD4" w:rsidP="00152F9B" w:rsidR="00B91BD4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B91BD4">
      <w:pPr>
        <w:jc w:val="both"/>
        <w:rPr>
          <w:lang w:val="pt-BR"/>
        </w:rPr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07A7">
        <w:t xml:space="preserve"> </w:t>
      </w:r>
      <w:r w:rsidR="00B91BD4" w:rsidRPr="00384745">
        <w:rPr>
          <w:lang w:val="pt-BR"/>
        </w:rPr>
        <w:t>IVANTES LUX d.o.o. OIB: 16388854342, MBS: 080747988, Zagreb, Grača</w:t>
      </w:r>
      <w:r w:rsidR="00B91BD4">
        <w:rPr>
          <w:lang w:val="pt-BR"/>
        </w:rPr>
        <w:t>nska cesta 117.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625D72">
        <w:t>1024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</w:t>
      </w:r>
      <w:r w:rsidR="00DB441F">
        <w:lastRenderedPageBreak/>
        <w:t xml:space="preserve">ukupnom iznosu od </w:t>
      </w:r>
      <w:r w:rsidR="00625D72">
        <w:t>92.024,55</w:t>
      </w:r>
      <w:r w:rsidR="00A75AF9" w:rsidRPr="003D592F">
        <w:t xml:space="preserve"> </w:t>
      </w:r>
      <w:r w:rsidR="00DB441F" w:rsidRPr="003D592F">
        <w:t>kn</w:t>
      </w:r>
      <w:r w:rsidR="00DB441F">
        <w:t xml:space="preserve">, kao i da dužnik ima </w:t>
      </w:r>
      <w:r w:rsidR="00B70B66">
        <w:t>1</w:t>
      </w:r>
      <w:r w:rsidR="00DB441F">
        <w:t xml:space="preserve"> zaposlen</w:t>
      </w:r>
      <w:r w:rsidR="00B70B66">
        <w:t>og</w:t>
      </w:r>
      <w:r w:rsidR="00DB441F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625D72">
        <w:t>16</w:t>
      </w:r>
      <w:r w:rsidR="00B70B66">
        <w:t>. ožujka</w:t>
      </w:r>
      <w:r w:rsidR="001602A5" w:rsidRPr="005C2E60">
        <w:t xml:space="preserve">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B70B66" w:rsidP="001602A5" w:rsidR="00DB441F">
      <w:pPr>
        <w:jc w:val="both"/>
      </w:pPr>
      <w:r>
        <w:t>11</w:t>
      </w:r>
      <w:r w:rsidR="001602A5" w:rsidRPr="005C2E60">
        <w:t>. svibnja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</w:t>
      </w:r>
      <w:r w:rsidR="00625D72">
        <w:t>Punomoćnik z</w:t>
      </w:r>
      <w:r w:rsidR="00EF4C7C">
        <w:t>astupnik</w:t>
      </w:r>
      <w:r w:rsidR="00625D72">
        <w:t>a</w:t>
      </w:r>
      <w:r w:rsidR="00EF4C7C">
        <w:t xml:space="preserve"> po zakonu dužnika je pristupio na navedeno ročište, naveo kako </w:t>
      </w:r>
      <w:r w:rsidR="00625D72">
        <w:t xml:space="preserve">dužnik </w:t>
      </w:r>
      <w:r w:rsidR="00EF4C7C">
        <w:t>nema niti pokretne ni nepokretne imovine i nije osporio predlagateljeve tvrdnje o postojanju stečajnog razloga nesposobnosti za plaćanje.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E311E4">
        <w:t>11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 xml:space="preserve">oča Trgovačkog suda u Zagrebu </w:t>
      </w:r>
      <w:r w:rsidR="00E20991">
        <w:t>11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E311E4">
        <w:t>19</w:t>
      </w:r>
      <w:r w:rsidR="005C2E60">
        <w:t xml:space="preserve">. lipnja </w:t>
      </w:r>
      <w:r w:rsidR="00E71B8C">
        <w:t xml:space="preserve">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555A67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555A67" w:rsidP="00445BA5" w:rsidR="00555A67">
      <w:pPr>
        <w:jc w:val="right"/>
      </w:pPr>
      <w:r>
        <w:t>Za točnost otpravka-</w:t>
      </w:r>
    </w:p>
    <w:p w:rsidRDefault="00555A67" w:rsidP="00445BA5" w:rsidR="00555A67">
      <w:pPr>
        <w:jc w:val="right"/>
      </w:pPr>
      <w:r>
        <w:t>ovlašteni službenik</w:t>
      </w:r>
    </w:p>
    <w:p w:rsidRDefault="00555A67" w:rsidP="00445BA5" w:rsidR="00555A67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555A67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713BB4">
          <w:t>22</w:t>
        </w:r>
        <w:r w:rsidR="006205E3">
          <w:t>3</w:t>
        </w:r>
        <w:r w:rsidR="00713BB4">
          <w:t>7/</w:t>
        </w:r>
        <w:r w:rsidR="00792E80">
          <w:t>20</w:t>
        </w:r>
        <w:r w:rsidR="00713BB4">
          <w:t>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A6636"/>
    <w:rsid w:val="000B4CD8"/>
    <w:rsid w:val="000C5D82"/>
    <w:rsid w:val="000E1465"/>
    <w:rsid w:val="00102A0F"/>
    <w:rsid w:val="001072E6"/>
    <w:rsid w:val="00127252"/>
    <w:rsid w:val="00127F6E"/>
    <w:rsid w:val="00144607"/>
    <w:rsid w:val="001519CE"/>
    <w:rsid w:val="00152F9B"/>
    <w:rsid w:val="001602A5"/>
    <w:rsid w:val="00174B3F"/>
    <w:rsid w:val="001A684C"/>
    <w:rsid w:val="002262E2"/>
    <w:rsid w:val="0023149C"/>
    <w:rsid w:val="00237B9E"/>
    <w:rsid w:val="00255162"/>
    <w:rsid w:val="002677C3"/>
    <w:rsid w:val="00274B49"/>
    <w:rsid w:val="002916CE"/>
    <w:rsid w:val="00293025"/>
    <w:rsid w:val="002B0102"/>
    <w:rsid w:val="002D6894"/>
    <w:rsid w:val="002E6E4E"/>
    <w:rsid w:val="003338B7"/>
    <w:rsid w:val="003402B9"/>
    <w:rsid w:val="00347CA4"/>
    <w:rsid w:val="00351508"/>
    <w:rsid w:val="00353816"/>
    <w:rsid w:val="00363447"/>
    <w:rsid w:val="00363D40"/>
    <w:rsid w:val="00377738"/>
    <w:rsid w:val="00392E4D"/>
    <w:rsid w:val="003A3F9A"/>
    <w:rsid w:val="003A517E"/>
    <w:rsid w:val="003B27B4"/>
    <w:rsid w:val="003C12E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4A5A"/>
    <w:rsid w:val="00471353"/>
    <w:rsid w:val="00475B50"/>
    <w:rsid w:val="00476076"/>
    <w:rsid w:val="0049146C"/>
    <w:rsid w:val="00491C7B"/>
    <w:rsid w:val="00493D9C"/>
    <w:rsid w:val="00496768"/>
    <w:rsid w:val="004A301F"/>
    <w:rsid w:val="004C5B58"/>
    <w:rsid w:val="004D2AF2"/>
    <w:rsid w:val="004D34E6"/>
    <w:rsid w:val="004D3BF3"/>
    <w:rsid w:val="004D67B3"/>
    <w:rsid w:val="004E278E"/>
    <w:rsid w:val="004E3FF4"/>
    <w:rsid w:val="004E6449"/>
    <w:rsid w:val="004E7FF6"/>
    <w:rsid w:val="004F25DE"/>
    <w:rsid w:val="005046AB"/>
    <w:rsid w:val="00505DE6"/>
    <w:rsid w:val="005168AB"/>
    <w:rsid w:val="00516ED0"/>
    <w:rsid w:val="005224DC"/>
    <w:rsid w:val="00533D8F"/>
    <w:rsid w:val="005448EA"/>
    <w:rsid w:val="00555A67"/>
    <w:rsid w:val="00561931"/>
    <w:rsid w:val="00575A62"/>
    <w:rsid w:val="0059076B"/>
    <w:rsid w:val="005966D9"/>
    <w:rsid w:val="005B6D46"/>
    <w:rsid w:val="005C1600"/>
    <w:rsid w:val="005C1BE4"/>
    <w:rsid w:val="005C2E60"/>
    <w:rsid w:val="005C7C4C"/>
    <w:rsid w:val="005D3DE4"/>
    <w:rsid w:val="005F7440"/>
    <w:rsid w:val="00603A21"/>
    <w:rsid w:val="00616F59"/>
    <w:rsid w:val="006205E3"/>
    <w:rsid w:val="00625D72"/>
    <w:rsid w:val="006671E6"/>
    <w:rsid w:val="006A3354"/>
    <w:rsid w:val="006B10DF"/>
    <w:rsid w:val="006C3CCF"/>
    <w:rsid w:val="006C5196"/>
    <w:rsid w:val="00704D10"/>
    <w:rsid w:val="00705E40"/>
    <w:rsid w:val="00713BB4"/>
    <w:rsid w:val="00726A2E"/>
    <w:rsid w:val="007717BA"/>
    <w:rsid w:val="00780919"/>
    <w:rsid w:val="00792E80"/>
    <w:rsid w:val="007A3680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1CC3"/>
    <w:rsid w:val="00822C8A"/>
    <w:rsid w:val="0082423D"/>
    <w:rsid w:val="00833A14"/>
    <w:rsid w:val="008527B2"/>
    <w:rsid w:val="008801AE"/>
    <w:rsid w:val="008A306D"/>
    <w:rsid w:val="008C661C"/>
    <w:rsid w:val="008E127C"/>
    <w:rsid w:val="008E59F9"/>
    <w:rsid w:val="00910DEA"/>
    <w:rsid w:val="00937188"/>
    <w:rsid w:val="00976D9E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8147C"/>
    <w:rsid w:val="00AA0442"/>
    <w:rsid w:val="00AA78A7"/>
    <w:rsid w:val="00AD35E7"/>
    <w:rsid w:val="00AE0E35"/>
    <w:rsid w:val="00AE7439"/>
    <w:rsid w:val="00B06231"/>
    <w:rsid w:val="00B071C8"/>
    <w:rsid w:val="00B143AE"/>
    <w:rsid w:val="00B221D4"/>
    <w:rsid w:val="00B22DAB"/>
    <w:rsid w:val="00B70B66"/>
    <w:rsid w:val="00B8024A"/>
    <w:rsid w:val="00B91BD4"/>
    <w:rsid w:val="00BB2CC0"/>
    <w:rsid w:val="00BC2DA8"/>
    <w:rsid w:val="00BD17D3"/>
    <w:rsid w:val="00BE07A7"/>
    <w:rsid w:val="00BE19F1"/>
    <w:rsid w:val="00BF1D4D"/>
    <w:rsid w:val="00C12410"/>
    <w:rsid w:val="00C12C33"/>
    <w:rsid w:val="00C14112"/>
    <w:rsid w:val="00C221D6"/>
    <w:rsid w:val="00C2716D"/>
    <w:rsid w:val="00C3505F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F2A99"/>
    <w:rsid w:val="00CF464A"/>
    <w:rsid w:val="00D067DD"/>
    <w:rsid w:val="00D26467"/>
    <w:rsid w:val="00D63665"/>
    <w:rsid w:val="00D71FFD"/>
    <w:rsid w:val="00D73A80"/>
    <w:rsid w:val="00D85CC6"/>
    <w:rsid w:val="00D97384"/>
    <w:rsid w:val="00DA687B"/>
    <w:rsid w:val="00DB1188"/>
    <w:rsid w:val="00DB441F"/>
    <w:rsid w:val="00DD2E8C"/>
    <w:rsid w:val="00E02AE0"/>
    <w:rsid w:val="00E20991"/>
    <w:rsid w:val="00E311E4"/>
    <w:rsid w:val="00E337EC"/>
    <w:rsid w:val="00E4038E"/>
    <w:rsid w:val="00E44356"/>
    <w:rsid w:val="00E46026"/>
    <w:rsid w:val="00E57CD2"/>
    <w:rsid w:val="00E63E36"/>
    <w:rsid w:val="00E71B8C"/>
    <w:rsid w:val="00E72D2A"/>
    <w:rsid w:val="00E75D7C"/>
    <w:rsid w:val="00E860BE"/>
    <w:rsid w:val="00E9459F"/>
    <w:rsid w:val="00E96A51"/>
    <w:rsid w:val="00EA457B"/>
    <w:rsid w:val="00EA6A84"/>
    <w:rsid w:val="00EA6D31"/>
    <w:rsid w:val="00EB19D2"/>
    <w:rsid w:val="00EB51F8"/>
    <w:rsid w:val="00EE2349"/>
    <w:rsid w:val="00EF4C7C"/>
    <w:rsid w:val="00EF6749"/>
    <w:rsid w:val="00F41E27"/>
    <w:rsid w:val="00F42D40"/>
    <w:rsid w:val="00F51E11"/>
    <w:rsid w:val="00F57935"/>
    <w:rsid w:val="00F61CF3"/>
    <w:rsid w:val="00F730AC"/>
    <w:rsid w:val="00F9309D"/>
    <w:rsid w:val="00FA31EB"/>
    <w:rsid w:val="00FB1298"/>
    <w:rsid w:val="00FB2EBB"/>
    <w:rsid w:val="00FE530E"/>
    <w:rsid w:val="00FE63E3"/>
    <w:rsid w:val="00FE65B8"/>
    <w:rsid w:val="00FF0A3B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2237</izvorni_sadrzaj>
    <derivirana_varijabla naziv="DomainObject.Predmet.Broj_1">2237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St-2237/2016</izvorni_sadrzaj>
    <derivirana_varijabla naziv="DomainObject.Predmet.OznakaBroj_1">St-2237/2016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IVANTES LUX d.o.o.za trgovinu i usluge zastupanog po punomoćniku Ante Sučić</izvorni_sadrzaj>
    <derivirana_varijabla naziv="DomainObject.Predmet.ProtustrankaFormated_1">  IVANTES LUX d.o.o.za trgovinu i usluge zastupanog po punomoćniku Ante Sučić</derivirana_varijabla>
  </DomainObject.Predmet.ProtustrankaFormated>
  <DomainObject.Predmet.ProtustrankaFormatedOIB>
    <izvorni_sadrzaj>  IVANTES LUX d.o.o.za trgovinu i usluge, OIB 16388854342 zastupanog po punomoćniku Ante Sučić</izvorni_sadrzaj>
    <derivirana_varijabla naziv="DomainObject.Predmet.ProtustrankaFormatedOIB_1">  IVANTES LUX d.o.o.za trgovinu i usluge, OIB 16388854342 zastupanog po punomoćniku Ante Sučić</derivirana_varijabla>
  </DomainObject.Predmet.ProtustrankaFormatedOIB>
  <DomainObject.Predmet.ProtustrankaFormatedWithAdress>
    <izvorni_sadrzaj> IVANTES LUX d.o.o.za trgovinu i usluge, Gračanska cesta 117, 10000 Zagreb zastupanog po punomoćniku Ante Sučić</izvorni_sadrzaj>
    <derivirana_varijabla naziv="DomainObject.Predmet.ProtustrankaFormatedWithAdress_1"> IVANTES LUX d.o.o.za trgovinu i usluge, Gračanska cesta 117, 10000 Zagreb zastupanog po punomoćniku Ante Sučić</derivirana_varijabla>
  </DomainObject.Predmet.ProtustrankaFormatedWithAdress>
  <DomainObject.Predmet.ProtustrankaFormatedWithAdressOIB>
    <izvorni_sadrzaj> IVANTES LUX d.o.o.za trgovinu i usluge, OIB 16388854342, Gračanska cesta 117, 10000 Zagreb zastupanog po punomoćniku Ante Sučić</izvorni_sadrzaj>
    <derivirana_varijabla naziv="DomainObject.Predmet.ProtustrankaFormatedWithAdressOIB_1"> IVANTES LUX d.o.o.za trgovinu i usluge, OIB 16388854342, Gračanska cesta 117, 10000 Zagreb zastupanog po punomoćniku Ante Sučić</derivirana_varijabla>
  </DomainObject.Predmet.ProtustrankaFormatedWithAdressOIB>
  <DomainObject.Predmet.ProtustrankaWithAdress>
    <izvorni_sadrzaj>IVANTES LUX d.o.o.za trgovinu i usluge Gračanska cesta 117, 10000 Zagreb</izvorni_sadrzaj>
    <derivirana_varijabla naziv="DomainObject.Predmet.ProtustrankaWithAdress_1">IVANTES LUX d.o.o.za trgovinu i usluge Gračanska cesta 117, 10000 Zagreb</derivirana_varijabla>
  </DomainObject.Predmet.ProtustrankaWithAdress>
  <DomainObject.Predmet.ProtustrankaWithAdressOIB>
    <izvorni_sadrzaj>IVANTES LUX d.o.o.za trgovinu i usluge, OIB 16388854342, Gračanska cesta 117, 10000 Zagreb</izvorni_sadrzaj>
    <derivirana_varijabla naziv="DomainObject.Predmet.ProtustrankaWithAdressOIB_1">IVANTES LUX d.o.o.za trgovinu i usluge, OIB 16388854342, Gračanska cesta 117, 10000 Zagreb</derivirana_varijabla>
  </DomainObject.Predmet.ProtustrankaWithAdressOIB>
  <DomainObject.Predmet.ProtustrankaNazivFormated>
    <izvorni_sadrzaj>IVANTES LUX d.o.o.za trgovinu i usluge</izvorni_sadrzaj>
    <derivirana_varijabla naziv="DomainObject.Predmet.ProtustrankaNazivFormated_1">IVANTES LUX d.o.o.za trgovinu i usluge</derivirana_varijabla>
  </DomainObject.Predmet.ProtustrankaNazivFormated>
  <DomainObject.Predmet.ProtustrankaNazivFormatedOIB>
    <izvorni_sadrzaj>IVANTES LUX d.o.o.za trgovinu i usluge, OIB 16388854342</izvorni_sadrzaj>
    <derivirana_varijabla naziv="DomainObject.Predmet.ProtustrankaNazivFormatedOIB_1">IVANTES LUX d.o.o.za trgovinu i usluge, OIB 16388854342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IVANTES LUX d.o.o.za trgovinu i usluge zastupanog po punomoćniku Ante Sučić</item>
    </izvorni_sadrzaj>
    <derivirana_varijabla naziv="DomainObject.Predmet.ProtuStrankaListFormated_1">
      <item>IVANTES LUX d.o.o.za trgovinu i usluge zastupanog po punomoćniku Ante Sučić</item>
    </derivirana_varijabla>
  </DomainObject.Predmet.ProtuStrankaListFormated>
  <DomainObject.Predmet.ProtuStrankaListFormatedOIB>
    <izvorni_sadrzaj>
      <item>IVANTES LUX d.o.o.za trgovinu i usluge, OIB 16388854342 zastupanog po punomoćniku Ante Sučić</item>
    </izvorni_sadrzaj>
    <derivirana_varijabla naziv="DomainObject.Predmet.ProtuStrankaListFormatedOIB_1">
      <item>IVANTES LUX d.o.o.za trgovinu i usluge, OIB 16388854342 zastupanog po punomoćniku Ante Sučić</item>
    </derivirana_varijabla>
  </DomainObject.Predmet.ProtuStrankaListFormatedOIB>
  <DomainObject.Predmet.ProtuStrankaListFormatedWithAdress>
    <izvorni_sadrzaj>
      <item>IVANTES LUX d.o.o.za trgovinu i usluge, Gračanska cesta 117, 10000 Zagreb zastupanog po punomoćniku Ante Sučić</item>
    </izvorni_sadrzaj>
    <derivirana_varijabla naziv="DomainObject.Predmet.ProtuStrankaListFormatedWithAdress_1">
      <item>IVANTES LUX d.o.o.za trgovinu i usluge, Gračanska cesta 117, 10000 Zagreb zastupanog po punomoćniku Ante Sučić</item>
    </derivirana_varijabla>
  </DomainObject.Predmet.ProtuStrankaListFormatedWithAdress>
  <DomainObject.Predmet.ProtuStrankaListFormatedWithAdressOIB>
    <izvorni_sadrzaj>
      <item>IVANTES LUX d.o.o.za trgovinu i usluge, OIB 16388854342, Gračanska cesta 117, 10000 Zagreb zastupanog po punomoćniku Ante Sučić</item>
    </izvorni_sadrzaj>
    <derivirana_varijabla naziv="DomainObject.Predmet.ProtuStrankaListFormatedWithAdressOIB_1">
      <item>IVANTES LUX d.o.o.za trgovinu i usluge, OIB 16388854342, Gračanska cesta 117, 10000 Zagreb zastupanog po punomoćniku Ante Sučić</item>
    </derivirana_varijabla>
  </DomainObject.Predmet.ProtuStrankaListFormatedWithAdressOIB>
  <DomainObject.Predmet.ProtuStrankaListNazivFormated>
    <izvorni_sadrzaj>
      <item>IVANTES LUX d.o.o.za trgovinu i usluge</item>
    </izvorni_sadrzaj>
    <derivirana_varijabla naziv="DomainObject.Predmet.ProtuStrankaListNazivFormated_1">
      <item>IVANTES LUX d.o.o.za trgovinu i usluge</item>
    </derivirana_varijabla>
  </DomainObject.Predmet.ProtuStrankaListNazivFormated>
  <DomainObject.Predmet.ProtuStrankaListNazivFormatedOIB>
    <izvorni_sadrzaj>
      <item>IVANTES LUX d.o.o.za trgovinu i usluge, OIB 16388854342</item>
    </izvorni_sadrzaj>
    <derivirana_varijabla naziv="DomainObject.Predmet.ProtuStrankaListNazivFormatedOIB_1">
      <item>IVANTES LUX d.o.o.za trgovinu i usluge, OIB 16388854342</item>
    </derivirana_varijabla>
  </DomainObject.Predmet.ProtuStrankaListNazivFormatedOIB>
  <DomainObject.Predmet.OstaliListFormated>
    <izvorni_sadrzaj>
      <item>Ante Sučić punomoćnik sudionika u postupku IVANTES LUX d.o.o.za trgovinu i usluge</item>
      <item>HRVATSKI ZAVOD ZA MIROVINSKO OSIGURANJE</item>
      <item>Ante Sučić</item>
      <item>Ivana Sučić</item>
    </izvorni_sadrzaj>
    <derivirana_varijabla naziv="DomainObject.Predmet.OstaliListFormated_1">
      <item>Ante Sučić punomoćnik sudionika u postupku IVANTES LUX d.o.o.za trgovinu i usluge</item>
      <item>HRVATSKI ZAVOD ZA MIROVINSKO OSIGURANJE</item>
      <item>Ante Sučić</item>
      <item>Ivana Sučić</item>
    </derivirana_varijabla>
  </DomainObject.Predmet.OstaliListFormated>
  <DomainObject.Predmet.OstaliListFormatedOIB>
    <izvorni_sadrzaj>
      <item>Ante Sučić, OIB 66192451544 punomoćnik sudionika u postupku IVANTES LUX d.o.o.za trgovinu i usluge</item>
      <item>HRVATSKI ZAVOD ZA MIROVINSKO OSIGURANJE, OIB 84397956623</item>
      <item>Ante Sučić, OIB 66192451544</item>
      <item>Ivana Sučić, OIB 16388854342</item>
    </izvorni_sadrzaj>
    <derivirana_varijabla naziv="DomainObject.Predmet.OstaliListFormatedOIB_1">
      <item>Ante Sučić, OIB 66192451544 punomoćnik sudionika u postupku IVANTES LUX d.o.o.za trgovinu i usluge</item>
      <item>HRVATSKI ZAVOD ZA MIROVINSKO OSIGURANJE, OIB 84397956623</item>
      <item>Ante Sučić, OIB 66192451544</item>
      <item>Ivana Sučić, OIB 16388854342</item>
    </derivirana_varijabla>
  </DomainObject.Predmet.OstaliListFormatedOIB>
  <DomainObject.Predmet.OstaliListFormatedWithAdress>
    <izvorni_sadrzaj>
      <item>Ante Sučić, Ulica Matka Baštijana 2a, 10000 Zagreb punomoćnik sudionika u postupku IVANTES LUX d.o.o.za trgovinu i usluge</item>
      <item>HRVATSKI ZAVOD ZA MIROVINSKO OSIGURANJE, A. Mihanovića 3, 10000 Zagreb</item>
      <item>Ante Sučić, Ulica Matka Baštijana 2a, 10000 Zagreb</item>
      <item>Ivana Sučić, Vardarska 27, 10000 Zagreb</item>
    </izvorni_sadrzaj>
    <derivirana_varijabla naziv="DomainObject.Predmet.OstaliListFormatedWithAdress_1">
      <item>Ante Sučić, Ulica Matka Baštijana 2a, 10000 Zagreb punomoćnik sudionika u postupku IVANTES LUX d.o.o.za trgovinu i usluge</item>
      <item>HRVATSKI ZAVOD ZA MIROVINSKO OSIGURANJE, A. Mihanovića 3, 10000 Zagreb</item>
      <item>Ante Sučić, Ulica Matka Baštijana 2a, 10000 Zagreb</item>
      <item>Ivana Sučić, Vardarska 27, 10000 Zagreb</item>
    </derivirana_varijabla>
  </DomainObject.Predmet.OstaliListFormatedWithAdress>
  <DomainObject.Predmet.OstaliListFormatedWithAdressOIB>
    <izvorni_sadrzaj>
      <item>Ante Sučić, OIB 66192451544, Ulica Matka Baštijana 2a, 10000 Zagreb punomoćnik sudionika u postupku IVANTES LUX d.o.o.za trgovinu i usluge</item>
      <item>HRVATSKI ZAVOD ZA MIROVINSKO OSIGURANJE, OIB 84397956623, A. Mihanovića 3, 10000 Zagreb</item>
      <item>Ante Sučić, OIB 66192451544, Ulica Matka Baštijana 2a, 10000 Zagreb</item>
      <item>Ivana Sučić, OIB 16388854342, Vardarska 27, 10000 Zagreb</item>
    </izvorni_sadrzaj>
    <derivirana_varijabla naziv="DomainObject.Predmet.OstaliListFormatedWithAdressOIB_1">
      <item>Ante Sučić, OIB 66192451544, Ulica Matka Baštijana 2a, 10000 Zagreb punomoćnik sudionika u postupku IVANTES LUX d.o.o.za trgovinu i usluge</item>
      <item>HRVATSKI ZAVOD ZA MIROVINSKO OSIGURANJE, OIB 84397956623, A. Mihanovića 3, 10000 Zagreb</item>
      <item>Ante Sučić, OIB 66192451544, Ulica Matka Baštijana 2a, 10000 Zagreb</item>
      <item>Ivana Sučić, OIB 16388854342, Vardarska 27, 10000 Zagreb</item>
    </derivirana_varijabla>
  </DomainObject.Predmet.OstaliListFormatedWithAdressOIB>
  <DomainObject.Predmet.OstaliListNazivFormated>
    <izvorni_sadrzaj>
      <item>Ante Sučić</item>
      <item>HRVATSKI ZAVOD ZA MIROVINSKO OSIGURANJE</item>
      <item>Ante Sučić</item>
      <item>Ivana Sučić</item>
    </izvorni_sadrzaj>
    <derivirana_varijabla naziv="DomainObject.Predmet.OstaliListNazivFormated_1">
      <item>Ante Sučić</item>
      <item>HRVATSKI ZAVOD ZA MIROVINSKO OSIGURANJE</item>
      <item>Ante Sučić</item>
      <item>Ivana Sučić</item>
    </derivirana_varijabla>
  </DomainObject.Predmet.OstaliListNazivFormated>
  <DomainObject.Predmet.OstaliListNazivFormatedOIB>
    <izvorni_sadrzaj>
      <item>Ante Sučić, OIB 66192451544</item>
      <item>HRVATSKI ZAVOD ZA MIROVINSKO OSIGURANJE, OIB 84397956623</item>
      <item>Ante Sučić, OIB 66192451544</item>
      <item>Ivana Sučić, OIB 16388854342</item>
    </izvorni_sadrzaj>
    <derivirana_varijabla naziv="DomainObject.Predmet.OstaliListNazivFormatedOIB_1">
      <item>Ante Sučić, OIB 66192451544</item>
      <item>HRVATSKI ZAVOD ZA MIROVINSKO OSIGURANJE, OIB 84397956623</item>
      <item>Ante Sučić, OIB 66192451544</item>
      <item>Ivana Sučić, OIB 16388854342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IVANTES LUX d.o.o.za trgovinu i usluge</izvorni_sadrzaj>
    <derivirana_varijabla naziv="DomainObject.Predmet.ProtustrankaIDrugi_1">IVANTES LUX d.o.o.za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IVANTES LUX d.o.o.za trgovinu i usluge, OIB 16388854342, Gračanska cesta 117, 10000 Zagreb</izvorni_sadrzaj>
    <derivirana_varijabla naziv="DomainObject.Predmet.ProtustrankaIDrugiAdressOIB_1">IVANTES LUX d.o.o.za trgovinu i usluge, OIB 16388854342, Gračanska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IVANTES LUX d.o.o.za trgovinu i usluge</item>
      <item>Ante Sučić</item>
      <item>HRVATSKI ZAVOD ZA MIROVINSKO OSIGURANJE</item>
      <item>Ante Sučić</item>
      <item>Ivana Sučić</item>
    </izvorni_sadrzaj>
    <derivirana_varijabla naziv="DomainObject.Predmet.SudioniciListNaziv_1">
      <item>FINA Regionalni centar Zagreb</item>
      <item>IVANTES LUX d.o.o.za trgovinu i usluge</item>
      <item>Ante Sučić</item>
      <item>HRVATSKI ZAVOD ZA MIROVINSKO OSIGURANJE</item>
      <item>Ante Sučić</item>
      <item>Ivana Sučić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IVANTES LUX d.o.o.za trgovinu i usluge, OIB 16388854342, Gračanska cesta 117,10000 Zagreb</item>
      <item>Ante Sučić, OIB 66192451544, Ulica Matka Baštijana 2a,10000 Zagreb</item>
      <item>HRVATSKI ZAVOD ZA MIROVINSKO OSIGURANJE, OIB 84397956623, A. Mihanovića 3,10000 Zagreb</item>
      <item>Ante Sučić, OIB 66192451544, Ulica Matka Baštijana 2a,10000 Zagreb</item>
      <item>Ivana Sučić, OIB 16388854342, Vardarska 27,10000 Zagreb</item>
    </izvorni_sadrzaj>
    <derivirana_varijabla naziv="DomainObject.Predmet.SudioniciListAdressOIB_1">
      <item>FINA Regionalni centar Zagreb, OIB 85821130368, Trg svibanjskih žrtava 1995. 1,10000 Zagreb</item>
      <item>IVANTES LUX d.o.o.za trgovinu i usluge, OIB 16388854342, Gračanska cesta 117,10000 Zagreb</item>
      <item>Ante Sučić, OIB 66192451544, Ulica Matka Baštijana 2a,10000 Zagreb</item>
      <item>HRVATSKI ZAVOD ZA MIROVINSKO OSIGURANJE, OIB 84397956623, A. Mihanovića 3,10000 Zagreb</item>
      <item>Ante Sučić, OIB 66192451544, Ulica Matka Baštijana 2a,10000 Zagreb</item>
      <item>Ivana Sučić, OIB 16388854342, Vardarska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16388854342</item>
      <item>, OIB 66192451544</item>
      <item>, OIB 84397956623</item>
      <item>, OIB 66192451544</item>
      <item>, OIB 16388854342</item>
    </izvorni_sadrzaj>
    <derivirana_varijabla naziv="DomainObject.Predmet.SudioniciListNazivOIB_1">
      <item>, OIB 85821130368</item>
      <item>, OIB 16388854342</item>
      <item>, OIB 66192451544</item>
      <item>, OIB 84397956623</item>
      <item>, OIB 66192451544</item>
      <item>, OIB 16388854342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71A38-7AE2-4A38-9077-66A8F64F7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918</properties:Words>
  <properties:Characters>5120</properties:Characters>
  <properties:Lines>111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2017-06-16T11:24:00Z</dcterms:created>
  <dc:creator>gzubak</dc:creator>
  <cp:lastModifiedBy>Mirjana Gašparić</cp:lastModifiedBy>
  <cp:lastPrinted>2017-06-13T08:54:00Z</cp:lastPrinted>
  <dcterms:modified xmlns:xsi="http://www.w3.org/2001/XMLSchema-instance" xsi:type="dcterms:W3CDTF">2017-06-19T06:49:00Z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