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139d" w14:paraId="789139d" w:rsidRDefault="00190EEB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sudskoj savjetnici Danieli Nizić u skraćenom stečajnom postupku pokrenutom nad dužnikom </w:t>
      </w:r>
      <w:r w:rsidR="00D9013D">
        <w:rPr>
          <w:rFonts w:hAnsi="Times New Roman" w:ascii="Times New Roman"/>
          <w:szCs w:val="24"/>
        </w:rPr>
        <w:t>OBRTNIČKO PODUZETNIČKA ZADRUGA FENIKS</w:t>
      </w:r>
      <w:r w:rsidRPr="000A59A4">
        <w:rPr>
          <w:rFonts w:hAnsi="Times New Roman" w:ascii="Times New Roman"/>
          <w:szCs w:val="24"/>
        </w:rPr>
        <w:t xml:space="preserve">, OIB: </w:t>
      </w:r>
      <w:r w:rsidR="00D9013D">
        <w:rPr>
          <w:rFonts w:hAnsi="Times New Roman" w:ascii="Times New Roman"/>
          <w:szCs w:val="24"/>
        </w:rPr>
        <w:t>21500310798</w:t>
      </w:r>
      <w:r w:rsidR="000E511F">
        <w:rPr>
          <w:rFonts w:hAnsi="Times New Roman" w:ascii="Times New Roman"/>
          <w:szCs w:val="24"/>
        </w:rPr>
        <w:t>,</w:t>
      </w:r>
      <w:r w:rsidRPr="000A59A4">
        <w:rPr>
          <w:rFonts w:hAnsi="Times New Roman" w:ascii="Times New Roman"/>
          <w:szCs w:val="24"/>
        </w:rPr>
        <w:t xml:space="preserve"> MBS: </w:t>
      </w:r>
      <w:r w:rsidR="00D9013D">
        <w:rPr>
          <w:rFonts w:hAnsi="Times New Roman" w:ascii="Times New Roman"/>
          <w:szCs w:val="24"/>
        </w:rPr>
        <w:t>080559862</w:t>
      </w:r>
      <w:r w:rsidRPr="000A59A4">
        <w:rPr>
          <w:rFonts w:hAnsi="Times New Roman" w:ascii="Times New Roman"/>
          <w:szCs w:val="24"/>
        </w:rPr>
        <w:t xml:space="preserve">, </w:t>
      </w:r>
      <w:r w:rsidR="00D9013D">
        <w:rPr>
          <w:rFonts w:hAnsi="Times New Roman" w:ascii="Times New Roman"/>
          <w:szCs w:val="24"/>
        </w:rPr>
        <w:t>Zagreb</w:t>
      </w:r>
      <w:r w:rsidRPr="000A59A4">
        <w:rPr>
          <w:rFonts w:hAnsi="Times New Roman" w:ascii="Times New Roman"/>
          <w:szCs w:val="24"/>
        </w:rPr>
        <w:t xml:space="preserve">, </w:t>
      </w:r>
      <w:proofErr w:type="spellStart"/>
      <w:r w:rsidR="00D9013D">
        <w:rPr>
          <w:rFonts w:hAnsi="Times New Roman" w:ascii="Times New Roman"/>
          <w:szCs w:val="24"/>
        </w:rPr>
        <w:t>Metalčeva</w:t>
      </w:r>
      <w:proofErr w:type="spellEnd"/>
      <w:r w:rsidR="00D9013D">
        <w:rPr>
          <w:rFonts w:hAnsi="Times New Roman" w:ascii="Times New Roman"/>
          <w:szCs w:val="24"/>
        </w:rPr>
        <w:t xml:space="preserve"> 5</w:t>
      </w:r>
      <w:r w:rsidRPr="000A59A4">
        <w:rPr>
          <w:rFonts w:hAnsi="Times New Roman" w:ascii="Times New Roman"/>
          <w:szCs w:val="24"/>
        </w:rPr>
        <w:t xml:space="preserve">, </w:t>
      </w:r>
      <w:r w:rsidRPr="000A59A4">
        <w:rPr>
          <w:rFonts w:hAnsi="Times New Roman" w:ascii="Times New Roman"/>
          <w:szCs w:val="24"/>
          <w:lang w:val="hr-HR"/>
        </w:rPr>
        <w:t>dana 2</w:t>
      </w:r>
      <w:r w:rsidR="00B96D66">
        <w:rPr>
          <w:rFonts w:hAnsi="Times New Roman" w:ascii="Times New Roman"/>
          <w:szCs w:val="24"/>
          <w:lang w:val="hr-HR"/>
        </w:rPr>
        <w:t>7</w:t>
      </w:r>
      <w:r w:rsidRPr="000A59A4">
        <w:rPr>
          <w:rFonts w:hAnsi="Times New Roman" w:ascii="Times New Roman"/>
          <w:szCs w:val="24"/>
          <w:lang w:val="hr-HR"/>
        </w:rPr>
        <w:t xml:space="preserve">. siječnja 2016. godine,  </w:t>
      </w:r>
    </w:p>
    <w:p w:rsidRDefault="000A59A4" w:rsidP="00B96D66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A30CFC" w:rsidR="00A30C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Otvara se skraćeni stečajni postupak nad dužnikom </w:t>
      </w:r>
      <w:r w:rsidR="00D9013D" w:rsidRPr="00D9013D">
        <w:rPr>
          <w:rFonts w:cs="Times New Roman" w:hAnsi="Times New Roman" w:ascii="Times New Roman"/>
          <w:sz w:val="24"/>
          <w:szCs w:val="24"/>
        </w:rPr>
        <w:t>OBRTNIČKO PODUZETNIČKA ZADRUGA FENIKS, OIB: 21500310798, Zagreb, Metalčeva 5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A30CFC" w:rsidP="00A30CFC" w:rsidR="00A30C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A30CFC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</w:t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  Skraćeni stečajni postupak otvoren je dana 2</w:t>
      </w:r>
      <w:r w:rsidR="00B96D66">
        <w:rPr>
          <w:rFonts w:cs="Times New Roman" w:hAnsi="Times New Roman" w:ascii="Times New Roman"/>
          <w:sz w:val="24"/>
          <w:szCs w:val="24"/>
        </w:rPr>
        <w:t>7. siječnja 2016. godine u 08,3</w:t>
      </w:r>
      <w:r w:rsidRPr="000A59A4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ovog suda.</w:t>
      </w:r>
    </w:p>
    <w:p w:rsidRDefault="000A59A4" w:rsidP="000A59A4" w:rsidR="000A59A4" w:rsidRPr="000A5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II/</w:t>
      </w:r>
      <w:r w:rsidRPr="000A59A4">
        <w:rPr>
          <w:rFonts w:cs="Times New Roman" w:hAnsi="Times New Roman" w:ascii="Times New Roman"/>
          <w:sz w:val="24"/>
          <w:szCs w:val="24"/>
        </w:rPr>
        <w:tab/>
        <w:t xml:space="preserve">Za stečajnog upravitelja (skraćeni stečajni postupak) imenuje se </w:t>
      </w:r>
      <w:r w:rsidR="00D9013D">
        <w:rPr>
          <w:rFonts w:cs="Times New Roman" w:hAnsi="Times New Roman" w:ascii="Times New Roman"/>
          <w:sz w:val="24"/>
          <w:szCs w:val="24"/>
        </w:rPr>
        <w:t xml:space="preserve">Siniša </w:t>
      </w:r>
      <w:proofErr w:type="spellStart"/>
      <w:r w:rsidR="00D9013D">
        <w:rPr>
          <w:rFonts w:cs="Times New Roman" w:hAnsi="Times New Roman" w:ascii="Times New Roman"/>
          <w:sz w:val="24"/>
          <w:szCs w:val="24"/>
        </w:rPr>
        <w:t>Rajnović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, OIB: </w:t>
      </w:r>
      <w:r w:rsidR="00407CBB">
        <w:rPr>
          <w:rFonts w:cs="Times New Roman" w:hAnsi="Times New Roman" w:ascii="Times New Roman"/>
          <w:sz w:val="24"/>
          <w:szCs w:val="24"/>
        </w:rPr>
        <w:t>86217384445</w:t>
      </w:r>
      <w:r w:rsidRPr="000A59A4">
        <w:rPr>
          <w:rFonts w:cs="Times New Roman" w:hAnsi="Times New Roman" w:ascii="Times New Roman"/>
          <w:sz w:val="24"/>
          <w:szCs w:val="24"/>
        </w:rPr>
        <w:t xml:space="preserve">, iz </w:t>
      </w:r>
      <w:r w:rsidR="00407CBB">
        <w:rPr>
          <w:rFonts w:cs="Times New Roman" w:hAnsi="Times New Roman" w:ascii="Times New Roman"/>
          <w:sz w:val="24"/>
          <w:szCs w:val="24"/>
        </w:rPr>
        <w:t>Virovitice</w:t>
      </w:r>
      <w:r w:rsidRPr="000A59A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07CBB">
        <w:rPr>
          <w:rFonts w:cs="Times New Roman" w:hAnsi="Times New Roman" w:ascii="Times New Roman"/>
          <w:sz w:val="24"/>
          <w:szCs w:val="24"/>
        </w:rPr>
        <w:t>Milanovac</w:t>
      </w:r>
      <w:proofErr w:type="spellEnd"/>
      <w:r w:rsidR="00407CBB">
        <w:rPr>
          <w:rFonts w:cs="Times New Roman" w:hAnsi="Times New Roman" w:ascii="Times New Roman"/>
          <w:sz w:val="24"/>
          <w:szCs w:val="24"/>
        </w:rPr>
        <w:t>, Sv. Trojstva 87</w:t>
      </w:r>
      <w:r w:rsidRPr="000A59A4">
        <w:rPr>
          <w:rFonts w:cs="Times New Roman" w:hAnsi="Times New Roman" w:ascii="Times New Roman"/>
          <w:sz w:val="24"/>
          <w:szCs w:val="24"/>
        </w:rPr>
        <w:t>.</w:t>
      </w:r>
    </w:p>
    <w:p w:rsidRDefault="000A59A4" w:rsidP="000A59A4" w:rsidR="000A59A4" w:rsidRPr="000A59A4">
      <w:pPr>
        <w:pStyle w:val="BodyText21"/>
        <w:ind w:left="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-142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</w:r>
      <w:r w:rsidRPr="000A59A4">
        <w:rPr>
          <w:rFonts w:hAnsi="Times New Roman" w:ascii="Times New Roman"/>
          <w:szCs w:val="24"/>
        </w:rPr>
        <w:tab/>
        <w:t>III/</w:t>
      </w:r>
      <w:r w:rsidRPr="000A59A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407CBB" w:rsidRPr="00407CBB">
        <w:rPr>
          <w:rFonts w:hAnsi="Times New Roman" w:ascii="Times New Roman"/>
          <w:szCs w:val="24"/>
        </w:rPr>
        <w:t>OBRTNIČKO PODUZETNIČKA ZADRUGA FENIKS, OIB: 21500310798, Zagreb, Metalčeva 5</w:t>
      </w:r>
      <w:r w:rsidRPr="000A59A4">
        <w:rPr>
          <w:rFonts w:hAnsi="Times New Roman" w:ascii="Times New Roman"/>
          <w:szCs w:val="24"/>
        </w:rPr>
        <w:t>.</w:t>
      </w: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A59A4" w:rsidP="000A59A4" w:rsidR="000A59A4" w:rsidRPr="000A5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9A4">
        <w:rPr>
          <w:rFonts w:hAnsi="Times New Roman" w:ascii="Times New Roman"/>
          <w:szCs w:val="24"/>
        </w:rPr>
        <w:tab/>
        <w:t>IV/</w:t>
      </w:r>
      <w:r w:rsidRPr="000A59A4">
        <w:rPr>
          <w:rFonts w:hAnsi="Times New Roman" w:ascii="Times New Roman"/>
          <w:szCs w:val="24"/>
        </w:rPr>
        <w:tab/>
        <w:t xml:space="preserve">Nakon pravomoćnosti ovog rješenja dužnik </w:t>
      </w:r>
      <w:r w:rsidR="00407CBB" w:rsidRPr="00407CBB">
        <w:rPr>
          <w:rFonts w:hAnsi="Times New Roman" w:ascii="Times New Roman"/>
          <w:szCs w:val="24"/>
        </w:rPr>
        <w:t>OBRTNIČKO PODUZETNIČKA ZADRUGA FENIKS, OIB: 21500310798, Zagreb, Metalčeva 5</w:t>
      </w:r>
      <w:r w:rsidRPr="000A59A4">
        <w:rPr>
          <w:rFonts w:hAnsi="Times New Roman" w:ascii="Times New Roman"/>
          <w:szCs w:val="24"/>
        </w:rPr>
        <w:t>, će se brisati iz sudskog registra.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>Zahtjev za provedbu skraćenog stečajnog postupka podnijela je ovome sudu Financijska agencija RC Zagreb, Podružnica Zagreb (dalje: FINA), temeljem odredbe čl. 444. Stečajnog zakona (NN 71/15, dalje SZ).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Oglasom od </w:t>
      </w:r>
      <w:r w:rsidR="00B058A8">
        <w:rPr>
          <w:rFonts w:cs="Times New Roman" w:hAnsi="Times New Roman" w:ascii="Times New Roman"/>
          <w:sz w:val="24"/>
          <w:szCs w:val="24"/>
        </w:rPr>
        <w:t>0</w:t>
      </w:r>
      <w:r w:rsidR="00407CBB">
        <w:rPr>
          <w:rFonts w:cs="Times New Roman" w:hAnsi="Times New Roman" w:ascii="Times New Roman"/>
          <w:sz w:val="24"/>
          <w:szCs w:val="24"/>
        </w:rPr>
        <w:t>2</w:t>
      </w:r>
      <w:r w:rsidRPr="000A59A4">
        <w:rPr>
          <w:rFonts w:cs="Times New Roman" w:hAnsi="Times New Roman" w:ascii="Times New Roman"/>
          <w:sz w:val="24"/>
          <w:szCs w:val="24"/>
        </w:rPr>
        <w:t xml:space="preserve">. </w:t>
      </w:r>
      <w:r w:rsidR="00437FBA">
        <w:rPr>
          <w:rFonts w:cs="Times New Roman" w:hAnsi="Times New Roman" w:ascii="Times New Roman"/>
          <w:sz w:val="24"/>
          <w:szCs w:val="24"/>
        </w:rPr>
        <w:t>prosinca</w:t>
      </w:r>
      <w:r w:rsidRPr="000A59A4">
        <w:rPr>
          <w:rFonts w:cs="Times New Roman" w:hAnsi="Times New Roman" w:ascii="Times New Roman"/>
          <w:sz w:val="24"/>
          <w:szCs w:val="24"/>
        </w:rPr>
        <w:t xml:space="preserve"> 2015. godine pozvane su osobe ovlaštene za zastupanje dužnika po zakonu u roku 15 dana od dana objave oglasa, pozivom na gornji broj spisa, podnijeti sudu javnobilježnički ovjerovljen popis imovine i obveza na propisanom obrascu.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  <w:t xml:space="preserve">Pozvani su i vjerovnici dužnika najkasnije u roku od 45 dana od dana objave ovog oglasa, pozivom na gornji broj spisa, predložiti otvaranje stečajnog postupka, te po pozivu </w:t>
      </w:r>
      <w:r w:rsidRPr="000A59A4">
        <w:rPr>
          <w:rFonts w:cs="Times New Roman" w:hAnsi="Times New Roman" w:ascii="Times New Roman"/>
          <w:sz w:val="24"/>
          <w:szCs w:val="24"/>
        </w:rPr>
        <w:lastRenderedPageBreak/>
        <w:t xml:space="preserve">suda predujmiti sredstva za namirenje troškova postupka, uz upozorenje na pravne posljedice nepodnošenja istog.        </w:t>
      </w:r>
    </w:p>
    <w:p w:rsidRDefault="000A59A4" w:rsidP="000A59A4" w:rsidR="000A59A4" w:rsidRPr="000A59A4">
      <w:pPr>
        <w:pStyle w:val="t-9-8"/>
        <w:spacing w:afterAutospacing="false" w:after="0" w:beforeAutospacing="false" w:before="0"/>
        <w:jc w:val="both"/>
        <w:rPr>
          <w:color w:val="000000"/>
        </w:rPr>
      </w:pPr>
      <w:r w:rsidRPr="000A59A4">
        <w:rPr>
          <w:color w:val="000000"/>
        </w:rPr>
        <w:tab/>
      </w:r>
    </w:p>
    <w:p w:rsidRDefault="000A59A4" w:rsidP="000A59A4" w:rsid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  <w:r w:rsidRPr="000A59A4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postupka, to se temeljem čl. 431 Stečajnog zakona (NN 71/15) - u daljnjem tekstu SZ-a - smatra da je dužnik nesposoban za plaćanje pa je temeljem čl. 431 SZ-a, te čl. 432 SZ-a u pogledu izbora </w:t>
      </w:r>
      <w:r w:rsidRPr="000A59A4">
        <w:t xml:space="preserve">stečajnog upravitelja, </w:t>
      </w:r>
      <w:r w:rsidRPr="000A59A4">
        <w:rPr>
          <w:color w:val="000000"/>
        </w:rPr>
        <w:t>odlučeno kao u izreci.</w:t>
      </w:r>
    </w:p>
    <w:p w:rsidRDefault="00B945B6" w:rsidP="000A59A4" w:rsidR="00B945B6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 Zagrebu, 2</w:t>
      </w:r>
      <w:r w:rsidR="00B96D66">
        <w:rPr>
          <w:rFonts w:cs="Times New Roman" w:hAnsi="Times New Roman" w:ascii="Times New Roman"/>
          <w:sz w:val="24"/>
          <w:szCs w:val="24"/>
        </w:rPr>
        <w:t>7</w:t>
      </w:r>
      <w:r w:rsidRPr="000A59A4">
        <w:rPr>
          <w:rFonts w:cs="Times New Roman" w:hAnsi="Times New Roman" w:ascii="Times New Roman"/>
          <w:sz w:val="24"/>
          <w:szCs w:val="24"/>
        </w:rPr>
        <w:t>. siječanj 2016. godine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      </w:t>
      </w:r>
      <w:r w:rsidR="00A435B5">
        <w:rPr>
          <w:rFonts w:cs="Times New Roman" w:hAnsi="Times New Roman" w:ascii="Times New Roman"/>
          <w:sz w:val="24"/>
          <w:szCs w:val="24"/>
        </w:rPr>
        <w:t>Sudska savjetnica:</w:t>
      </w:r>
    </w:p>
    <w:p w:rsidRDefault="00A435B5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Nizić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Protiv ovog rješen</w:t>
      </w:r>
      <w:r w:rsidR="003D191F">
        <w:rPr>
          <w:rFonts w:cs="Times New Roman" w:hAnsi="Times New Roman" w:ascii="Times New Roman"/>
          <w:sz w:val="24"/>
          <w:szCs w:val="24"/>
        </w:rPr>
        <w:t>ja dopuštena je  žalba T</w:t>
      </w:r>
      <w:r w:rsidRPr="000A59A4">
        <w:rPr>
          <w:rFonts w:cs="Times New Roman" w:hAnsi="Times New Roman" w:ascii="Times New Roman"/>
          <w:sz w:val="24"/>
          <w:szCs w:val="24"/>
        </w:rPr>
        <w:t xml:space="preserve">rgovačkom sudu RH, a koja se podnosi u roku od 8 dana u 3 primjerka.  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i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DNA: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1.) Podnositelju zahtjeva: FINA-i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2.) Ministarstvo pravosuđa po ŽDO Zagreb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3.) Porezna uprava</w:t>
      </w:r>
      <w:r w:rsidR="00046F4A">
        <w:rPr>
          <w:rFonts w:cs="Times New Roman" w:hAnsi="Times New Roman" w:ascii="Times New Roman"/>
          <w:sz w:val="24"/>
          <w:szCs w:val="24"/>
        </w:rPr>
        <w:t>-min fin.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4.) Mrežna stranica e-Oglasne ploče</w:t>
      </w:r>
      <w:r w:rsidR="00046F4A">
        <w:rPr>
          <w:rFonts w:cs="Times New Roman" w:hAnsi="Times New Roman" w:ascii="Times New Roman"/>
          <w:sz w:val="24"/>
          <w:szCs w:val="24"/>
        </w:rPr>
        <w:t>-za dužnika</w:t>
      </w:r>
      <w:r w:rsidR="00F927B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927BF">
        <w:rPr>
          <w:rFonts w:cs="Times New Roman" w:hAnsi="Times New Roman" w:ascii="Times New Roman"/>
          <w:sz w:val="24"/>
          <w:szCs w:val="24"/>
        </w:rPr>
        <w:t>zz</w:t>
      </w:r>
      <w:proofErr w:type="spellEnd"/>
      <w:r w:rsidR="00046F4A">
        <w:rPr>
          <w:rFonts w:cs="Times New Roman" w:hAnsi="Times New Roman" w:ascii="Times New Roman"/>
          <w:sz w:val="24"/>
          <w:szCs w:val="24"/>
        </w:rPr>
        <w:t xml:space="preserve"> i za javnost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5.) Stečajni upravitelj (skraćeni stečajni postupak)</w:t>
      </w:r>
    </w:p>
    <w:p w:rsidRDefault="000A59A4" w:rsidP="000A59A4" w:rsidR="000A59A4" w:rsidRPr="00046F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6.) Sudski registar – elektronski i neposredno </w:t>
      </w:r>
      <w:r w:rsidRPr="00046F4A">
        <w:rPr>
          <w:rFonts w:cs="Times New Roman" w:hAnsi="Times New Roman" w:ascii="Times New Roman"/>
          <w:sz w:val="24"/>
          <w:szCs w:val="24"/>
          <w:u w:val="single"/>
        </w:rPr>
        <w:t>po pravomoćnosti</w:t>
      </w:r>
    </w:p>
    <w:p w:rsidRDefault="00046F4A" w:rsidP="000A59A4" w:rsidR="00046F4A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7.) Preporučeno poštom za dužnika</w:t>
      </w: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green"/>
          <w:u w:val="single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highlight w:val="green"/>
          <w:u w:val="single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0EEB" w:rsidP="000A59A4" w:rsidR="00190EEB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90EEB" w:rsidRPr="000A59A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497" w:rsidP="000A59A4" w:rsidR="00106497">
      <w:pPr>
        <w:spacing w:lineRule="auto" w:line="240" w:after="0"/>
      </w:pPr>
      <w:r>
        <w:separator/>
      </w:r>
    </w:p>
  </w:endnote>
  <w:endnote w:id="0" w:type="continuationSeparator">
    <w:p w:rsidRDefault="00106497" w:rsidP="000A59A4" w:rsidR="001064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497" w:rsidP="000A59A4" w:rsidR="00106497">
      <w:pPr>
        <w:spacing w:lineRule="auto" w:line="240" w:after="0"/>
      </w:pPr>
      <w:r>
        <w:separator/>
      </w:r>
    </w:p>
  </w:footnote>
  <w:footnote w:id="0" w:type="continuationSeparator">
    <w:p w:rsidRDefault="00106497" w:rsidP="000A59A4" w:rsidR="001064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0A59A4">
      <w:rPr>
        <w:rFonts w:cs="Times New Roman" w:hAnsi="Times New Roman" w:ascii="Times New Roman"/>
        <w:sz w:val="24"/>
        <w:szCs w:val="24"/>
      </w:rPr>
      <w:t>38. St-</w:t>
    </w:r>
    <w:r w:rsidR="00D9013D">
      <w:rPr>
        <w:rFonts w:cs="Times New Roman" w:hAnsi="Times New Roman" w:ascii="Times New Roman"/>
        <w:sz w:val="24"/>
        <w:szCs w:val="24"/>
      </w:rPr>
      <w:t>3496</w:t>
    </w:r>
    <w:r w:rsidRPr="000A59A4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46F4A"/>
    <w:rsid w:val="000A59A4"/>
    <w:rsid w:val="000B0F79"/>
    <w:rsid w:val="000D45E4"/>
    <w:rsid w:val="000E511F"/>
    <w:rsid w:val="00106497"/>
    <w:rsid w:val="00190EEB"/>
    <w:rsid w:val="002A4BAB"/>
    <w:rsid w:val="003D191F"/>
    <w:rsid w:val="00407CBB"/>
    <w:rsid w:val="00437FBA"/>
    <w:rsid w:val="00543B62"/>
    <w:rsid w:val="00A30CFC"/>
    <w:rsid w:val="00A435B5"/>
    <w:rsid w:val="00B058A8"/>
    <w:rsid w:val="00B27A40"/>
    <w:rsid w:val="00B945B6"/>
    <w:rsid w:val="00B96D66"/>
    <w:rsid w:val="00CD2206"/>
    <w:rsid w:val="00D9013D"/>
    <w:rsid w:val="00F05880"/>
    <w:rsid w:val="00F64AA3"/>
    <w:rsid w:val="00F9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F6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A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F6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A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3496</izvorni_sadrzaj>
    <derivirana_varijabla naziv="DomainObject.Predmet.Broj_1">3496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St-3496/2015</izvorni_sadrzaj>
    <derivirana_varijabla naziv="DomainObject.Predmet.OznakaBroj_1">St-3496/2015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OBRTNIČKO PODUZETNIČKA ZADRUGA FENIKS za proizvodnju građenje i trgovinu</izvorni_sadrzaj>
    <derivirana_varijabla naziv="DomainObject.Predmet.ProtustrankaFormated_1">  OBRTNIČKO PODUZETNIČKA ZADRUGA FENIKS za proizvodnju građenje i trgovinu</derivirana_varijabla>
  </DomainObject.Predmet.ProtustrankaFormated>
  <DomainObject.Predmet.ProtustrankaFormatedOIB>
    <izvorni_sadrzaj>  OBRTNIČKO PODUZETNIČKA ZADRUGA FENIKS za proizvodnju građenje i trgovinu, OIB 21500310798</izvorni_sadrzaj>
    <derivirana_varijabla naziv="DomainObject.Predmet.ProtustrankaFormatedOIB_1">  OBRTNIČKO PODUZETNIČKA ZADRUGA FENIKS za proizvodnju građenje i trgovinu, OIB 21500310798</derivirana_varijabla>
  </DomainObject.Predmet.ProtustrankaFormatedOIB>
  <DomainObject.Predmet.ProtustrankaFormatedWithAdress>
    <izvorni_sadrzaj> OBRTNIČKO PODUZETNIČKA ZADRUGA FENIKS za proizvodnju građenje i trgovinu, Metalčeva 5, 10000 Zagreb</izvorni_sadrzaj>
    <derivirana_varijabla naziv="DomainObject.Predmet.ProtustrankaFormatedWithAdress_1"> OBRTNIČKO PODUZETNIČKA ZADRUGA FENIKS za proizvodnju građenje i trgovinu, Metalčeva 5, 10000 Zagreb</derivirana_varijabla>
  </DomainObject.Predmet.ProtustrankaFormatedWithAdress>
  <DomainObject.Predmet.ProtustrankaFormatedWithAdressOIB>
    <izvorni_sadrzaj> OBRTNIČKO PODUZETNIČKA ZADRUGA FENIKS za proizvodnju građenje i trgovinu, OIB 21500310798, Metalčeva 5, 10000 Zagreb</izvorni_sadrzaj>
    <derivirana_varijabla naziv="DomainObject.Predmet.ProtustrankaFormatedWithAdressOIB_1"> OBRTNIČKO PODUZETNIČKA ZADRUGA FENIKS za proizvodnju građenje i trgovinu, OIB 21500310798, Metalčeva 5, 10000 Zagreb</derivirana_varijabla>
  </DomainObject.Predmet.ProtustrankaFormatedWithAdressOIB>
  <DomainObject.Predmet.ProtustrankaWithAdress>
    <izvorni_sadrzaj>OBRTNIČKO PODUZETNIČKA ZADRUGA FENIKS za proizvodnju građenje i trgovinu Metalčeva 5, 10000 Zagreb</izvorni_sadrzaj>
    <derivirana_varijabla naziv="DomainObject.Predmet.ProtustrankaWithAdress_1">OBRTNIČKO PODUZETNIČKA ZADRUGA FENIKS za proizvodnju građenje i trgovinu Metalčeva 5, 10000 Zagreb</derivirana_varijabla>
  </DomainObject.Predmet.ProtustrankaWithAdress>
  <DomainObject.Predmet.ProtustrankaWithAdressOIB>
    <izvorni_sadrzaj>OBRTNIČKO PODUZETNIČKA ZADRUGA FENIKS za proizvodnju građenje i trgovinu, OIB 21500310798, Metalčeva 5, 10000 Zagreb</izvorni_sadrzaj>
    <derivirana_varijabla naziv="DomainObject.Predmet.ProtustrankaWithAdressOIB_1">OBRTNIČKO PODUZETNIČKA ZADRUGA FENIKS za proizvodnju građenje i trgovinu, OIB 21500310798, Metalčeva 5, 10000 Zagreb</derivirana_varijabla>
  </DomainObject.Predmet.ProtustrankaWithAdressOIB>
  <DomainObject.Predmet.ProtustrankaNazivFormated>
    <izvorni_sadrzaj>OBRTNIČKO PODUZETNIČKA ZADRUGA FENIKS za proizvodnju građenje i trgovinu</izvorni_sadrzaj>
    <derivirana_varijabla naziv="DomainObject.Predmet.ProtustrankaNazivFormated_1">OBRTNIČKO PODUZETNIČKA ZADRUGA FENIKS za proizvodnju građenje i trgovinu</derivirana_varijabla>
  </DomainObject.Predmet.ProtustrankaNazivFormated>
  <DomainObject.Predmet.ProtustrankaNazivFormatedOIB>
    <izvorni_sadrzaj>OBRTNIČKO PODUZETNIČKA ZADRUGA FENIKS za proizvodnju građenje i trgovinu, OIB 21500310798</izvorni_sadrzaj>
    <derivirana_varijabla naziv="DomainObject.Predmet.ProtustrankaNazivFormatedOIB_1">OBRTNIČKO PODUZETNIČKA ZADRUGA FENIKS za proizvodnju građenje i trgovinu, OIB 21500310798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OBRTNIČKO PODUZETNIČKA ZADRUGA FENIKS za proizvodnju građenje i trgovinu</item>
    </izvorni_sadrzaj>
    <derivirana_varijabla naziv="DomainObject.Predmet.ProtuStrankaListFormated_1">
      <item>OBRTNIČKO PODUZETNIČKA ZADRUGA FENIKS za proizvodnju građenje i trgovinu</item>
    </derivirana_varijabla>
  </DomainObject.Predmet.ProtuStrankaListFormated>
  <DomainObject.Predmet.ProtuStrankaListFormatedOIB>
    <izvorni_sadrzaj>
      <item>OBRTNIČKO PODUZETNIČKA ZADRUGA FENIKS za proizvodnju građenje i trgovinu, OIB 21500310798</item>
    </izvorni_sadrzaj>
    <derivirana_varijabla naziv="DomainObject.Predmet.ProtuStrankaListFormatedOIB_1">
      <item>OBRTNIČKO PODUZETNIČKA ZADRUGA FENIKS za proizvodnju građenje i trgovinu, OIB 21500310798</item>
    </derivirana_varijabla>
  </DomainObject.Predmet.ProtuStrankaListFormatedOIB>
  <DomainObject.Predmet.ProtuStrankaListFormatedWithAdress>
    <izvorni_sadrzaj>
      <item>OBRTNIČKO PODUZETNIČKA ZADRUGA FENIKS za proizvodnju građenje i trgovinu, Metalčeva 5, 10000 Zagreb</item>
    </izvorni_sadrzaj>
    <derivirana_varijabla naziv="DomainObject.Predmet.ProtuStrankaListFormatedWithAdress_1">
      <item>OBRTNIČKO PODUZETNIČKA ZADRUGA FENIKS za proizvodnju građenje i trgovinu, Metalčeva 5, 10000 Zagreb</item>
    </derivirana_varijabla>
  </DomainObject.Predmet.ProtuStrankaListFormatedWithAdress>
  <DomainObject.Predmet.ProtuStrankaListFormatedWithAdressOIB>
    <izvorni_sadrzaj>
      <item>OBRTNIČKO PODUZETNIČKA ZADRUGA FENIKS za proizvodnju građenje i trgovinu, OIB 21500310798, Metalčeva 5, 10000 Zagreb</item>
    </izvorni_sadrzaj>
    <derivirana_varijabla naziv="DomainObject.Predmet.ProtuStrankaListFormatedWithAdressOIB_1">
      <item>OBRTNIČKO PODUZETNIČKA ZADRUGA FENIKS za proizvodnju građenje i trgovinu, OIB 21500310798, Metalčeva 5, 10000 Zagreb</item>
    </derivirana_varijabla>
  </DomainObject.Predmet.ProtuStrankaListFormatedWithAdressOIB>
  <DomainObject.Predmet.ProtuStrankaListNazivFormated>
    <izvorni_sadrzaj>
      <item>OBRTNIČKO PODUZETNIČKA ZADRUGA FENIKS za proizvodnju građenje i trgovinu</item>
    </izvorni_sadrzaj>
    <derivirana_varijabla naziv="DomainObject.Predmet.ProtuStrankaListNazivFormated_1">
      <item>OBRTNIČKO PODUZETNIČKA ZADRUGA FENIKS za proizvodnju građenje i trgovinu</item>
    </derivirana_varijabla>
  </DomainObject.Predmet.ProtuStrankaListNazivFormated>
  <DomainObject.Predmet.ProtuStrankaListNazivFormatedOIB>
    <izvorni_sadrzaj>
      <item>OBRTNIČKO PODUZETNIČKA ZADRUGA FENIKS za proizvodnju građenje i trgovinu, OIB 21500310798</item>
    </izvorni_sadrzaj>
    <derivirana_varijabla naziv="DomainObject.Predmet.ProtuStrankaListNazivFormatedOIB_1">
      <item>OBRTNIČKO PODUZETNIČKA ZADRUGA FENIKS za proizvodnju građenje i trgovinu, OIB 21500310798</item>
    </derivirana_varijabla>
  </DomainObject.Predmet.ProtuStrankaListNazivFormatedOIB>
  <DomainObject.Predmet.OstaliListFormated>
    <izvorni_sadrzaj>
      <item>Vladimir Ilečić</item>
    </izvorni_sadrzaj>
    <derivirana_varijabla naziv="DomainObject.Predmet.OstaliListFormated_1">
      <item>Vladimir Ilečić</item>
    </derivirana_varijabla>
  </DomainObject.Predmet.OstaliListFormated>
  <DomainObject.Predmet.OstaliListFormatedOIB>
    <izvorni_sadrzaj>
      <item>Vladimir Ilečić, OIB 02742804710</item>
    </izvorni_sadrzaj>
    <derivirana_varijabla naziv="DomainObject.Predmet.OstaliListFormatedOIB_1">
      <item>Vladimir Ilečić, OIB 02742804710</item>
    </derivirana_varijabla>
  </DomainObject.Predmet.OstaliListFormatedOIB>
  <DomainObject.Predmet.OstaliListFormatedWithAdress>
    <izvorni_sadrzaj>
      <item>Vladimir Ilečić, Golobreška 1. odvojak 50, 10257 Goli Breg</item>
    </izvorni_sadrzaj>
    <derivirana_varijabla naziv="DomainObject.Predmet.OstaliListFormatedWithAdress_1">
      <item>Vladimir Ilečić, Golobreška 1. odvojak 50, 10257 Goli Breg</item>
    </derivirana_varijabla>
  </DomainObject.Predmet.OstaliListFormatedWithAdress>
  <DomainObject.Predmet.OstaliListFormatedWithAdressOIB>
    <izvorni_sadrzaj>
      <item>Vladimir Ilečić, OIB 02742804710, Golobreška 1. odvojak 50, 10257 Goli Breg</item>
    </izvorni_sadrzaj>
    <derivirana_varijabla naziv="DomainObject.Predmet.OstaliListFormatedWithAdressOIB_1">
      <item>Vladimir Ilečić, OIB 02742804710, Golobreška 1. odvojak 50, 10257 Goli Breg</item>
    </derivirana_varijabla>
  </DomainObject.Predmet.OstaliListFormatedWithAdressOIB>
  <DomainObject.Predmet.OstaliListNazivFormated>
    <izvorni_sadrzaj>
      <item>Vladimir Ilečić</item>
    </izvorni_sadrzaj>
    <derivirana_varijabla naziv="DomainObject.Predmet.OstaliListNazivFormated_1">
      <item>Vladimir Ilečić</item>
    </derivirana_varijabla>
  </DomainObject.Predmet.OstaliListNazivFormated>
  <DomainObject.Predmet.OstaliListNazivFormatedOIB>
    <izvorni_sadrzaj>
      <item>Vladimir Ilečić, OIB 02742804710</item>
    </izvorni_sadrzaj>
    <derivirana_varijabla naziv="DomainObject.Predmet.OstaliListNazivFormatedOIB_1">
      <item>Vladimir Ilečić, OIB 02742804710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OBRTNIČKO PODUZETNIČKA ZADRUGA FENIKS za proizvodnju građenje i trgovinu</izvorni_sadrzaj>
    <derivirana_varijabla naziv="DomainObject.Predmet.ProtustrankaIDrugi_1">OBRTNIČKO PODUZETNIČKA ZADRUGA FENIKS za proizvodnju građenje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OBRTNIČKO PODUZETNIČKA ZADRUGA FENIKS za proizvodnju građenje i trgovinu, OIB 21500310798, Metalčeva 5, 10000 Zagreb</izvorni_sadrzaj>
    <derivirana_varijabla naziv="DomainObject.Predmet.ProtustrankaIDrugiAdressOIB_1">OBRTNIČKO PODUZETNIČKA ZADRUGA FENIKS za proizvodnju građenje i trgovinu, OIB 21500310798,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OBRTNIČKO PODUZETNIČKA ZADRUGA FENIKS za proizvodnju građenje i trgovinu</item>
      <item>FINA Regionalni centar Zagreb</item>
      <item>Vladimir Ilečić</item>
    </izvorni_sadrzaj>
    <derivirana_varijabla naziv="DomainObject.Predmet.SudioniciListNaziv_1">
      <item>OBRTNIČKO PODUZETNIČKA ZADRUGA FENIKS za proizvodnju građenje i trgovinu</item>
      <item>FINA Regionalni centar Zagreb</item>
      <item>Vladimir Ilečić</item>
    </derivirana_varijabla>
  </DomainObject.Predmet.SudioniciListNaziv>
  <DomainObject.Predmet.SudioniciListAdressOIB>
    <izvorni_sadrzaj>
      <item>OBRTNIČKO PODUZETNIČKA ZADRUGA FENIKS za proizvodnju građenje i trgovinu, OIB 21500310798, Metalčeva 5,10000 Zagreb</item>
      <item>FINA Regionalni centar Zagreb, OIB 85821130368, Trg svibanjskih žrtava 1995. 1,10000 Zagreb</item>
      <item>Vladimir Ilečić, OIB 02742804710, Golobreška 1. odvojak 50,10257 Goli Breg</item>
    </izvorni_sadrzaj>
    <derivirana_varijabla naziv="DomainObject.Predmet.SudioniciListAdressOIB_1">
      <item>OBRTNIČKO PODUZETNIČKA ZADRUGA FENIKS za proizvodnju građenje i trgovinu, OIB 21500310798, Metalčeva 5,10000 Zagreb</item>
      <item>FINA Regionalni centar Zagreb, OIB 85821130368, Trg svibanjskih žrtava 1995. 1,10000 Zagreb</item>
      <item>Vladimir Ilečić, OIB 02742804710, Golobreška 1. odvojak 50,10257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21500310798</item>
      <item>, OIB 85821130368</item>
      <item>, OIB 02742804710</item>
    </izvorni_sadrzaj>
    <derivirana_varijabla naziv="DomainObject.Predmet.SudioniciListNazivOIB_1">
      <item>, OIB 21500310798</item>
      <item>, OIB 85821130368</item>
      <item>, OIB 02742804710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2450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2016-01-20T13:18:00Z</dcterms:created>
  <dc:creator>Ana Boršić Kolarić</dc:creator>
  <cp:lastModifiedBy>Katica Franjić</cp:lastModifiedBy>
  <dcterms:modified xmlns:xsi="http://www.w3.org/2001/XMLSchema-instance" xsi:type="dcterms:W3CDTF">2016-01-27T07:13:00Z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