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1a64" w14:paraId="39a1a64" w:rsidRDefault="00771484" w:rsidP="00771484" w:rsidR="00771484" w:rsidRPr="00771484">
      <w:pPr>
        <w:jc w:val="both"/>
        <w15:collapsed w:val="false"/>
        <w:rPr>
          <w:rFonts w:cs="Times New Roman" w:eastAsia="Times New Roman"/>
          <w:b/>
          <w:bCs/>
          <w:szCs w:val="24"/>
          <w:lang w:eastAsia="hr-HR"/>
        </w:rPr>
      </w:pPr>
      <w:bookmarkStart w:name="_GoBack" w:id="0"/>
      <w:bookmarkEnd w:id="0"/>
      <w:r w:rsidRPr="00771484">
        <w:rPr>
          <w:rFonts w:cs="Times New Roman" w:eastAsia="Times New Roman"/>
          <w:b/>
          <w:bCs/>
          <w:szCs w:val="24"/>
          <w:lang w:eastAsia="hr-HR"/>
        </w:rPr>
        <w:t>REPUBLIKA HRVATSKA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b/>
          <w:bCs/>
          <w:szCs w:val="24"/>
          <w:lang w:eastAsia="hr-HR"/>
        </w:rPr>
        <w:t>TRGOVAČKI SUD U SPLITU</w:t>
      </w:r>
      <w:r w:rsidRPr="00771484">
        <w:rPr>
          <w:rFonts w:cs="Times New Roman" w:eastAsia="Times New Roman"/>
          <w:szCs w:val="24"/>
          <w:lang w:eastAsia="hr-HR"/>
        </w:rPr>
        <w:t xml:space="preserve">                                                          </w:t>
      </w:r>
      <w:r w:rsidRPr="00771484">
        <w:rPr>
          <w:rFonts w:cs="Times New Roman" w:eastAsia="Times New Roman"/>
          <w:b/>
          <w:szCs w:val="24"/>
          <w:lang w:eastAsia="hr-HR"/>
        </w:rPr>
        <w:t xml:space="preserve"> </w:t>
      </w:r>
      <w:r w:rsidRPr="00771484">
        <w:rPr>
          <w:rFonts w:cs="Times New Roman" w:eastAsia="Times New Roman"/>
          <w:szCs w:val="24"/>
          <w:lang w:eastAsia="hr-HR"/>
        </w:rPr>
        <w:t xml:space="preserve"> </w:t>
      </w:r>
      <w:r w:rsidRPr="00771484">
        <w:rPr>
          <w:rFonts w:cs="Times New Roman" w:eastAsia="Times New Roman"/>
          <w:b/>
          <w:szCs w:val="24"/>
          <w:lang w:eastAsia="hr-HR"/>
        </w:rPr>
        <w:t>14</w:t>
      </w:r>
      <w:r w:rsidRPr="00771484">
        <w:rPr>
          <w:rFonts w:cs="Times New Roman" w:eastAsia="Times New Roman"/>
          <w:szCs w:val="24"/>
          <w:lang w:eastAsia="hr-HR"/>
        </w:rPr>
        <w:t>.</w:t>
      </w:r>
      <w:r w:rsidRPr="00771484">
        <w:rPr>
          <w:rFonts w:cs="Times New Roman" w:eastAsia="Times New Roman"/>
          <w:b/>
          <w:szCs w:val="24"/>
          <w:lang w:eastAsia="hr-HR"/>
        </w:rPr>
        <w:t xml:space="preserve"> St-500/2011</w:t>
      </w:r>
      <w:r w:rsidRPr="00771484">
        <w:rPr>
          <w:rFonts w:cs="Times New Roman" w:eastAsia="Times New Roman"/>
          <w:szCs w:val="24"/>
          <w:lang w:eastAsia="hr-HR"/>
        </w:rPr>
        <w:t>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rPr>
          <w:rFonts w:cs="Times New Roman" w:eastAsia="Times New Roman"/>
          <w:b/>
          <w:szCs w:val="24"/>
          <w:lang w:eastAsia="hr-HR"/>
        </w:rPr>
      </w:pPr>
      <w:r w:rsidRPr="00771484">
        <w:rPr>
          <w:rFonts w:cs="Times New Roman" w:eastAsia="Times New Roman"/>
          <w:b/>
          <w:szCs w:val="24"/>
          <w:lang w:eastAsia="hr-HR"/>
        </w:rPr>
        <w:t xml:space="preserve">                                                      Z A P I S N I K</w:t>
      </w:r>
    </w:p>
    <w:p w:rsidRDefault="00771484" w:rsidP="00771484" w:rsidR="00771484" w:rsidRPr="00771484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b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sa Skupštine vjerovnika, održanog kod Trgovačkog suda u Splitu, dana 07. veljače 2017. g., s početkom u 09,00 sati, u stečajnom postupku nad stečajnim Dužnikom: </w:t>
      </w:r>
      <w:r w:rsidRPr="00771484">
        <w:rPr>
          <w:rFonts w:cs="Times New Roman" w:eastAsia="Times New Roman"/>
          <w:b/>
          <w:szCs w:val="24"/>
          <w:lang w:eastAsia="hr-HR"/>
        </w:rPr>
        <w:t xml:space="preserve">MOVING, d.o.o., u stečaju, Split, </w:t>
      </w:r>
      <w:proofErr w:type="spellStart"/>
      <w:r w:rsidRPr="00771484">
        <w:rPr>
          <w:rFonts w:cs="Times New Roman" w:eastAsia="Times New Roman"/>
          <w:b/>
          <w:szCs w:val="24"/>
          <w:lang w:eastAsia="hr-HR"/>
        </w:rPr>
        <w:t>Lučićeva</w:t>
      </w:r>
      <w:proofErr w:type="spellEnd"/>
      <w:r w:rsidRPr="00771484">
        <w:rPr>
          <w:rFonts w:cs="Times New Roman" w:eastAsia="Times New Roman"/>
          <w:b/>
          <w:szCs w:val="24"/>
          <w:lang w:eastAsia="hr-HR"/>
        </w:rPr>
        <w:t xml:space="preserve"> 4., OIB: 58138818806.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 NAZOČNI OD SUDA: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Stečajni sudac: JOZO ĆALETA.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Zapisničar: VESNA KATIĆ.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Stečajni upravitelj:  MIRKO KOZINA.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771484">
        <w:rPr>
          <w:rFonts w:cs="Times New Roman" w:eastAsia="Times New Roman"/>
          <w:b/>
          <w:szCs w:val="24"/>
          <w:lang w:eastAsia="hr-HR"/>
        </w:rPr>
        <w:t>SKUPŠTINA VJEROVNIKA</w:t>
      </w:r>
    </w:p>
    <w:p w:rsidRDefault="00771484" w:rsidP="00771484" w:rsidR="00771484" w:rsidRPr="00771484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771484" w:rsidP="00771484" w:rsidR="00771484" w:rsidRPr="00771484">
      <w:pPr>
        <w:numPr>
          <w:ilvl w:val="0"/>
          <w:numId w:val="1"/>
        </w:num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Dario Jukić zamjenik ŽDO u Splitu, za vjerovnika RH</w:t>
      </w:r>
    </w:p>
    <w:p w:rsidRDefault="00771484" w:rsidP="00771484" w:rsidR="00771484" w:rsidRPr="00771484">
      <w:pPr>
        <w:numPr>
          <w:ilvl w:val="0"/>
          <w:numId w:val="1"/>
        </w:num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Hrvoje Kramarić, za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razlučnog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vjerovnika HETA ASSET RESOLUTION HRVATSKA d.o.o.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Utvrđuje se kako je predmet današnje Skupštine vjerovnika sukladno zaključku od       28. studenog 2016. godine sa tamo navedenim Dnevnim dnevnim redom koji je zaključak bio objavljen na e-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ogl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ploči suda.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Prelazi se na prvu točku Dnevnog reda pa se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poziva podnijeti  Izvješće sukladno istoj točki Dnevnog reda, nakon čega isti iznosi sukladno svom pismenom Izvješću koje je dostavio sudu dana 01. veljače 2017. godine, koje se prisutnim vjerovnicima čita i obrazlaže a isto pismeno Izvješće je bilo oglašeno na e-oglasnoj ploči suda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isog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dana. 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br/>
        <w:t>Zastupnik vjerovnika RH ističe kako iz ovog Izvješća nadalje nije jasno da li je u odnosu na nekretninu u Makarskoj (garaža i stan) isplaćena kupoprodajna cijena, na koji način i kada. Ono što se iz pouzdanja može reći je kako je steč</w:t>
      </w:r>
      <w:r>
        <w:rPr>
          <w:rFonts w:cs="Times New Roman" w:eastAsia="Times New Roman"/>
          <w:szCs w:val="24"/>
          <w:lang w:eastAsia="hr-HR"/>
        </w:rPr>
        <w:t>a</w:t>
      </w:r>
      <w:r w:rsidRPr="00771484">
        <w:rPr>
          <w:rFonts w:cs="Times New Roman" w:eastAsia="Times New Roman"/>
          <w:szCs w:val="24"/>
          <w:lang w:eastAsia="hr-HR"/>
        </w:rPr>
        <w:t>jn</w:t>
      </w:r>
      <w:r>
        <w:rPr>
          <w:rFonts w:cs="Times New Roman" w:eastAsia="Times New Roman"/>
          <w:szCs w:val="24"/>
          <w:lang w:eastAsia="hr-HR"/>
        </w:rPr>
        <w:t>i</w:t>
      </w:r>
      <w:r w:rsidRPr="00771484">
        <w:rPr>
          <w:rFonts w:cs="Times New Roman" w:eastAsia="Times New Roman"/>
          <w:szCs w:val="24"/>
          <w:lang w:eastAsia="hr-HR"/>
        </w:rPr>
        <w:t xml:space="preserve"> Dužnik i danas upisan kao vlasnik ovih nekretnina radi čega je Izvješće ponovno potrebno popuniti u to dijelu i tvrdnju da  je Ivan Milas stekao vlas</w:t>
      </w:r>
      <w:r>
        <w:rPr>
          <w:rFonts w:cs="Times New Roman" w:eastAsia="Times New Roman"/>
          <w:szCs w:val="24"/>
          <w:lang w:eastAsia="hr-HR"/>
        </w:rPr>
        <w:t>n</w:t>
      </w:r>
      <w:r w:rsidRPr="00771484">
        <w:rPr>
          <w:rFonts w:cs="Times New Roman" w:eastAsia="Times New Roman"/>
          <w:szCs w:val="24"/>
          <w:lang w:eastAsia="hr-HR"/>
        </w:rPr>
        <w:t xml:space="preserve">ištvo na predmetnom stanu i dokazati. Nadalje,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ponovno izbjegava očitovati se  u dijelu koji se ti</w:t>
      </w:r>
      <w:r>
        <w:rPr>
          <w:rFonts w:cs="Times New Roman" w:eastAsia="Times New Roman"/>
          <w:szCs w:val="24"/>
          <w:lang w:eastAsia="hr-HR"/>
        </w:rPr>
        <w:t>č</w:t>
      </w:r>
      <w:r w:rsidRPr="00771484">
        <w:rPr>
          <w:rFonts w:cs="Times New Roman" w:eastAsia="Times New Roman"/>
          <w:szCs w:val="24"/>
          <w:lang w:eastAsia="hr-HR"/>
        </w:rPr>
        <w:t xml:space="preserve">e pobijana dužnikovih pravnih radnji pa bi u tom dijelu valjalo ovo Izvješće dopuniti. Tek tada bi se mogle donijeti odgovarajuće odluke, a u pogledu prodaje nekretnina u Splitu. Odluku o tome prepušta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razlučnom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vjerovniku odnosno fiducijalnom vlasniku.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Nakon što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detaljno izv</w:t>
      </w:r>
      <w:r>
        <w:rPr>
          <w:rFonts w:cs="Times New Roman" w:eastAsia="Times New Roman"/>
          <w:szCs w:val="24"/>
          <w:lang w:eastAsia="hr-HR"/>
        </w:rPr>
        <w:t>i</w:t>
      </w:r>
      <w:r w:rsidRPr="00771484">
        <w:rPr>
          <w:rFonts w:cs="Times New Roman" w:eastAsia="Times New Roman"/>
          <w:szCs w:val="24"/>
          <w:lang w:eastAsia="hr-HR"/>
        </w:rPr>
        <w:t>jesti</w:t>
      </w:r>
      <w:r>
        <w:rPr>
          <w:rFonts w:cs="Times New Roman" w:eastAsia="Times New Roman"/>
          <w:szCs w:val="24"/>
          <w:lang w:eastAsia="hr-HR"/>
        </w:rPr>
        <w:t>ti</w:t>
      </w:r>
      <w:r w:rsidRPr="00771484">
        <w:rPr>
          <w:rFonts w:cs="Times New Roman" w:eastAsia="Times New Roman"/>
          <w:szCs w:val="24"/>
          <w:lang w:eastAsia="hr-HR"/>
        </w:rPr>
        <w:t xml:space="preserve"> vjerovnike o pravnoj sudbini nekretnina u  Makarskoj, stana i garaže, koji su prodani Ivanu Milasu, i sa razumnom sigurnošću utvrdi </w:t>
      </w: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center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lastRenderedPageBreak/>
        <w:t>-2-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da ovaj stan i garaža nisu vlasni</w:t>
      </w:r>
      <w:r>
        <w:rPr>
          <w:rFonts w:cs="Times New Roman" w:eastAsia="Times New Roman"/>
          <w:szCs w:val="24"/>
          <w:lang w:eastAsia="hr-HR"/>
        </w:rPr>
        <w:t>štvu</w:t>
      </w:r>
      <w:r w:rsidRPr="00771484">
        <w:rPr>
          <w:rFonts w:cs="Times New Roman" w:eastAsia="Times New Roman"/>
          <w:szCs w:val="24"/>
          <w:lang w:eastAsia="hr-HR"/>
        </w:rPr>
        <w:t xml:space="preserve"> stečajnog Dužnika,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="00CB7F63">
        <w:rPr>
          <w:rFonts w:cs="Times New Roman" w:eastAsia="Times New Roman"/>
          <w:szCs w:val="24"/>
          <w:lang w:eastAsia="hr-HR"/>
        </w:rPr>
        <w:t>.</w:t>
      </w:r>
      <w:r w:rsidRPr="00771484">
        <w:rPr>
          <w:rFonts w:cs="Times New Roman" w:eastAsia="Times New Roman"/>
          <w:szCs w:val="24"/>
          <w:lang w:eastAsia="hr-HR"/>
        </w:rPr>
        <w:t xml:space="preserve"> će bit oslobođen od prodaje tih nekretnina u stečaju. U protivnim će se iste nekr</w:t>
      </w:r>
      <w:r>
        <w:rPr>
          <w:rFonts w:cs="Times New Roman" w:eastAsia="Times New Roman"/>
          <w:szCs w:val="24"/>
          <w:lang w:eastAsia="hr-HR"/>
        </w:rPr>
        <w:t>e</w:t>
      </w:r>
      <w:r w:rsidRPr="00771484">
        <w:rPr>
          <w:rFonts w:cs="Times New Roman" w:eastAsia="Times New Roman"/>
          <w:szCs w:val="24"/>
          <w:lang w:eastAsia="hr-HR"/>
        </w:rPr>
        <w:t xml:space="preserve">tnine prodavati u stečaju. 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Prisutni vjerovnik RH ne protivi se prodaji stana  i garaže.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Nakon toga prisutni  zastupnik vjerovnika RH napušta sudnicu.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Prisutni vjerovnici primili su na znanje Izvješće stečajnog upravitelja i jednoglasno donose slijedeću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center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ODLUKU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Upućuje se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kod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zem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knjižnog odjela u Makarskoj pribaviti cjelokupnu dokumentaciju (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preslik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spsia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) broj Z-298/2007 od 01. veljače 2007. godine  i od tobožnjeg kupca Ivana Milas pribaviti dokaze da je stan i garažu kupio od stečajnog Dužnika te kome je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kupovninu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isplatio te dokaz o plaćanju iste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kupovnine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To pribaviti u roku od 20 dana. 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se upućuje upoznati tobožnjeg kupca Ivana Milas ako isti ne dostavi dokaz da je kupljeni stan i garažu platio Dužniku, kako će se isti dan garaža i stan prodavati u stečajnom postupku kao vlasništvo stečajnog Dužnika, koji je ako takav upisan u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zem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knjigama kao vlasnik ovog stana i garaže.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Prelazi se na drugu točku Dnevnog reda u sklopu koje točke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ističe kako je na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poslo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prostoru u Splitu, koji se nalazi na čest.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zem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3844/6 KO Split,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zk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uložak 16831, ukupne pov. 348m2, upisano fiducijalno pravo vlasništva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razlučnog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vjerovnika HETA ASSET RESOLUTON (bivšeg naziva HYPO LEASING KROATIEN), koji je time stekao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razlučno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pravo na navedenoj nekretnini.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je predložio ovaj prostor prodavati u stečajnom postupku, nako</w:t>
      </w:r>
      <w:r>
        <w:rPr>
          <w:rFonts w:cs="Times New Roman" w:eastAsia="Times New Roman"/>
          <w:szCs w:val="24"/>
          <w:lang w:eastAsia="hr-HR"/>
        </w:rPr>
        <w:t>n</w:t>
      </w:r>
      <w:r w:rsidRPr="00771484">
        <w:rPr>
          <w:rFonts w:cs="Times New Roman" w:eastAsia="Times New Roman"/>
          <w:szCs w:val="24"/>
          <w:lang w:eastAsia="hr-HR"/>
        </w:rPr>
        <w:t xml:space="preserve"> što se isti stan prethodno procjeni po sudskom vještaku. 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Prisutni pun. istog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razlučnog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vjerovnika suglasan je sa prijedlogom stečajnog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da se navedeni stan proda nakon što se procjeni pa kao jedini vjerovnik donosi slijedeću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center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ODLUKU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Upućuje se stečajni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upr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izvršiti procjeni navedenog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poslo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. prostora po sudskom vještaku građevinske struke i potom predložiti stečajnom sucu prodaju istog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posl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prostor po proc</w:t>
      </w:r>
      <w:r>
        <w:rPr>
          <w:rFonts w:cs="Times New Roman" w:eastAsia="Times New Roman"/>
          <w:szCs w:val="24"/>
          <w:lang w:eastAsia="hr-HR"/>
        </w:rPr>
        <w:t>i</w:t>
      </w:r>
      <w:r w:rsidRPr="00771484">
        <w:rPr>
          <w:rFonts w:cs="Times New Roman" w:eastAsia="Times New Roman"/>
          <w:szCs w:val="24"/>
          <w:lang w:eastAsia="hr-HR"/>
        </w:rPr>
        <w:t xml:space="preserve">jenjenoj vrijednosti, U slučaju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neuspjelijh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prodaja cijenu smanjivati u dogovoru sa stečajnim sucem. Jamčevina neka iznosi 10%. Prodaju obaviti javnom dražbom sukladno starom SZ. Prodaju će obavljat ovaj stečajni sud. Ostalu uvjeti i elementi prodaje jesu oni koji su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uobi</w:t>
      </w:r>
      <w:r>
        <w:rPr>
          <w:rFonts w:cs="Times New Roman" w:eastAsia="Times New Roman"/>
          <w:szCs w:val="24"/>
          <w:lang w:eastAsia="hr-HR"/>
        </w:rPr>
        <w:t>č</w:t>
      </w:r>
      <w:r w:rsidRPr="00771484">
        <w:rPr>
          <w:rFonts w:cs="Times New Roman" w:eastAsia="Times New Roman"/>
          <w:szCs w:val="24"/>
          <w:lang w:eastAsia="hr-HR"/>
        </w:rPr>
        <w:t>ajni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u dosadašnjim stečajnim postupc</w:t>
      </w:r>
      <w:r>
        <w:rPr>
          <w:rFonts w:cs="Times New Roman" w:eastAsia="Times New Roman"/>
          <w:szCs w:val="24"/>
          <w:lang w:eastAsia="hr-HR"/>
        </w:rPr>
        <w:t>i</w:t>
      </w:r>
      <w:r w:rsidRPr="00771484">
        <w:rPr>
          <w:rFonts w:cs="Times New Roman" w:eastAsia="Times New Roman"/>
          <w:szCs w:val="24"/>
          <w:lang w:eastAsia="hr-HR"/>
        </w:rPr>
        <w:t>ma.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 xml:space="preserve">Prisutni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razlučni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 xml:space="preserve"> vjerovnik se obvezuje snositi trošak procjene ovog </w:t>
      </w:r>
      <w:proofErr w:type="spellStart"/>
      <w:r w:rsidRPr="00771484">
        <w:rPr>
          <w:rFonts w:cs="Times New Roman" w:eastAsia="Times New Roman"/>
          <w:szCs w:val="24"/>
          <w:lang w:eastAsia="hr-HR"/>
        </w:rPr>
        <w:t>posl</w:t>
      </w:r>
      <w:proofErr w:type="spellEnd"/>
      <w:r w:rsidRPr="00771484">
        <w:rPr>
          <w:rFonts w:cs="Times New Roman" w:eastAsia="Times New Roman"/>
          <w:szCs w:val="24"/>
          <w:lang w:eastAsia="hr-HR"/>
        </w:rPr>
        <w:t>. prostora.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center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-3-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Prelazi se na treću točku RAZNO – prisutni izjavljuju kako nemaju ništa pod točkom razno.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Pitanja i primjedbi nema.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Skupština vjerovnika dovršena.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Dovršeno u 09,20  sati.</w:t>
      </w: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  <w:r w:rsidRPr="00771484">
        <w:rPr>
          <w:rFonts w:cs="Times New Roman" w:eastAsia="Times New Roman"/>
          <w:szCs w:val="24"/>
          <w:lang w:eastAsia="hr-HR"/>
        </w:rPr>
        <w:t>Zapisničar                     Stečajni sudac                Stečajni upravitelj               Stranke</w:t>
      </w: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771484" w:rsidP="00771484" w:rsidR="00771484" w:rsidRPr="00771484">
      <w:pPr>
        <w:rPr>
          <w:rFonts w:cs="Times New Roman" w:eastAsia="Times New Roman"/>
          <w:szCs w:val="24"/>
          <w:lang w:eastAsia="hr-H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F1ED0"/>
    <w:multiLevelType w:val="hybridMultilevel"/>
    <w:tmpl w:val="74B4ACDA"/>
    <w:lvl w:tplc="A75E74D6" w:ilvl="0">
      <w:start w:val="1"/>
      <w:numFmt w:val="decimal"/>
      <w:lvlText w:val="%1."/>
      <w:lvlJc w:val="left"/>
      <w:pPr>
        <w:ind w:hanging="360" w:left="360"/>
      </w:pPr>
      <w:rPr>
        <w:b w:val="false"/>
        <w:i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4408B4"/>
    <w:multiLevelType w:val="hybridMultilevel"/>
    <w:tmpl w:val="6BFC3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484"/>
    <w:rsid w:val="00704E2C"/>
    <w:rsid w:val="00771484"/>
    <w:rsid w:val="00CB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63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7F63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7F63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7F63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F63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7F63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7F63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7F63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veljače 2017.</izvorni_sadrzaj>
    <derivirana_varijabla naziv="DomainObject.PlaniraniZavrsetakDatum_1">7. veljače 2017.</derivirana_varijabla>
  </DomainObject.PlaniraniZavrsetakDatum>
  <DomainObject.PlaniraniPocetakDatum>
    <izvorni_sadrzaj>7. veljače 2017.</izvorni_sadrzaj>
    <derivirana_varijabla naziv="DomainObject.PlaniraniPocetakDatum_1">7.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izvorni_sadrzaj>
    <derivirana_varijabla naziv="DomainObject.Predmet.SudioniciListNazivOIB_1"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717</properties:Words>
  <properties:Characters>3939</properties:Characters>
  <properties:Lines>136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2017-02-07T08:25:00Z</dcterms:created>
  <dc:creator>Jozo Ćaleta</dc:creator>
  <cp:lastModifiedBy>Jozo Ćaleta</cp:lastModifiedBy>
  <dcterms:modified xmlns:xsi="http://www.w3.org/2001/XMLSchema-instance" xsi:type="dcterms:W3CDTF">2017-02-07T08:52:00Z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