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8dce40" w14:paraId="a8dce40"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56355E">
        <w:t>4</w:t>
      </w:r>
      <w:r w:rsidR="00977394">
        <w:t>247</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693C7D" w:rsidP="00693C7D" w:rsidR="00693C7D"/>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u povodu prijedloga predlagatelja FINANCIJSKA AGENCIJA, Zagreb, </w:t>
      </w:r>
      <w:r w:rsidR="00350324">
        <w:t>Ulica grada Vukovara 70</w:t>
      </w:r>
      <w:r w:rsidR="00693C7D" w:rsidRPr="005F7ED3">
        <w:t>, za otvaranje ste</w:t>
      </w:r>
      <w:r w:rsidR="002E7C09" w:rsidRPr="005F7ED3">
        <w:t xml:space="preserve">čajnog postupka nad dužnikom </w:t>
      </w:r>
      <w:r w:rsidR="00977394" w:rsidRPr="0090091A">
        <w:t>IZO DINAMIK DUBRAVA j.d.o.o. za građenje i trgovinu, Zagreb, Kvintička 59, OIB 16751339288</w:t>
      </w:r>
      <w:r w:rsidRPr="00C254D4">
        <w:t>,</w:t>
      </w:r>
      <w:r w:rsidR="00693C7D" w:rsidRPr="005F7ED3">
        <w:t xml:space="preserve"> dana </w:t>
      </w:r>
      <w:r w:rsidR="00977394">
        <w:t>10. t</w:t>
      </w:r>
      <w:r w:rsidR="008D0E94">
        <w:t>ra</w:t>
      </w:r>
      <w:r w:rsidR="00977394">
        <w:t>vnja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76793A" w:rsidP="002E7C09" w:rsidR="0076793A" w:rsidRPr="005F7ED3">
      <w:pPr>
        <w:jc w:val="center"/>
      </w:pPr>
    </w:p>
    <w:p w:rsidRDefault="008D0E94" w:rsidP="008D0E94" w:rsidR="008D0E94" w:rsidRPr="0090091A">
      <w:pPr>
        <w:ind w:firstLine="720"/>
        <w:jc w:val="center"/>
      </w:pPr>
    </w:p>
    <w:p w:rsidRDefault="008D0E94" w:rsidP="008D0E94" w:rsidR="008D0E94" w:rsidRPr="0090091A">
      <w:pPr>
        <w:numPr>
          <w:ilvl w:val="0"/>
          <w:numId w:val="1"/>
        </w:numPr>
        <w:jc w:val="both"/>
      </w:pPr>
      <w:r w:rsidRPr="0090091A">
        <w:t>Za privremenog stečajnog upravitelja imenuje se Mirjana Dujmović, Zagreb, Božidara Magovca 48, OIB 30711927799.</w:t>
      </w:r>
    </w:p>
    <w:p w:rsidRDefault="008D0E94" w:rsidP="008D0E94" w:rsidR="008D0E94" w:rsidRPr="0090091A">
      <w:pPr>
        <w:jc w:val="both"/>
      </w:pPr>
    </w:p>
    <w:p w:rsidRDefault="008D0E94" w:rsidP="008D0E94" w:rsidR="008D0E94" w:rsidRPr="0090091A">
      <w:pPr>
        <w:numPr>
          <w:ilvl w:val="0"/>
          <w:numId w:val="1"/>
        </w:numPr>
        <w:jc w:val="both"/>
      </w:pPr>
      <w:r w:rsidRPr="0090091A">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8D0E94" w:rsidP="008D0E94" w:rsidR="008D0E94" w:rsidRPr="0090091A">
      <w:pPr>
        <w:jc w:val="both"/>
      </w:pPr>
    </w:p>
    <w:p w:rsidRDefault="008D0E94" w:rsidP="008D0E94" w:rsidR="008D0E94" w:rsidRPr="0090091A">
      <w:pPr>
        <w:numPr>
          <w:ilvl w:val="0"/>
          <w:numId w:val="1"/>
        </w:numPr>
        <w:jc w:val="both"/>
      </w:pPr>
      <w:r w:rsidRPr="0090091A">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8D0E94" w:rsidP="008D0E94" w:rsidR="008D0E94" w:rsidRPr="0090091A">
      <w:pPr>
        <w:jc w:val="both"/>
      </w:pPr>
    </w:p>
    <w:p w:rsidRDefault="008D0E94" w:rsidP="008D0E94" w:rsidR="008D0E94" w:rsidRPr="0090091A">
      <w:pPr>
        <w:numPr>
          <w:ilvl w:val="0"/>
          <w:numId w:val="1"/>
        </w:numPr>
        <w:jc w:val="both"/>
      </w:pPr>
      <w:r w:rsidRPr="0090091A">
        <w:t xml:space="preserve">Zakazuje se ročište radi rasprave o pretpostavkama za otvaranje stečajnog postupka nad dužnikom IZO DINAMIK DUBRAVA j.d.o.o. za građenje i trgovinu, Zagreb, Kvintička 59, OIB 16751339288, za dan </w:t>
      </w:r>
      <w:r>
        <w:rPr>
          <w:b/>
        </w:rPr>
        <w:t>21. lipnja</w:t>
      </w:r>
      <w:r w:rsidRPr="0090091A">
        <w:rPr>
          <w:b/>
        </w:rPr>
        <w:t xml:space="preserve"> 2017. godine u </w:t>
      </w:r>
      <w:r>
        <w:rPr>
          <w:b/>
        </w:rPr>
        <w:t>9,3</w:t>
      </w:r>
      <w:r w:rsidRPr="0090091A">
        <w:rPr>
          <w:b/>
        </w:rPr>
        <w:t>0 sati</w:t>
      </w:r>
      <w:r w:rsidRPr="0090091A">
        <w:t xml:space="preserve">, u zgradi Trgovačkog suda u Zagrebu, Stalne službe, Karlovac, Ljudevita Šestića 4, soba broj 3, na koje se pozivaju dostavom ovog rješenja predlagatelj FINA, dužnik, zastupnik dužnika po zakonu </w:t>
      </w:r>
      <w:r>
        <w:t>Željko Krešić</w:t>
      </w:r>
      <w:r w:rsidRPr="0090091A">
        <w:t xml:space="preserve"> i  privremeni stečajni upravitelj </w:t>
      </w:r>
      <w:r>
        <w:t>Mirjana Dujmović</w:t>
      </w:r>
      <w:r w:rsidRPr="0090091A">
        <w:t>.</w:t>
      </w:r>
    </w:p>
    <w:p w:rsidRDefault="00693C7D" w:rsidP="00693C7D" w:rsidR="00693C7D"/>
    <w:p w:rsidRDefault="0076793A" w:rsidP="00693C7D" w:rsidR="0076793A"/>
    <w:p w:rsidRDefault="0076793A" w:rsidP="00693C7D" w:rsidR="0076793A"/>
    <w:p w:rsidRDefault="0076793A" w:rsidP="00693C7D" w:rsidR="0076793A"/>
    <w:p w:rsidRDefault="0076793A" w:rsidP="00693C7D" w:rsidR="0076793A" w:rsidRPr="005F7ED3"/>
    <w:p w:rsidRDefault="00693C7D" w:rsidP="002E7C09" w:rsidR="00693C7D">
      <w:pPr>
        <w:jc w:val="center"/>
      </w:pPr>
      <w:r w:rsidRPr="005F7ED3">
        <w:lastRenderedPageBreak/>
        <w:t>Obrazloženje</w:t>
      </w:r>
    </w:p>
    <w:p w:rsidRDefault="0076793A" w:rsidP="002E7C09" w:rsidR="0076793A" w:rsidRPr="005F7ED3">
      <w:pPr>
        <w:jc w:val="center"/>
      </w:pPr>
    </w:p>
    <w:p w:rsidRDefault="00693C7D" w:rsidP="00693C7D" w:rsidR="00693C7D" w:rsidRPr="005F7ED3"/>
    <w:p w:rsidRDefault="005F7ED3" w:rsidP="005F7ED3" w:rsidR="005F7ED3" w:rsidRPr="005F7ED3">
      <w:pPr>
        <w:ind w:firstLine="708"/>
        <w:jc w:val="both"/>
      </w:pPr>
      <w:r w:rsidRPr="005F7ED3">
        <w:t>FINA-a Regionalni centar Zagre</w:t>
      </w:r>
      <w:r w:rsidR="002D4ABD">
        <w:t xml:space="preserve">b, podnijela je ovom sudu dana </w:t>
      </w:r>
      <w:r w:rsidR="008D0E94">
        <w:t>10. svibnja 2016</w:t>
      </w:r>
      <w:r w:rsidRPr="005F7ED3">
        <w:t xml:space="preserve">. prijedlog za otvaranje stečajnog postupka nad dužnikom </w:t>
      </w:r>
      <w:r w:rsidR="008D0E94" w:rsidRPr="0090091A">
        <w:t>IZO DINAMIK DUBRAVA j.d.o.o. za građenje i trgovinu, Zagreb, Kvintička 59, OIB 16751339288</w:t>
      </w:r>
      <w:r w:rsidRPr="005F7ED3">
        <w:t>.</w:t>
      </w:r>
    </w:p>
    <w:p w:rsidRDefault="00693C7D" w:rsidP="00693C7D" w:rsidR="00693C7D" w:rsidRPr="005F7ED3">
      <w:pPr>
        <w:jc w:val="both"/>
      </w:pPr>
    </w:p>
    <w:p w:rsidRDefault="00D825C2" w:rsidP="00D825C2" w:rsidR="00D825C2">
      <w:pPr>
        <w:ind w:firstLine="708"/>
        <w:jc w:val="both"/>
      </w:pPr>
      <w:r w:rsidRPr="00C254D4">
        <w:t xml:space="preserve">Prijedlog je podnesen temeljem odredbe članka </w:t>
      </w:r>
      <w:r w:rsidR="008D0E94">
        <w:t>444. stavak 2</w:t>
      </w:r>
      <w:r w:rsidRPr="00C254D4">
        <w:t xml:space="preserve">. </w:t>
      </w:r>
      <w:r>
        <w:t xml:space="preserve">Stečajnog zakona (Narodne novine broj 71/15, dalje u tekstu: SZ-a). U prijedlogu predlagatelj navodi da na dan </w:t>
      </w:r>
      <w:r w:rsidR="008D0E94">
        <w:t>1. rujna</w:t>
      </w:r>
      <w:r>
        <w:t xml:space="preserve"> 2015. godine dužnik u Očevidniku redoslijeda osnova za plaćanje ima</w:t>
      </w:r>
      <w:r w:rsidR="008D0E94">
        <w:t xml:space="preserve"> u neprekinutom razdoblju od 156 dana</w:t>
      </w:r>
      <w:r>
        <w:t xml:space="preserve"> evidentirane neizvršene osnove za plaćanje u ukupnom iznosu od </w:t>
      </w:r>
      <w:r w:rsidR="008D0E94">
        <w:t>26.257,80</w:t>
      </w:r>
      <w:r>
        <w:t xml:space="preserve"> kn, te da dužnik ima </w:t>
      </w:r>
      <w:r w:rsidR="008D0E94">
        <w:t>tri zaposlena</w:t>
      </w:r>
      <w:r w:rsidR="00F842BB">
        <w:t xml:space="preserve">. Predlagatelj </w:t>
      </w:r>
      <w:r>
        <w:t>navodi da ne raspolaže podacima o imovini dužnika</w:t>
      </w:r>
      <w:r w:rsidR="008D0E94">
        <w:t xml:space="preserve">, izuzev da isti ima otvoren </w:t>
      </w:r>
      <w:r w:rsidR="00F842BB">
        <w:t>račun kod Erste &amp; Steiemärkische Bank d.d</w:t>
      </w:r>
      <w:r w:rsidR="008D0E94">
        <w:t>.</w:t>
      </w:r>
      <w:r>
        <w:t xml:space="preserve"> </w:t>
      </w:r>
    </w:p>
    <w:p w:rsidRDefault="005B295E" w:rsidP="005B295E" w:rsidR="005B295E">
      <w:pPr>
        <w:ind w:firstLine="708"/>
        <w:jc w:val="both"/>
      </w:pPr>
    </w:p>
    <w:p w:rsidRDefault="008D0E94" w:rsidP="008D0E94" w:rsidR="00693C7D" w:rsidRPr="005F7ED3">
      <w:pPr>
        <w:ind w:firstLine="708"/>
        <w:jc w:val="both"/>
      </w:pPr>
      <w:r>
        <w:t xml:space="preserve">Rješenjem ovog suda posl.br. 4 St-4247/16-5 od 1. veljače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t>10. travnja 2017</w:t>
      </w:r>
      <w:r w:rsidR="005B295E">
        <w:t xml:space="preserve">. godine. </w:t>
      </w:r>
    </w:p>
    <w:p w:rsidRDefault="00693C7D" w:rsidP="00693C7D" w:rsidR="00693C7D" w:rsidRPr="005F7ED3">
      <w:pPr>
        <w:jc w:val="both"/>
      </w:pPr>
    </w:p>
    <w:p w:rsidRDefault="00693C7D" w:rsidP="002E7C09" w:rsidR="00693C7D">
      <w:pPr>
        <w:ind w:firstLine="708"/>
        <w:jc w:val="both"/>
      </w:pPr>
      <w:r w:rsidRPr="005F7ED3">
        <w:t xml:space="preserve">Na određeno ročište radi </w:t>
      </w:r>
      <w:r w:rsidR="00F842BB">
        <w:t>očitovanja o prijedlogu</w:t>
      </w:r>
      <w:r w:rsidR="005B295E">
        <w:t xml:space="preserve"> za otvaranje stečajnoga postupka nisu pristupili niti</w:t>
      </w:r>
      <w:r w:rsidR="008D0E94">
        <w:t xml:space="preserve"> predlagatelj, niti</w:t>
      </w:r>
      <w:r w:rsidR="005B295E">
        <w:t xml:space="preserve"> </w:t>
      </w:r>
      <w:r w:rsidRPr="005F7ED3">
        <w:t>dužnik</w:t>
      </w:r>
      <w:r w:rsidR="00F842BB">
        <w:t>,</w:t>
      </w:r>
      <w:r w:rsidRPr="005F7ED3">
        <w:t xml:space="preserve"> </w:t>
      </w:r>
      <w:r w:rsidR="005B295E">
        <w:t>niti z</w:t>
      </w:r>
      <w:r w:rsidRPr="005F7ED3">
        <w:t xml:space="preserve">akonski zastupnik dužnika.  </w:t>
      </w:r>
    </w:p>
    <w:p w:rsidRDefault="005B295E" w:rsidP="002E7C09" w:rsidR="005B295E">
      <w:pPr>
        <w:ind w:firstLine="708"/>
        <w:jc w:val="both"/>
      </w:pPr>
    </w:p>
    <w:p w:rsidRDefault="005B295E" w:rsidP="002E7C09" w:rsidR="008D0E94">
      <w:pPr>
        <w:ind w:firstLine="708"/>
        <w:jc w:val="both"/>
      </w:pPr>
      <w:r>
        <w:t>Predlagatelj FINA</w:t>
      </w:r>
      <w:r w:rsidR="00F842BB">
        <w:t xml:space="preserve"> </w:t>
      </w:r>
      <w:r w:rsidR="008D0E94">
        <w:t>podneskom od 6. veljače 2017. godine ostala je kod prijedloga za otvaranje stečajnog postupka nad dužnikom.</w:t>
      </w:r>
    </w:p>
    <w:p w:rsidRDefault="008D0E94" w:rsidP="002E7C09" w:rsidR="008D0E94">
      <w:pPr>
        <w:ind w:firstLine="708"/>
        <w:jc w:val="both"/>
      </w:pPr>
    </w:p>
    <w:p w:rsidRDefault="008D0E94" w:rsidP="002E7C09" w:rsidR="005B295E">
      <w:pPr>
        <w:ind w:firstLine="708"/>
        <w:jc w:val="both"/>
      </w:pPr>
      <w:r>
        <w:t>Dužnik je dana 18. veljače 2017. godine dostavio sudu podnesak uz knjigovodstvenu dokumentaciju (list 12 do 29 spisa)</w:t>
      </w:r>
      <w:r w:rsidR="0025005C">
        <w:t>,</w:t>
      </w:r>
      <w:r>
        <w:t xml:space="preserve"> uvidom u koj</w:t>
      </w:r>
      <w:r w:rsidR="0025005C">
        <w:t xml:space="preserve">i </w:t>
      </w:r>
      <w:r>
        <w:t xml:space="preserve">je sud utvrdio da dužnik navodi da nema nekretnina niti pokretnina, da ne postoje imovinska prava dužnika na tuđim stvarima, da ne postoje novčane i nenovčane tražbine dužnika, da dužnik nema drugih prava koja čine njegovu imovinu, da nema novčanih sredstava na računima i da nema druge imovine. </w:t>
      </w:r>
      <w:r w:rsidR="00F842BB">
        <w:t xml:space="preserve"> </w:t>
      </w:r>
    </w:p>
    <w:p w:rsidRDefault="008D0E94" w:rsidP="002E7C09" w:rsidR="008D0E94">
      <w:pPr>
        <w:ind w:firstLine="708"/>
        <w:jc w:val="both"/>
      </w:pPr>
    </w:p>
    <w:p w:rsidRDefault="008D0E94" w:rsidP="008D0E94" w:rsidR="008D0E94">
      <w:pPr>
        <w:ind w:firstLine="708"/>
        <w:jc w:val="both"/>
      </w:pPr>
      <w:r>
        <w:t xml:space="preserve">Uvidom u knjigovodstvenu dokumentaciju koju je dostavio dužnik – bruto bilanca za 2016. godinu, sud je utvrdio da je u bilanci </w:t>
      </w:r>
      <w:r w:rsidRPr="0090091A">
        <w:t xml:space="preserve">evidentirano potraživanje dužnika temeljem zajmova članovima uprave i zaposlenicima u iznosu od 272.963,32 kn, potraživanje za kamatu iz danih zajmova u iznosu od 10.059,43 kn, potraživanje prema kupcima u zemlji u iznosu od 265.082,39 kn, potraživanje stečeno cesijom, asignacijom u iznosu od 65.332,00 kn. </w:t>
      </w:r>
    </w:p>
    <w:p w:rsidRDefault="008D0E94" w:rsidP="008D0E94" w:rsidR="008D0E94">
      <w:pPr>
        <w:ind w:firstLine="708"/>
        <w:jc w:val="both"/>
      </w:pPr>
    </w:p>
    <w:p w:rsidRDefault="008D0E94" w:rsidP="008D0E94" w:rsidR="008D0E94">
      <w:pPr>
        <w:ind w:firstLine="708"/>
        <w:jc w:val="both"/>
      </w:pPr>
      <w:r>
        <w:t xml:space="preserve">Dakle, iako dužnik u podnesku od 18. veljače 2017. godine navodi da nema nikakve imovine, obzirom na podatke evidentirane u bruto bilanci dužnika te knjigovodstvenom dokumentu </w:t>
      </w:r>
      <w:r w:rsidR="0025005C">
        <w:t xml:space="preserve">- </w:t>
      </w:r>
      <w:r>
        <w:t>promet i stanje računa, sud smatra da je neophodno imenovanje privremenog stečajnog upravitelja kako bi isti uvidom u poslovne knjige i knjigovodstvenu dokumentaciju dužnika utvrdio da li je riječ o naplativim tražbinama</w:t>
      </w:r>
      <w:r w:rsidR="0076793A">
        <w:t xml:space="preserve"> dužnika prema njegovim dužnicima. </w:t>
      </w:r>
    </w:p>
    <w:p w:rsidRDefault="0076793A" w:rsidP="008D0E94" w:rsidR="0076793A">
      <w:pPr>
        <w:ind w:firstLine="708"/>
        <w:jc w:val="both"/>
      </w:pPr>
    </w:p>
    <w:p w:rsidRDefault="0076793A" w:rsidP="002E7C09" w:rsidR="00693C7D" w:rsidRPr="005F7ED3">
      <w:pPr>
        <w:ind w:firstLine="708"/>
        <w:jc w:val="both"/>
      </w:pPr>
      <w:r>
        <w:t xml:space="preserve">Slijedom navedenog, </w:t>
      </w:r>
      <w:r w:rsidR="005B295E">
        <w:t xml:space="preserve">sud je ovim rješenjem </w:t>
      </w:r>
      <w:r w:rsidR="00693C7D" w:rsidRPr="005F7ED3">
        <w:t xml:space="preserve">imenovao privremenog stečajnog upravitelja, te mu naložio da izvrši uvid u </w:t>
      </w:r>
      <w:r w:rsidR="005B295E">
        <w:t xml:space="preserve">poslovne </w:t>
      </w:r>
      <w:r w:rsidR="00693C7D" w:rsidRPr="005F7ED3">
        <w:t>knjige i poslovnu dokumentaciju dužnika, te da ispita mogu li se imovinom dužnika pokriti troškovi postupka, postoji li koji od stečajnih razloga, da li postoje uvjeti za vođenje stečajnog postupka ili postoje uvjeti za nastavak poslovanja dužnika, te da o tome podnese pisano izvješće.</w:t>
      </w:r>
    </w:p>
    <w:p w:rsidRDefault="00693C7D" w:rsidP="00693C7D" w:rsidR="00693C7D" w:rsidRPr="005F7ED3">
      <w:pPr>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76793A">
        <w:t>10. travnja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32883">
      <w:rPr>
        <w:rStyle w:val="Brojstranice"/>
        <w:noProof/>
      </w:rPr>
      <w:t>3</w:t>
    </w:r>
    <w:r>
      <w:rPr>
        <w:rStyle w:val="Brojstranice"/>
      </w:rPr>
      <w:fldChar w:fldCharType="end"/>
    </w:r>
  </w:p>
  <w:p w:rsidRDefault="00F664C9" w:rsidR="00F664C9">
    <w:pPr>
      <w:pStyle w:val="Zaglavlje"/>
    </w:pPr>
    <w:r>
      <w:t xml:space="preserve">                                                                                                                                 4St-</w:t>
    </w:r>
    <w:r w:rsidR="00F842BB">
      <w:t>4</w:t>
    </w:r>
    <w:r w:rsidR="00977394">
      <w:t>247</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25005C"/>
    <w:rsid w:val="0027227B"/>
    <w:rsid w:val="002D16B2"/>
    <w:rsid w:val="002D49A0"/>
    <w:rsid w:val="002D4ABD"/>
    <w:rsid w:val="002E7C09"/>
    <w:rsid w:val="00350324"/>
    <w:rsid w:val="00371083"/>
    <w:rsid w:val="0056355E"/>
    <w:rsid w:val="005B295E"/>
    <w:rsid w:val="005F7ED3"/>
    <w:rsid w:val="00683588"/>
    <w:rsid w:val="00693C7D"/>
    <w:rsid w:val="0076793A"/>
    <w:rsid w:val="007E7A6E"/>
    <w:rsid w:val="008D0E94"/>
    <w:rsid w:val="00932883"/>
    <w:rsid w:val="00977394"/>
    <w:rsid w:val="009A0E71"/>
    <w:rsid w:val="00A20EFA"/>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932883"/>
    <w:rPr>
      <w:color w:val="808080"/>
      <w:bdr w:space="0" w:sz="0" w:color="auto" w:val="none"/>
      <w:shd w:fill="auto" w:color="auto" w:val="clear"/>
    </w:rPr>
  </w:style>
  <w:style w:customStyle="true" w:styleId="eSPISCCParagraphDefaultFont" w:type="character">
    <w:name w:val="eSPIS_CC_Paragraph Default Font"/>
    <w:basedOn w:val="Zadanifontodlomka"/>
    <w:rsid w:val="009328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2883"/>
    <w:rPr>
      <w:bdr w:space="0" w:sz="0" w:color="auto" w:val="none"/>
      <w:shd w:fill="FFFFCC" w:color="auto" w:val="clear"/>
      <w:lang w:val="hr-HR"/>
    </w:rPr>
  </w:style>
  <w:style w:customStyle="true" w:styleId="PozadinaSvijetloCrvena" w:type="character">
    <w:name w:val="Pozadina_SvijetloCrvena"/>
    <w:basedOn w:val="eSPISCCParagraphDefaultFont"/>
    <w:rsid w:val="009328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28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932883"/>
    <w:rPr>
      <w:color w:val="808080"/>
      <w:bdr w:color="auto" w:space="0" w:sz="0" w:val="none"/>
      <w:shd w:color="auto" w:fill="auto" w:val="clear"/>
    </w:rPr>
  </w:style>
  <w:style w:customStyle="1" w:styleId="eSPISCCParagraphDefaultFont" w:type="character">
    <w:name w:val="eSPIS_CC_Paragraph Default Font"/>
    <w:basedOn w:val="Zadanifontodlomka"/>
    <w:rsid w:val="009328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2883"/>
    <w:rPr>
      <w:bdr w:color="auto" w:space="0" w:sz="0" w:val="none"/>
      <w:shd w:color="auto" w:fill="FFFFCC" w:val="clear"/>
      <w:lang w:val="hr-HR"/>
    </w:rPr>
  </w:style>
  <w:style w:customStyle="1" w:styleId="PozadinaSvijetloCrvena" w:type="character">
    <w:name w:val="Pozadina_SvijetloCrvena"/>
    <w:basedOn w:val="eSPISCCParagraphDefaultFont"/>
    <w:rsid w:val="009328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28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travnja 2017.</izvorni_sadrzaj>
    <derivirana_varijabla naziv="DomainObject.DatumDonosenjaOdluke_1">10.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4247</izvorni_sadrzaj>
    <derivirana_varijabla naziv="DomainObject.Predmet.Broj_1">4247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St-4247/2016</izvorni_sadrzaj>
    <derivirana_varijabla naziv="DomainObject.Predmet.OznakaBroj_1">St-4247/2016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IZO DINAMIK DUBRAVA j.d.o.o. zastupanog po punomoćniku Željko Krešić</izvorni_sadrzaj>
    <derivirana_varijabla naziv="DomainObject.Predmet.ProtustrankaFormated_1">  IZO DINAMIK DUBRAVA j.d.o.o. zastupanog po punomoćniku Željko Krešić</derivirana_varijabla>
  </DomainObject.Predmet.ProtustrankaFormated>
  <DomainObject.Predmet.ProtustrankaFormatedOIB>
    <izvorni_sadrzaj>  IZO DINAMIK DUBRAVA j.d.o.o., OIB 16751339288 zastupanog po punomoćniku Željko Krešić</izvorni_sadrzaj>
    <derivirana_varijabla naziv="DomainObject.Predmet.ProtustrankaFormatedOIB_1">  IZO DINAMIK DUBRAVA j.d.o.o., OIB 16751339288 zastupanog po punomoćniku Željko Krešić</derivirana_varijabla>
  </DomainObject.Predmet.ProtustrankaFormatedOIB>
  <DomainObject.Predmet.ProtustrankaFormatedWithAdress>
    <izvorni_sadrzaj> IZO DINAMIK DUBRAVA j.d.o.o., Kvintička 59, 10000 Zagreb zastupanog po punomoćniku Željko Krešić</izvorni_sadrzaj>
    <derivirana_varijabla naziv="DomainObject.Predmet.ProtustrankaFormatedWithAdress_1"> IZO DINAMIK DUBRAVA j.d.o.o., Kvintička 59, 10000 Zagreb zastupanog po punomoćniku Željko Krešić</derivirana_varijabla>
  </DomainObject.Predmet.ProtustrankaFormatedWithAdress>
  <DomainObject.Predmet.ProtustrankaFormatedWithAdressOIB>
    <izvorni_sadrzaj> IZO DINAMIK DUBRAVA j.d.o.o., OIB 16751339288, Kvintička 59, 10000 Zagreb zastupanog po punomoćniku Željko Krešić</izvorni_sadrzaj>
    <derivirana_varijabla naziv="DomainObject.Predmet.ProtustrankaFormatedWithAdressOIB_1"> IZO DINAMIK DUBRAVA j.d.o.o., OIB 16751339288, Kvintička 59, 10000 Zagreb zastupanog po punomoćniku Željko Krešić</derivirana_varijabla>
  </DomainObject.Predmet.ProtustrankaFormatedWithAdressOIB>
  <DomainObject.Predmet.ProtustrankaWithAdress>
    <izvorni_sadrzaj>IZO DINAMIK DUBRAVA j.d.o.o. Kvintička 59, 10000 Zagreb</izvorni_sadrzaj>
    <derivirana_varijabla naziv="DomainObject.Predmet.ProtustrankaWithAdress_1">IZO DINAMIK DUBRAVA j.d.o.o. Kvintička 59, 10000 Zagreb</derivirana_varijabla>
  </DomainObject.Predmet.ProtustrankaWithAdress>
  <DomainObject.Predmet.ProtustrankaWithAdressOIB>
    <izvorni_sadrzaj>IZO DINAMIK DUBRAVA j.d.o.o., OIB 16751339288, Kvintička 59, 10000 Zagreb</izvorni_sadrzaj>
    <derivirana_varijabla naziv="DomainObject.Predmet.ProtustrankaWithAdressOIB_1">IZO DINAMIK DUBRAVA j.d.o.o., OIB 16751339288, Kvintička 59, 10000 Zagreb</derivirana_varijabla>
  </DomainObject.Predmet.ProtustrankaWithAdressOIB>
  <DomainObject.Predmet.ProtustrankaNazivFormated>
    <izvorni_sadrzaj>IZO DINAMIK DUBRAVA j.d.o.o.</izvorni_sadrzaj>
    <derivirana_varijabla naziv="DomainObject.Predmet.ProtustrankaNazivFormated_1">IZO DINAMIK DUBRAVA j.d.o.o.</derivirana_varijabla>
  </DomainObject.Predmet.ProtustrankaNazivFormated>
  <DomainObject.Predmet.ProtustrankaNazivFormatedOIB>
    <izvorni_sadrzaj>IZO DINAMIK DUBRAVA j.d.o.o., OIB 16751339288</izvorni_sadrzaj>
    <derivirana_varijabla naziv="DomainObject.Predmet.ProtustrankaNazivFormatedOIB_1">IZO DINAMIK DUBRAVA j.d.o.o., OIB 16751339288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IZO DINAMIK DUBRAVA j.d.o.o. zastupanog po punomoćniku Željko Krešić</item>
    </izvorni_sadrzaj>
    <derivirana_varijabla naziv="DomainObject.Predmet.ProtuStrankaListFormated_1">
      <item>IZO DINAMIK DUBRAVA j.d.o.o. zastupanog po punomoćniku Željko Krešić</item>
    </derivirana_varijabla>
  </DomainObject.Predmet.ProtuStrankaListFormated>
  <DomainObject.Predmet.ProtuStrankaListFormatedOIB>
    <izvorni_sadrzaj>
      <item>IZO DINAMIK DUBRAVA j.d.o.o., OIB 16751339288 zastupanog po punomoćniku Željko Krešić</item>
    </izvorni_sadrzaj>
    <derivirana_varijabla naziv="DomainObject.Predmet.ProtuStrankaListFormatedOIB_1">
      <item>IZO DINAMIK DUBRAVA j.d.o.o., OIB 16751339288 zastupanog po punomoćniku Željko Krešić</item>
    </derivirana_varijabla>
  </DomainObject.Predmet.ProtuStrankaListFormatedOIB>
  <DomainObject.Predmet.ProtuStrankaListFormatedWithAdress>
    <izvorni_sadrzaj>
      <item>IZO DINAMIK DUBRAVA j.d.o.o., Kvintička 59, 10000 Zagreb zastupanog po punomoćniku Željko Krešić</item>
    </izvorni_sadrzaj>
    <derivirana_varijabla naziv="DomainObject.Predmet.ProtuStrankaListFormatedWithAdress_1">
      <item>IZO DINAMIK DUBRAVA j.d.o.o., Kvintička 59, 10000 Zagreb zastupanog po punomoćniku Željko Krešić</item>
    </derivirana_varijabla>
  </DomainObject.Predmet.ProtuStrankaListFormatedWithAdress>
  <DomainObject.Predmet.ProtuStrankaListFormatedWithAdressOIB>
    <izvorni_sadrzaj>
      <item>IZO DINAMIK DUBRAVA j.d.o.o., OIB 16751339288, Kvintička 59, 10000 Zagreb zastupanog po punomoćniku Željko Krešić</item>
    </izvorni_sadrzaj>
    <derivirana_varijabla naziv="DomainObject.Predmet.ProtuStrankaListFormatedWithAdressOIB_1">
      <item>IZO DINAMIK DUBRAVA j.d.o.o., OIB 16751339288, Kvintička 59, 10000 Zagreb zastupanog po punomoćniku Željko Krešić</item>
    </derivirana_varijabla>
  </DomainObject.Predmet.ProtuStrankaListFormatedWithAdressOIB>
  <DomainObject.Predmet.ProtuStrankaListNazivFormated>
    <izvorni_sadrzaj>
      <item>IZO DINAMIK DUBRAVA j.d.o.o.</item>
    </izvorni_sadrzaj>
    <derivirana_varijabla naziv="DomainObject.Predmet.ProtuStrankaListNazivFormated_1">
      <item>IZO DINAMIK DUBRAVA j.d.o.o.</item>
    </derivirana_varijabla>
  </DomainObject.Predmet.ProtuStrankaListNazivFormated>
  <DomainObject.Predmet.ProtuStrankaListNazivFormatedOIB>
    <izvorni_sadrzaj>
      <item>IZO DINAMIK DUBRAVA j.d.o.o., OIB 16751339288</item>
    </izvorni_sadrzaj>
    <derivirana_varijabla naziv="DomainObject.Predmet.ProtuStrankaListNazivFormatedOIB_1">
      <item>IZO DINAMIK DUBRAVA j.d.o.o., OIB 16751339288</item>
    </derivirana_varijabla>
  </DomainObject.Predmet.ProtuStrankaListNazivFormatedOIB>
  <DomainObject.Predmet.OstaliListFormated>
    <izvorni_sadrzaj>
      <item>Željko Krešić punomoćnik sudionika u postupku IZO DINAMIK DUBRAVA j.d.o.o.</item>
    </izvorni_sadrzaj>
    <derivirana_varijabla naziv="DomainObject.Predmet.OstaliListFormated_1">
      <item>Željko Krešić punomoćnik sudionika u postupku IZO DINAMIK DUBRAVA j.d.o.o.</item>
    </derivirana_varijabla>
  </DomainObject.Predmet.OstaliListFormated>
  <DomainObject.Predmet.OstaliListFormatedOIB>
    <izvorni_sadrzaj>
      <item>Željko Krešić, OIB 62510068041 punomoćnik sudionika u postupku IZO DINAMIK DUBRAVA j.d.o.o.</item>
    </izvorni_sadrzaj>
    <derivirana_varijabla naziv="DomainObject.Predmet.OstaliListFormatedOIB_1">
      <item>Željko Krešić, OIB 62510068041 punomoćnik sudionika u postupku IZO DINAMIK DUBRAVA j.d.o.o.</item>
    </derivirana_varijabla>
  </DomainObject.Predmet.OstaliListFormatedOIB>
  <DomainObject.Predmet.OstaliListFormatedWithAdress>
    <izvorni_sadrzaj>
      <item>Željko Krešić, Čugovečki Put 25, 10000 Zagreb punomoćnik sudionika u postupku IZO DINAMIK DUBRAVA j.d.o.o.</item>
    </izvorni_sadrzaj>
    <derivirana_varijabla naziv="DomainObject.Predmet.OstaliListFormatedWithAdress_1">
      <item>Željko Krešić, Čugovečki Put 25, 10000 Zagreb punomoćnik sudionika u postupku IZO DINAMIK DUBRAVA j.d.o.o.</item>
    </derivirana_varijabla>
  </DomainObject.Predmet.OstaliListFormatedWithAdress>
  <DomainObject.Predmet.OstaliListFormatedWithAdressOIB>
    <izvorni_sadrzaj>
      <item>Željko Krešić, OIB 62510068041, Čugovečki Put 25, 10000 Zagreb punomoćnik sudionika u postupku IZO DINAMIK DUBRAVA j.d.o.o.</item>
    </izvorni_sadrzaj>
    <derivirana_varijabla naziv="DomainObject.Predmet.OstaliListFormatedWithAdressOIB_1">
      <item>Željko Krešić, OIB 62510068041, Čugovečki Put 25, 10000 Zagreb punomoćnik sudionika u postupku IZO DINAMIK DUBRAVA j.d.o.o.</item>
    </derivirana_varijabla>
  </DomainObject.Predmet.OstaliListFormatedWithAdressOIB>
  <DomainObject.Predmet.OstaliListNazivFormated>
    <izvorni_sadrzaj>
      <item>Željko Krešić</item>
    </izvorni_sadrzaj>
    <derivirana_varijabla naziv="DomainObject.Predmet.OstaliListNazivFormated_1">
      <item>Željko Krešić</item>
    </derivirana_varijabla>
  </DomainObject.Predmet.OstaliListNazivFormated>
  <DomainObject.Predmet.OstaliListNazivFormatedOIB>
    <izvorni_sadrzaj>
      <item>Željko Krešić, OIB 62510068041</item>
    </izvorni_sadrzaj>
    <derivirana_varijabla naziv="DomainObject.Predmet.OstaliListNazivFormatedOIB_1">
      <item>Željko Krešić, OIB 62510068041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2017.</izvorni_sadrzaj>
    <derivirana_varijabla naziv="DomainObject.Datum_1">10.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IZO DINAMIK DUBRAVA j.d.o.o.</izvorni_sadrzaj>
    <derivirana_varijabla naziv="DomainObject.Predmet.ProtustrankaIDrugi_1">IZO DINAMIK DUBRAVA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IZO DINAMIK DUBRAVA j.d.o.o., OIB 16751339288, Kvintička 59, 10000 Zagreb</izvorni_sadrzaj>
    <derivirana_varijabla naziv="DomainObject.Predmet.ProtustrankaIDrugiAdressOIB_1">IZO DINAMIK DUBRAVA j.d.o.o., OIB 16751339288, Kvintička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IZO DINAMIK DUBRAVA j.d.o.o.</item>
      <item>Željko Krešić</item>
    </izvorni_sadrzaj>
    <derivirana_varijabla naziv="DomainObject.Predmet.SudioniciListNaziv_1">
      <item>FINA Regionalni centar Zagreb</item>
      <item>IZO DINAMIK DUBRAVA j.d.o.o.</item>
      <item>Željko Krešić</item>
    </derivirana_varijabla>
  </DomainObject.Predmet.SudioniciListNaziv>
  <DomainObject.Predmet.SudioniciListAdressOIB>
    <izvorni_sadrzaj>
      <item>FINA Regionalni centar Zagreb, OIB 85821130368, Trg svibanjskih žrtava 1995. 1,10000 Zagreb</item>
      <item>IZO DINAMIK DUBRAVA j.d.o.o., OIB 16751339288, Kvintička 59,10000 Zagreb</item>
      <item>Željko Krešić, OIB 62510068041, Čugovečki Put 25,10000 Zagreb</item>
    </izvorni_sadrzaj>
    <derivirana_varijabla naziv="DomainObject.Predmet.SudioniciListAdressOIB_1">
      <item>FINA Regionalni centar Zagreb, OIB 85821130368, Trg svibanjskih žrtava 1995. 1,10000 Zagreb</item>
      <item>IZO DINAMIK DUBRAVA j.d.o.o., OIB 16751339288, Kvintička 59,10000 Zagreb</item>
      <item>Željko Krešić, OIB 62510068041, Čugovečki Put 25,10000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16751339288</item>
      <item>, OIB 62510068041</item>
    </izvorni_sadrzaj>
    <derivirana_varijabla naziv="DomainObject.Predmet.SudioniciListNazivOIB_1">
      <item>, OIB 85821130368</item>
      <item>, OIB 16751339288</item>
      <item>, OIB 62510068041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819</properties:Words>
  <properties:Characters>4627</properties:Characters>
  <properties:Lines>113</properties:Lines>
  <properties:Paragraphs>31</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5676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2017-04-10T12:36:00Z</dcterms:created>
  <dc:creator>gboljkovac</dc:creator>
  <cp:lastModifiedBy>Goranka Boljkovac</cp:lastModifiedBy>
  <cp:lastPrinted>2017-04-10T12:50:00Z</cp:lastPrinted>
  <dcterms:modified xmlns:xsi="http://www.w3.org/2001/XMLSchema-instance" xsi:type="dcterms:W3CDTF">2017-04-10T12:51:00Z</dcterms:modified>
  <cp:revision>8</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