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f594" w14:paraId="83bf594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751B69">
        <w:t>2373</w:t>
      </w:r>
      <w:r>
        <w:t>/16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5A071B">
        <w:rPr>
          <w:lang w:val="pt-BR"/>
        </w:rPr>
        <w:t>STIL DOGAĐAJI j.d.o.o., Zagreb, Ladislava Štritofa 12</w:t>
      </w:r>
      <w:r w:rsidR="005A071B">
        <w:t xml:space="preserve">, OIB: </w:t>
      </w:r>
      <w:r w:rsidR="005A071B" w:rsidRPr="008970A1">
        <w:t>26654574733</w:t>
      </w:r>
      <w:r>
        <w:t xml:space="preserve">, </w:t>
      </w:r>
      <w:r w:rsidR="00751B69">
        <w:t>15</w:t>
      </w:r>
      <w:r>
        <w:t>. prosinca 2017.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DB5244" w:rsidP="00DB5244" w:rsidR="00232C8D">
      <w:pPr>
        <w:ind w:firstLine="708"/>
        <w:jc w:val="both"/>
      </w:pPr>
      <w:r>
        <w:t xml:space="preserve">I. </w:t>
      </w:r>
      <w:r w:rsidR="00232C8D">
        <w:t xml:space="preserve">Određuje se nagrada privremenom stečajnom upravitelju </w:t>
      </w:r>
      <w:r>
        <w:t xml:space="preserve">Renati Horvatin, Našice, Trg dr. Franje Tuđmana 12, OIB: 45832446829, </w:t>
      </w:r>
      <w:r w:rsidR="00232C8D">
        <w:t>u bruto iznosu od 3.000,00 kn.</w:t>
      </w:r>
    </w:p>
    <w:p w:rsidRDefault="00232C8D" w:rsidP="00232C8D" w:rsidR="00232C8D">
      <w:pPr>
        <w:ind w:firstLine="708"/>
        <w:jc w:val="both"/>
      </w:pPr>
    </w:p>
    <w:p w:rsidRDefault="003D30E4" w:rsidP="00232C8D" w:rsidR="00232C8D">
      <w:pPr>
        <w:ind w:firstLine="708"/>
        <w:jc w:val="both"/>
      </w:pPr>
      <w:r>
        <w:t xml:space="preserve">II. </w:t>
      </w:r>
      <w:r w:rsidR="00232C8D">
        <w:t xml:space="preserve">Određuje se naknada troškova privremenom stečajnom upravitelju </w:t>
      </w:r>
      <w:r>
        <w:t>Renati Horvatin, Našice, Trg dr. Franje Tuđmana 12, OIB: 45832446829</w:t>
      </w:r>
      <w:r w:rsidR="00232C8D">
        <w:t xml:space="preserve">, u iznosu od </w:t>
      </w:r>
      <w:r w:rsidR="00E20A08">
        <w:t xml:space="preserve">90,00 </w:t>
      </w:r>
      <w:r w:rsidR="00232C8D">
        <w:t>kn.</w:t>
      </w:r>
    </w:p>
    <w:p w:rsidRDefault="00E20A08" w:rsidP="00232C8D" w:rsidR="00E20A08">
      <w:pPr>
        <w:ind w:firstLine="708"/>
        <w:jc w:val="both"/>
      </w:pPr>
    </w:p>
    <w:p w:rsidRDefault="00E20A08" w:rsidP="00E20A08" w:rsidR="00E20A08">
      <w:pPr>
        <w:ind w:firstLine="708"/>
        <w:jc w:val="both"/>
      </w:pPr>
      <w:r>
        <w:t xml:space="preserve">III. Odbija se zahtjev privremenog stečajnog upravitelja </w:t>
      </w:r>
      <w:r w:rsidR="00423ED7">
        <w:t>Renate Horvatin, Našice, Trg dr. Franje Tuđmana 12, OIB: 45832446829</w:t>
      </w:r>
      <w:r>
        <w:t>, za odobrenje troškova u iznosu od 20,00 kn, kao neosnovan.</w:t>
      </w: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54620">
        <w:t xml:space="preserve">nagradu u </w:t>
      </w:r>
      <w:r>
        <w:t>bruto iznos</w:t>
      </w:r>
      <w:r w:rsidR="00754620">
        <w:t>u</w:t>
      </w:r>
      <w:r>
        <w:t xml:space="preserve"> od 3.000,00 kn </w:t>
      </w:r>
      <w:r w:rsidR="00754620">
        <w:t xml:space="preserve">i troškove u iznosu od </w:t>
      </w:r>
      <w:r w:rsidR="00E20A08">
        <w:t xml:space="preserve">90,00 </w:t>
      </w:r>
      <w:r w:rsidR="00754620">
        <w:t xml:space="preserve">kn </w:t>
      </w:r>
      <w:r>
        <w:t xml:space="preserve">privremenom stečajnom upravitelju </w:t>
      </w:r>
      <w:r w:rsidR="003D30E4">
        <w:t>Renati Horvatin, Našice, Trg dr. Franje Tuđmana 12, OIB: 45832446829</w:t>
      </w:r>
      <w:r>
        <w:t xml:space="preserve">, na račun IBAN: </w:t>
      </w:r>
      <w:r w:rsidR="003D30E4">
        <w:t xml:space="preserve">HR1124020063101758451 </w:t>
      </w:r>
      <w:r>
        <w:t xml:space="preserve">koji se vodi kod </w:t>
      </w:r>
      <w:r w:rsidR="003D30E4">
        <w:t>Erste &amp; Steiermarkische Bank d.d. Rijeka.</w:t>
      </w: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CC1474">
      <w:pPr>
        <w:ind w:firstLine="708"/>
        <w:jc w:val="both"/>
      </w:pPr>
      <w:r>
        <w:t xml:space="preserve">(Privremeni) stečajni upravitelj </w:t>
      </w:r>
      <w:r w:rsidR="009D003C">
        <w:t>Renata Horvatin, Našice, Trg dr. Franje Tuđmana 12, OIB: 45832446829</w:t>
      </w:r>
      <w:r>
        <w:t xml:space="preserve">, dostavio je, </w:t>
      </w:r>
      <w:r w:rsidR="00CC1474">
        <w:t>14. rujna</w:t>
      </w:r>
      <w:r>
        <w:t xml:space="preserve"> 2017., ovom sudu</w:t>
      </w:r>
      <w:r w:rsidR="00CC1474">
        <w:t xml:space="preserve"> zahtjev za isplatu nagrade za poslove obavljene u prethodnom postupku u bruto iznosu od 3.000,00 kn i stvarnih troškova u iznosu od 110,00 kn.</w:t>
      </w:r>
    </w:p>
    <w:p w:rsidRDefault="00CC1474" w:rsidP="00232C8D" w:rsidR="00CC1474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155. st. 1. točka 3. Stečajnog zakona („Narodne novine“ broj 71/15, dalje: SZ) u troškove stečajnog postupka pripadaju i nagrade i izdaci privremenog stečajnog upravitelja. 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28. travnja 2017. </w:t>
      </w:r>
      <w:r w:rsidR="002C0E99">
        <w:t>Renata Horvatin</w:t>
      </w:r>
      <w:r>
        <w:t xml:space="preserve"> imenovan</w:t>
      </w:r>
      <w:r w:rsidR="00061979">
        <w:t>a</w:t>
      </w:r>
      <w:r>
        <w:t xml:space="preserve">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28. travnja 2017., dostavio pisano izvješće o imovini dužnika, stanju obveza dužnika, kao i očitovanje o tome koliko iznose predvidivi troškovi prethodnog i stečajnog postupka. Navedeno izvješće sastavljeno je na temelju </w:t>
      </w:r>
      <w:r w:rsidR="00061979">
        <w:t xml:space="preserve">javno dostupnih </w:t>
      </w:r>
      <w:r>
        <w:t xml:space="preserve">podataka </w:t>
      </w:r>
      <w:r w:rsidR="00061979">
        <w:t xml:space="preserve">i isparava pribavljenih od Općinskog suda u Novom Zagrebu, Zemljišnoknjižni odjel Novi Zagreb, </w:t>
      </w:r>
      <w:r w:rsidR="000023FF">
        <w:t xml:space="preserve">Grada Zagreba, Gradskog ureda za katastar i geodetske poslove, </w:t>
      </w:r>
      <w:r>
        <w:t xml:space="preserve">Ministarstva unutarnjih poslova, Policijske uprave </w:t>
      </w:r>
      <w:r w:rsidR="000023FF">
        <w:t xml:space="preserve">Osječko-baranjske i Porezne uprave, koje su dostavljene u spis </w:t>
      </w:r>
      <w:r>
        <w:t xml:space="preserve">uz navedeno izvješće. Osim toga, privremeni stečajni upravitelj je navedeno izvješće usmeno iznio na ročištu radi rasprave o pretpostavkama za otvaranje stečajnog postupka održanom 4. srpnja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32C8D" w:rsidP="00232C8D" w:rsidR="00232C8D">
      <w:pPr>
        <w:ind w:firstLine="708"/>
        <w:jc w:val="both"/>
      </w:pPr>
      <w: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232C8D" w:rsidP="00232C8D" w:rsidR="00232C8D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</w:t>
      </w:r>
      <w:r w:rsidR="003D30E4">
        <w:t>kova stečajnoga postupka (list 4</w:t>
      </w:r>
      <w:r>
        <w:t>. spisa).</w:t>
      </w:r>
    </w:p>
    <w:p w:rsidRDefault="00232C8D" w:rsidP="00232C8D" w:rsidR="00232C8D">
      <w:pPr>
        <w:ind w:firstLine="708"/>
        <w:jc w:val="both"/>
      </w:pPr>
      <w: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232C8D" w:rsidP="00232C8D" w:rsidR="00232C8D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232C8D" w:rsidP="006712F9" w:rsidR="006712F9">
      <w:pPr>
        <w:ind w:firstLine="708"/>
        <w:jc w:val="both"/>
      </w:pPr>
      <w:r>
        <w:t xml:space="preserve">Uvidom u </w:t>
      </w:r>
      <w:r w:rsidR="002465E6">
        <w:t>Potvrdu</w:t>
      </w:r>
      <w:r w:rsidR="00787BAD">
        <w:t xml:space="preserve"> Općinskog suda u Novom Zagrebu, Zemljišnoknjižni odjel Novi Zagreb od 29. svibnja 2017. (list 32. spisa) </w:t>
      </w:r>
      <w:r>
        <w:t>utvrđeno je kak</w:t>
      </w:r>
      <w:r w:rsidR="00787BAD">
        <w:t xml:space="preserve">o je za ishođenje navedene potvrde o dužnikovom vlasništvu na nekretninama naplaćena sudska pristojba u iznosu od 30,00 kn. </w:t>
      </w:r>
      <w:r>
        <w:t xml:space="preserve">Nadalje, uvidom u </w:t>
      </w:r>
      <w:r w:rsidR="00787BAD">
        <w:t xml:space="preserve">Uvjerenje Grada Zagreba, Gradskog ureda za katastar i geodetske poslove od 29. svibnja 2017. (list 33. spisa) utvrđeno je kako je za izdavanje navedenog uvjerenja o </w:t>
      </w:r>
      <w:r w:rsidR="00787BAD">
        <w:lastRenderedPageBreak/>
        <w:t xml:space="preserve">dužnikovom posjedu nekretnina naplaćena upravna pristojba u iznosu od 40,00 kn, dok je </w:t>
      </w:r>
      <w:r>
        <w:t xml:space="preserve">uvidom u Uvjerenje Ministarstva unutarnjih poslova, Policijske uprave </w:t>
      </w:r>
      <w:r w:rsidR="00787BAD">
        <w:t xml:space="preserve">Osječko-baranjske </w:t>
      </w:r>
      <w:r>
        <w:t xml:space="preserve">od </w:t>
      </w:r>
      <w:r w:rsidR="00787BAD">
        <w:t>26</w:t>
      </w:r>
      <w:r>
        <w:t xml:space="preserve">. </w:t>
      </w:r>
      <w:r w:rsidR="00787BAD">
        <w:t>svibnja</w:t>
      </w:r>
      <w:r>
        <w:t xml:space="preserve"> 2017. (list 3</w:t>
      </w:r>
      <w:r w:rsidR="00787BAD">
        <w:t>4</w:t>
      </w:r>
      <w:r>
        <w:t xml:space="preserve">. spisa) utvrđeno kako je za izdavanje navedenog uvjerenja o dužnikovom vlasništvu na motornim vozilima plaćena upravna pristojba </w:t>
      </w:r>
      <w:r w:rsidR="00787BAD">
        <w:t xml:space="preserve">po Tar.br. 4. Uredbe o tarifi upravnih pristojbi ("Narodne novine" broj 8/17), dakle, </w:t>
      </w:r>
      <w:r>
        <w:t>u</w:t>
      </w:r>
      <w:r w:rsidR="00787BAD">
        <w:t xml:space="preserve">pravna pristojba u iznosu od </w:t>
      </w:r>
      <w:r>
        <w:t xml:space="preserve">20,00 kn. Slijedom navedenog sud je utvrdio postojanje stvarnih troškova koji su bili potrebni radi utvrđivanja dužnikove imovine u ukupnom iznosu od </w:t>
      </w:r>
      <w:r w:rsidR="00787BAD">
        <w:t>90</w:t>
      </w:r>
      <w:r>
        <w:t>,00 kn. Zbog toga je, uzevši u obzir navedeno, na temelju odredbe čl. 94. st. 3. SZ-a, odlučeno kao u</w:t>
      </w:r>
      <w:r w:rsidR="0095335B">
        <w:t xml:space="preserve"> točki II. izreke ovog rješenja, </w:t>
      </w:r>
      <w:r w:rsidR="006712F9">
        <w:t>uz nalog računovodstvu, u izreci ovog zaključka (čl. 18. st. 2. SZ), za isplatu nagrade na žiro račun koji je privremeni stečajni upravitelj naznačio u svom zahtjevu.</w:t>
      </w:r>
    </w:p>
    <w:p w:rsidRDefault="00255703" w:rsidP="00255703" w:rsidR="00255703">
      <w:pPr>
        <w:ind w:firstLine="708"/>
        <w:jc w:val="both"/>
      </w:pPr>
      <w:r>
        <w:t xml:space="preserve">Međutim, s obzirom na to da je, kao što je prethodno navedeno, za izdavanje </w:t>
      </w:r>
      <w:r w:rsidR="00332C63">
        <w:t xml:space="preserve">navedenog </w:t>
      </w:r>
      <w:r>
        <w:t xml:space="preserve">Uvjerenja Ministarstva unutarnjih poslova, Policijske uprave </w:t>
      </w:r>
      <w:r w:rsidR="00332C63">
        <w:t xml:space="preserve">Osječko-baranjske </w:t>
      </w:r>
      <w:r>
        <w:t>o dužnikovom vlasništvu na motornim vozilima plaćena upravna pristojba po Tar.br.4. Uredbe o tarifi upravnih pristojbi ("Narodne novine" broj 8/17), dakle upravna pristojba u iznosu od 20,00 kn, a ne u iznosu od 40,00 kn, to na ime upravne pristojbe za navedeno uvjerenje privremeni stečajni upravitelj neosnovano zahtijeva iznos od 20,00 kn. Zbog toga je, uzevši u obzir navedeno, sud ocijenio neosnovanim zahtjev privremenog stečajnog upravitelja za određivanje troškova u iznosu od 20,00 kn zbog čega je odlučeno kao u točki III. izreke ovog rješenja.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jc w:val="center"/>
      </w:pPr>
      <w:r>
        <w:t xml:space="preserve">U Zagrebu </w:t>
      </w:r>
      <w:r w:rsidR="00751B69">
        <w:t>15</w:t>
      </w:r>
      <w:r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BF5972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BF5972" w:rsidP="00232C8D" w:rsidR="00BF5972">
      <w:pPr>
        <w:jc w:val="both"/>
      </w:pPr>
    </w:p>
    <w:p w:rsidRDefault="00BF5972" w:rsidP="00BF5972" w:rsidR="00BF5972">
      <w:pPr>
        <w:autoSpaceDE w:val="false"/>
        <w:autoSpaceDN w:val="false"/>
        <w:adjustRightInd w:val="false"/>
      </w:pPr>
      <w:r>
        <w:t>Za točnost otpravka - ovlašteni službenik</w:t>
      </w:r>
    </w:p>
    <w:p w:rsidRDefault="00BF5972" w:rsidP="00BF5972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16F" w:rsidR="004E316F">
      <w:r>
        <w:separator/>
      </w:r>
    </w:p>
  </w:endnote>
  <w:endnote w:id="0" w:type="continuationSeparator">
    <w:p w:rsidRDefault="004E316F" w:rsidR="004E3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16F" w:rsidR="004E316F">
      <w:r>
        <w:separator/>
      </w:r>
    </w:p>
  </w:footnote>
  <w:footnote w:id="0" w:type="continuationSeparator">
    <w:p w:rsidRDefault="004E316F" w:rsidR="004E3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F5972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751B69">
      <w:t>2373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3FF"/>
    <w:rsid w:val="00002514"/>
    <w:rsid w:val="00003513"/>
    <w:rsid w:val="000231E7"/>
    <w:rsid w:val="00024F7C"/>
    <w:rsid w:val="00044035"/>
    <w:rsid w:val="00047B23"/>
    <w:rsid w:val="000513B9"/>
    <w:rsid w:val="0006197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375C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32C8D"/>
    <w:rsid w:val="002465E6"/>
    <w:rsid w:val="00255703"/>
    <w:rsid w:val="00257742"/>
    <w:rsid w:val="00264F86"/>
    <w:rsid w:val="0027371E"/>
    <w:rsid w:val="00284272"/>
    <w:rsid w:val="00285BB9"/>
    <w:rsid w:val="002B3EBA"/>
    <w:rsid w:val="002C0E99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32C63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30E4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23ED7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B3916"/>
    <w:rsid w:val="004B72F4"/>
    <w:rsid w:val="004C38EA"/>
    <w:rsid w:val="004D4FCD"/>
    <w:rsid w:val="004E316F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071B"/>
    <w:rsid w:val="005A1BA4"/>
    <w:rsid w:val="005D0460"/>
    <w:rsid w:val="005E698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6267"/>
    <w:rsid w:val="006712F9"/>
    <w:rsid w:val="0067387A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1B69"/>
    <w:rsid w:val="00754620"/>
    <w:rsid w:val="00755EC4"/>
    <w:rsid w:val="00783182"/>
    <w:rsid w:val="00786AFF"/>
    <w:rsid w:val="00787BAD"/>
    <w:rsid w:val="00791089"/>
    <w:rsid w:val="007A5731"/>
    <w:rsid w:val="007C7A92"/>
    <w:rsid w:val="007E2F37"/>
    <w:rsid w:val="007E42E9"/>
    <w:rsid w:val="007F2347"/>
    <w:rsid w:val="007F358D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30813"/>
    <w:rsid w:val="0093515A"/>
    <w:rsid w:val="009452C2"/>
    <w:rsid w:val="009456DB"/>
    <w:rsid w:val="00946BE2"/>
    <w:rsid w:val="0095335B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003C"/>
    <w:rsid w:val="009D3471"/>
    <w:rsid w:val="009D34C2"/>
    <w:rsid w:val="009D4825"/>
    <w:rsid w:val="009D561A"/>
    <w:rsid w:val="009E14D6"/>
    <w:rsid w:val="009E1921"/>
    <w:rsid w:val="009E1D3E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95083"/>
    <w:rsid w:val="00BA4BC2"/>
    <w:rsid w:val="00BA5EBF"/>
    <w:rsid w:val="00BB078F"/>
    <w:rsid w:val="00BB310E"/>
    <w:rsid w:val="00BC0C29"/>
    <w:rsid w:val="00BC4286"/>
    <w:rsid w:val="00BD0831"/>
    <w:rsid w:val="00BE225C"/>
    <w:rsid w:val="00BF2B08"/>
    <w:rsid w:val="00BF4360"/>
    <w:rsid w:val="00BF5972"/>
    <w:rsid w:val="00C06E6B"/>
    <w:rsid w:val="00C07579"/>
    <w:rsid w:val="00C120CF"/>
    <w:rsid w:val="00C238E6"/>
    <w:rsid w:val="00C419F2"/>
    <w:rsid w:val="00C45A00"/>
    <w:rsid w:val="00C536B9"/>
    <w:rsid w:val="00C55BBD"/>
    <w:rsid w:val="00C611C2"/>
    <w:rsid w:val="00C8525E"/>
    <w:rsid w:val="00C936AA"/>
    <w:rsid w:val="00CA7846"/>
    <w:rsid w:val="00CB176A"/>
    <w:rsid w:val="00CC1474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B5244"/>
    <w:rsid w:val="00DC5C8E"/>
    <w:rsid w:val="00DD7980"/>
    <w:rsid w:val="00DF0201"/>
    <w:rsid w:val="00E13BA0"/>
    <w:rsid w:val="00E13BD2"/>
    <w:rsid w:val="00E16CBB"/>
    <w:rsid w:val="00E1775C"/>
    <w:rsid w:val="00E20A08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32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32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stečajnog upravitelja</izvorni_sadrzaj>
    <derivirana_varijabla naziv="DomainObject.Primjedba_1">nagrada i troškovi privremenog stečajnog upravitelja</derivirana_varijabla>
  </DomainObject.Primjedba>
  <DomainObject.Oznaka>
    <izvorni_sadrzaj>St-2373/2016-35</izvorni_sadrzaj>
    <derivirana_varijabla naziv="DomainObject.Oznaka_1">St-2373/2016-35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Sedlar</izvorni_sadrzaj>
    <derivirana_varijabla naziv="DomainObject.Predmet.StrankaFormated_1">  FINA Regionalni centar Zagreb; Zoran Sedlar</derivirana_varijabla>
  </DomainObject.Predmet.StrankaFormated>
  <DomainObject.Predmet.StrankaFormatedOIB>
    <izvorni_sadrzaj>  FINA Regionalni centar Zagreb, OIB 85821130368; Zoran Sedlar, OIB 56354413363</izvorni_sadrzaj>
    <derivirana_varijabla naziv="DomainObject.Predmet.StrankaFormatedOIB_1">  FINA Regionalni centar Zagreb, OIB 85821130368; Zoran Sedlar, OIB 56354413363</derivirana_varijabla>
  </DomainObject.Predmet.StrankaFormatedOIB>
  <DomainObject.Predmet.StrankaFormatedWithAdress>
    <izvorni_sadrzaj> FINA Regionalni centar Zagreb, Trg svibanjskih žrtava 1995. 1, 10000 Zagreb; Zoran Sedlar, Ladislava Štritofa 12, 10000 Zagreb</izvorni_sadrzaj>
    <derivirana_varijabla naziv="DomainObject.Predmet.StrankaFormatedWithAdress_1"> FINA Regionalni centar Zagreb, Trg svibanjskih žrtava 1995. 1, 10000 Zagreb; Zoran Sedlar, Ladislava Štritofa 12, 10000 Zagreb</derivirana_varijabla>
  </DomainObject.Predmet.StrankaFormatedWithAdress>
  <DomainObject.Predmet.StrankaFormatedWithAdressOIB>
    <izvorni_sadrzaj> FINA Regionalni centar Zagreb, OIB 85821130368, Trg svibanjskih žrtava 1995. 1, 10000 Zagreb; Zoran Sedlar, OIB 56354413363, Ladislava Štritofa 12, 10000 Zagreb</izvorni_sadrzaj>
    <derivirana_varijabla naziv="DomainObject.Predmet.StrankaFormatedWithAdressOIB_1"> FINA Regionalni centar Zagreb, OIB 85821130368, Trg svibanjskih žrtava 1995. 1, 10000 Zagreb; Zoran Sedlar, OIB 56354413363, Ladislava Štritofa 12, 10000 Zagreb</derivirana_varijabla>
  </DomainObject.Predmet.StrankaFormatedWithAdressOIB>
  <DomainObject.Predmet.StrankaWithAdress>
    <izvorni_sadrzaj>FINA Regionalni centar Zagreb Trg svibanjskih žrtava 1995. 1,10000 Zagreb,Zoran Sedlar Ladislava Štritofa 12,10000 Zagreb</izvorni_sadrzaj>
    <derivirana_varijabla naziv="DomainObject.Predmet.StrankaWithAdress_1">FINA Regionalni centar Zagreb Trg svibanjskih žrtava 1995. 1,10000 Zagreb,Zoran Sedlar Ladislava Štritofa 12,10000 Zagreb</derivirana_varijabla>
  </DomainObject.Predmet.StrankaWithAdress>
  <DomainObject.Predmet.StrankaWithAdressOIB>
    <izvorni_sadrzaj>FINA Regionalni centar Zagreb, OIB 85821130368, Trg svibanjskih žrtava 1995. 1,10000 Zagreb,Zoran Sedlar, OIB 56354413363, Ladislava Štritofa 12,10000 Zagreb</izvorni_sadrzaj>
    <derivirana_varijabla naziv="DomainObject.Predmet.StrankaWithAdressOIB_1">FINA Regionalni centar Zagreb, OIB 85821130368, Trg svibanjskih žrtava 1995. 1,10000 Zagreb,Zoran Sedlar, OIB 56354413363, Ladislava Štritofa 12,10000 Zagreb</derivirana_varijabla>
  </DomainObject.Predmet.StrankaWithAdressOIB>
  <DomainObject.Predmet.StrankaNazivFormated>
    <izvorni_sadrzaj>FINA Regionalni centar Zagreb,Zoran Sedlar</izvorni_sadrzaj>
    <derivirana_varijabla naziv="DomainObject.Predmet.StrankaNazivFormated_1">FINA Regionalni centar Zagreb,Zoran Sedlar</derivirana_varijabla>
  </DomainObject.Predmet.StrankaNazivFormated>
  <DomainObject.Predmet.StrankaNazivFormatedOIB>
    <izvorni_sadrzaj>FINA Regionalni centar Zagreb, OIB 85821130368,Zoran Sedlar, OIB 56354413363</izvorni_sadrzaj>
    <derivirana_varijabla naziv="DomainObject.Predmet.StrankaNazivFormatedOIB_1">FINA Regionalni centar Zagreb, OIB 85821130368,Zoran Sedlar, OIB 56354413363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Zoran Sedlar</item>
    </izvorni_sadrzaj>
    <derivirana_varijabla naziv="DomainObject.Predmet.StrankaListFormated_1">
      <item>FINA Regionalni centar Zagreb</item>
      <item>Zoran Sedlar</item>
    </derivirana_varijabla>
  </DomainObject.Predmet.StrankaListFormated>
  <DomainObject.Predmet.StrankaListFormatedOIB>
    <izvorni_sadrzaj>
      <item>FINA Regionalni centar Zagreb, OIB 85821130368</item>
      <item>Zoran Sedlar, OIB 56354413363</item>
    </izvorni_sadrzaj>
    <derivirana_varijabla naziv="DomainObject.Predmet.StrankaListFormatedOIB_1">
      <item>FINA Regionalni centar Zagreb, OIB 85821130368</item>
      <item>Zoran Sedlar, OIB 56354413363</item>
    </derivirana_varijabla>
  </DomainObject.Predmet.StrankaListFormatedOIB>
  <DomainObject.Predmet.StrankaListFormatedWithAdress>
    <izvorni_sadrzaj>
      <item>FINA Regionalni centar Zagreb, Trg svibanjskih žrtava 1995. 1, 10000 Zagreb</item>
      <item>Zoran Sedlar, Ladislava Štritofa 12, 10000 Zagreb</item>
    </izvorni_sadrzaj>
    <derivirana_varijabla naziv="DomainObject.Predmet.StrankaListFormatedWithAdress_1">
      <item>FINA Regionalni centar Zagreb, Trg svibanjskih žrtava 1995. 1, 10000 Zagreb</item>
      <item>Zoran Sedlar, Ladislava Štritofa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Sedlar, OIB 56354413363, Ladislava Štritofa 12, 10000 Zagreb</item>
    </izvorni_sadrzaj>
    <derivirana_varijabla naziv="DomainObject.Predmet.StrankaListFormatedWithAdressOIB_1">
      <item>FINA Regionalni centar Zagreb, OIB 85821130368, Trg svibanjskih žrtava 1995. 1, 10000 Zagreb</item>
      <item>Zoran Sedlar, OIB 56354413363, Ladislava Štritofa 12, 10000 Zagreb</item>
    </derivirana_varijabla>
  </DomainObject.Predmet.StrankaListFormatedWithAdressOIB>
  <DomainObject.Predmet.StrankaListNazivFormated>
    <izvorni_sadrzaj>
      <item>FINA Regionalni centar Zagreb</item>
      <item>Zoran Sedlar</item>
    </izvorni_sadrzaj>
    <derivirana_varijabla naziv="DomainObject.Predmet.StrankaListNazivFormated_1">
      <item>FINA Regionalni centar Zagreb</item>
      <item>Zoran Sedlar</item>
    </derivirana_varijabla>
  </DomainObject.Predmet.StrankaListNazivFormated>
  <DomainObject.Predmet.StrankaListNazivFormatedOIB>
    <izvorni_sadrzaj>
      <item>FINA Regionalni centar Zagreb, OIB 85821130368</item>
      <item>Zoran Sedlar, OIB 56354413363</item>
    </izvorni_sadrzaj>
    <derivirana_varijabla naziv="DomainObject.Predmet.StrankaListNazivFormatedOIB_1">
      <item>FINA Regionalni centar Zagreb, OIB 85821130368</item>
      <item>Zoran Sedlar, OIB 56354413363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>
      <item>Zoran Sedlar</item>
      <item>Renata Horvatin</item>
    </izvorni_sadrzaj>
    <derivirana_varijabla naziv="DomainObject.Predmet.OstaliListFormated_1">
      <item>Zoran Sedlar</item>
      <item>Renata Horvatin</item>
    </derivirana_varijabla>
  </DomainObject.Predmet.OstaliListFormated>
  <DomainObject.Predmet.OstaliListFormatedOIB>
    <izvorni_sadrzaj>
      <item>Zoran Sedlar, OIB 56354413363</item>
      <item>Renata Horvatin, OIB 45832446829</item>
    </izvorni_sadrzaj>
    <derivirana_varijabla naziv="DomainObject.Predmet.OstaliListFormatedOIB_1">
      <item>Zoran Sedlar, OIB 56354413363</item>
      <item>Renata Horvatin, OIB 45832446829</item>
    </derivirana_varijabla>
  </DomainObject.Predmet.OstaliListFormatedOIB>
  <DomainObject.Predmet.OstaliListFormatedWithAdress>
    <izvorni_sadrzaj>
      <item>Zoran Sedlar, Ulica Antuna Stipančića 16, 10000 Zagreb</item>
      <item>Renata Horvatin, Ivana Zajca 8, 31500 Našice</item>
    </izvorni_sadrzaj>
    <derivirana_varijabla naziv="DomainObject.Predmet.OstaliListFormatedWithAdress_1">
      <item>Zoran Sedlar, Ulica Antuna Stipančića 16, 10000 Zagreb</item>
      <item>Renata Horvatin, Ivana Zajca 8, 31500 Našice</item>
    </derivirana_varijabla>
  </DomainObject.Predmet.OstaliListFormatedWithAdress>
  <DomainObject.Predmet.OstaliListFormatedWithAdressOIB>
    <izvorni_sadrzaj>
      <item>Zoran Sedlar, OIB 56354413363, Ulica Antuna Stipančića 16, 10000 Zagreb</item>
      <item>Renata Horvatin, OIB 45832446829, Ivana Zajca 8, 31500 Našice</item>
    </izvorni_sadrzaj>
    <derivirana_varijabla naziv="DomainObject.Predmet.OstaliListFormatedWithAdressOIB_1">
      <item>Zoran Sedlar, OIB 56354413363, Ulica Antuna Stipančića 16, 10000 Zagreb</item>
      <item>Renata Horvatin, OIB 45832446829, Ivana Zajca 8, 31500 Našice</item>
    </derivirana_varijabla>
  </DomainObject.Predmet.OstaliListFormatedWithAdressOIB>
  <DomainObject.Predmet.OstaliListNazivFormated>
    <izvorni_sadrzaj>
      <item>Zoran Sedlar</item>
      <item>Renata Horvatin</item>
    </izvorni_sadrzaj>
    <derivirana_varijabla naziv="DomainObject.Predmet.OstaliListNazivFormated_1">
      <item>Zoran Sedlar</item>
      <item>Renata Horvatin</item>
    </derivirana_varijabla>
  </DomainObject.Predmet.OstaliListNazivFormated>
  <DomainObject.Predmet.OstaliListNazivFormatedOIB>
    <izvorni_sadrzaj>
      <item>Zoran Sedlar, OIB 56354413363</item>
      <item>Renata Horvatin, OIB 45832446829</item>
    </izvorni_sadrzaj>
    <derivirana_varijabla naziv="DomainObject.Predmet.OstaliListNazivFormatedOIB_1">
      <item>Zoran Sedlar, OIB 56354413363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St-2373/2016-35</izvorni_sadrzaj>
    <derivirana_varijabla naziv="DomainObject.PoslovniBrojDokumenta_1">St-2373/2016-35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St-2373/2016-25</izvorni_sadrzaj>
    <derivirana_varijabla naziv="DomainObject.Predmet.OdlukaRjesenje.Oznaka_1">St-2373/2016-25</derivirana_varijabla>
  </DomainObject.Predmet.OdlukaRjesenje.Oznaka>
  <DomainObject.Predmet.SudioniciListNaziv>
    <izvorni_sadrzaj>
      <item>FINA Regionalni centar Zagreb</item>
      <item>STIL DOGAĐAJI j.d.o.o.</item>
      <item>Zoran Sedlar</item>
      <item>Zoran Sedlar</item>
      <item>Renata Horvatin</item>
    </izvorni_sadrzaj>
    <derivirana_varijabla naziv="DomainObject.Predmet.SudioniciListNaziv_1">
      <item>FINA Regionalni centar Zagreb</item>
      <item>STIL DOGAĐAJI j.d.o.o.</item>
      <item>Zoran Sedlar</item>
      <item>Zoran Sedlar</item>
      <item>Renata Horvatin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  <item>, OIB 56354413363</item>
      <item>, OIB 56354413363</item>
      <item>, OIB 45832446829</item>
    </izvorni_sadrzaj>
    <derivirana_varijabla naziv="DomainObject.Predmet.SudioniciListNazivOIB_1">
      <item>, OIB 85821130368</item>
      <item>, OIB 26654574733</item>
      <item>, OIB 56354413363</item>
      <item>, OIB 56354413363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8C530-5427-4CCA-9554-794BC5D8E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1281</properties:Words>
  <properties:Characters>7030</properties:Characters>
  <properties:Lines>131</properties:Lines>
  <properties:Paragraphs>36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2017-12-18T09:30:00Z</cp:lastPrinted>
  <dcterms:modified xmlns:xsi="http://www.w3.org/2001/XMLSchema-instance" xsi:type="dcterms:W3CDTF">2017-12-18T09:30:00Z</dcterms:modified>
  <cp:revision>132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St-2373/2016-35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