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5a9c" w14:paraId="bc25a9c" w:rsidRDefault="00DF61D1" w:rsidP="00DF61D1" w:rsidR="00DF61D1">
      <w:pPr>
        <w:spacing w:lineRule="auto" w:line="240" w:after="0"/>
        <w15:collapsed w:val="fals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6422EB">
        <w:rPr>
          <w:rFonts w:cs="Times New Roman" w:eastAsia="Times New Roman" w:hAnsi="Times New Roman" w:ascii="Times New Roman"/>
          <w:sz w:val="24"/>
          <w:szCs w:val="24"/>
          <w:lang w:eastAsia="hr-HR"/>
        </w:rPr>
        <w:t>Zadar</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6422EB">
        <w:rPr>
          <w:rFonts w:cs="Times New Roman" w:eastAsia="Times New Roman" w:hAnsi="Times New Roman" w:ascii="Times New Roman"/>
          <w:sz w:val="24"/>
          <w:szCs w:val="24"/>
          <w:lang w:eastAsia="hr-HR"/>
        </w:rPr>
        <w:t>4</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listopada</w:t>
      </w:r>
      <w:r w:rsidRPr="007B2AE7">
        <w:rPr>
          <w:rFonts w:cs="Times New Roman" w:eastAsia="Times New Roman" w:hAnsi="Times New Roman" w:ascii="Times New Roman"/>
          <w:sz w:val="24"/>
          <w:szCs w:val="24"/>
          <w:lang w:eastAsia="hr-HR"/>
        </w:rPr>
        <w:t xml:space="preserve"> 2018. za provedbu skraćenog stečajnoga postupka nad dužnikom </w:t>
      </w:r>
      <w:r w:rsidR="006422EB">
        <w:rPr>
          <w:rFonts w:cs="Times New Roman" w:hAnsi="Times New Roman" w:ascii="Times New Roman"/>
          <w:color w:themeTint="F2" w:themeColor="text1" w:val="0D0D0D"/>
          <w:sz w:val="24"/>
          <w:szCs w:val="24"/>
        </w:rPr>
        <w:t xml:space="preserve">MOLIOR </w:t>
      </w:r>
      <w:r w:rsidR="00CC703B" w:rsidRPr="006D5412">
        <w:rPr>
          <w:rFonts w:cs="Times New Roman" w:hAnsi="Times New Roman" w:ascii="Times New Roman"/>
          <w:sz w:val="24"/>
          <w:szCs w:val="24"/>
        </w:rPr>
        <w:t xml:space="preserve">d.o.o., </w:t>
      </w:r>
      <w:proofErr w:type="spellStart"/>
      <w:r w:rsidR="006422EB">
        <w:rPr>
          <w:rFonts w:cs="Times New Roman" w:hAnsi="Times New Roman" w:ascii="Times New Roman"/>
          <w:sz w:val="24"/>
          <w:szCs w:val="24"/>
        </w:rPr>
        <w:t>Poličnik</w:t>
      </w:r>
      <w:proofErr w:type="spellEnd"/>
      <w:r w:rsidR="00CC703B" w:rsidRPr="006D5412">
        <w:rPr>
          <w:rFonts w:cs="Times New Roman" w:hAnsi="Times New Roman" w:ascii="Times New Roman"/>
          <w:sz w:val="24"/>
          <w:szCs w:val="24"/>
        </w:rPr>
        <w:t xml:space="preserve">, </w:t>
      </w:r>
      <w:proofErr w:type="spellStart"/>
      <w:r w:rsidR="006422EB">
        <w:rPr>
          <w:rFonts w:cs="Times New Roman" w:hAnsi="Times New Roman" w:ascii="Times New Roman"/>
          <w:sz w:val="24"/>
          <w:szCs w:val="24"/>
        </w:rPr>
        <w:t>Poličnik</w:t>
      </w:r>
      <w:proofErr w:type="spellEnd"/>
      <w:r w:rsidR="006422EB">
        <w:rPr>
          <w:rFonts w:cs="Times New Roman" w:hAnsi="Times New Roman" w:ascii="Times New Roman"/>
          <w:sz w:val="24"/>
          <w:szCs w:val="24"/>
        </w:rPr>
        <w:t xml:space="preserve"> </w:t>
      </w:r>
      <w:proofErr w:type="spellStart"/>
      <w:r w:rsidR="006422EB">
        <w:rPr>
          <w:rFonts w:cs="Times New Roman" w:hAnsi="Times New Roman" w:ascii="Times New Roman"/>
          <w:sz w:val="24"/>
          <w:szCs w:val="24"/>
        </w:rPr>
        <w:t>bb</w:t>
      </w:r>
      <w:proofErr w:type="spellEnd"/>
      <w:r w:rsidR="00CC703B" w:rsidRPr="006D5412">
        <w:rPr>
          <w:rFonts w:cs="Times New Roman" w:hAnsi="Times New Roman" w:ascii="Times New Roman"/>
          <w:sz w:val="24"/>
          <w:szCs w:val="24"/>
        </w:rPr>
        <w:t xml:space="preserve">, OIB: </w:t>
      </w:r>
      <w:r w:rsidR="006422EB">
        <w:rPr>
          <w:rFonts w:cs="Times New Roman" w:hAnsi="Times New Roman" w:ascii="Times New Roman"/>
          <w:sz w:val="24"/>
          <w:szCs w:val="24"/>
        </w:rPr>
        <w:t>66004659090</w:t>
      </w:r>
      <w:r w:rsidRPr="007B2AE7">
        <w:rPr>
          <w:rFonts w:cs="Times New Roman" w:eastAsia="Times New Roman" w:hAnsi="Times New Roman" w:ascii="Times New Roman"/>
          <w:sz w:val="24"/>
          <w:szCs w:val="24"/>
          <w:lang w:eastAsia="hr-HR"/>
        </w:rPr>
        <w:t xml:space="preserve">, </w:t>
      </w:r>
      <w:r w:rsidR="006422EB">
        <w:rPr>
          <w:rFonts w:cs="Times New Roman" w:eastAsia="Times New Roman" w:hAnsi="Times New Roman" w:ascii="Times New Roman"/>
          <w:sz w:val="24"/>
          <w:szCs w:val="24"/>
          <w:lang w:eastAsia="hr-HR"/>
        </w:rPr>
        <w:t>11</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6422EB">
        <w:rPr>
          <w:rFonts w:cs="Times New Roman" w:eastAsia="Times New Roman" w:hAnsi="Times New Roman" w:ascii="Times New Roman"/>
          <w:sz w:val="24"/>
          <w:szCs w:val="24"/>
          <w:lang w:eastAsia="hr-HR"/>
        </w:rPr>
        <w:t>11</w:t>
      </w:r>
      <w:r>
        <w:rPr>
          <w:rFonts w:cs="Times New Roman" w:eastAsia="Times New Roman" w:hAnsi="Times New Roman" w:ascii="Times New Roman"/>
          <w:sz w:val="24"/>
          <w:szCs w:val="24"/>
          <w:lang w:eastAsia="hr-HR"/>
        </w:rPr>
        <w:t xml:space="preserve">. </w:t>
      </w:r>
      <w:r w:rsidR="007B2AE7">
        <w:rPr>
          <w:rFonts w:cs="Times New Roman" w:eastAsia="Times New Roman" w:hAnsi="Times New Roman" w:ascii="Times New Roman"/>
          <w:sz w:val="24"/>
          <w:szCs w:val="24"/>
          <w:lang w:eastAsia="hr-HR"/>
        </w:rPr>
        <w:t>siječnja</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5000AF" w:rsidP="005000AF" w:rsidR="005000AF" w:rsidRPr="005000AF">
      <w:pPr>
        <w:pStyle w:val="Bezproreda"/>
        <w:rPr>
          <w:rFonts w:cs="Times New Roman" w:hAnsi="Times New Roman" w:ascii="Times New Roman"/>
          <w:sz w:val="24"/>
          <w:szCs w:val="24"/>
        </w:rPr>
      </w:pPr>
      <w:r w:rsidRPr="005000AF">
        <w:rPr>
          <w:rFonts w:cs="Times New Roman" w:hAnsi="Times New Roman" w:ascii="Times New Roman"/>
          <w:sz w:val="24"/>
          <w:szCs w:val="24"/>
        </w:rPr>
        <w:t xml:space="preserve">Za točnost </w:t>
      </w:r>
      <w:proofErr w:type="spellStart"/>
      <w:r w:rsidRPr="005000AF">
        <w:rPr>
          <w:rFonts w:cs="Times New Roman" w:hAnsi="Times New Roman" w:ascii="Times New Roman"/>
          <w:sz w:val="24"/>
          <w:szCs w:val="24"/>
        </w:rPr>
        <w:t>otpravka</w:t>
      </w:r>
      <w:proofErr w:type="spellEnd"/>
      <w:r w:rsidRPr="005000AF">
        <w:rPr>
          <w:rFonts w:cs="Times New Roman" w:hAnsi="Times New Roman" w:ascii="Times New Roman"/>
          <w:sz w:val="24"/>
          <w:szCs w:val="24"/>
        </w:rPr>
        <w:t xml:space="preserve"> – ovlaštena službenica                                                    Sudska  savjetnica                                                                 </w:t>
      </w:r>
    </w:p>
    <w:p w:rsidRDefault="005000AF" w:rsidP="005000AF" w:rsidR="00DF61D1" w:rsidRPr="005000AF">
      <w:pPr>
        <w:pStyle w:val="Bezproreda"/>
        <w:rPr>
          <w:rFonts w:cs="Times New Roman" w:eastAsia="Times New Roman" w:hAnsi="Times New Roman" w:ascii="Times New Roman"/>
          <w:sz w:val="24"/>
          <w:szCs w:val="24"/>
          <w:lang w:eastAsia="hr-HR"/>
        </w:rPr>
      </w:pPr>
      <w:r w:rsidRPr="005000AF">
        <w:rPr>
          <w:rFonts w:cs="Times New Roman" w:hAnsi="Times New Roman" w:ascii="Times New Roman"/>
          <w:sz w:val="24"/>
          <w:szCs w:val="24"/>
        </w:rPr>
        <w:t>Paula Mikulić                                                                           Anamarija Kovačić Milković,v.r.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bookmarkStart w:name="_GoBack" w:id="0"/>
      <w:bookmarkEnd w:id="0"/>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7B2AE7">
      <w:rPr>
        <w:rFonts w:hAnsi="Times" w:ascii="Times"/>
        <w:sz w:val="24"/>
        <w:szCs w:val="24"/>
      </w:rPr>
      <w:t>34</w:t>
    </w:r>
    <w:r w:rsidR="006422EB">
      <w:rPr>
        <w:rFonts w:hAnsi="Times" w:ascii="Times"/>
        <w:sz w:val="24"/>
        <w:szCs w:val="24"/>
      </w:rPr>
      <w:t>0</w:t>
    </w:r>
    <w:r w:rsidRPr="00B41976">
      <w:rPr>
        <w:rFonts w:hAnsi="Times" w:ascii="Times"/>
        <w:sz w:val="24"/>
        <w:szCs w:val="24"/>
      </w:rPr>
      <w:t>/2018-</w:t>
    </w:r>
    <w:r w:rsidR="006422EB">
      <w:rPr>
        <w:rFonts w:hAnsi="Times" w:ascii="Times"/>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C05CA"/>
    <w:rsid w:val="00337E87"/>
    <w:rsid w:val="003839AC"/>
    <w:rsid w:val="005000AF"/>
    <w:rsid w:val="00551E68"/>
    <w:rsid w:val="006422EB"/>
    <w:rsid w:val="007B2AE7"/>
    <w:rsid w:val="00865E14"/>
    <w:rsid w:val="00B41976"/>
    <w:rsid w:val="00CC703B"/>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5000AF"/>
    <w:rPr>
      <w:color w:val="808080"/>
      <w:bdr w:space="0" w:sz="0" w:color="auto" w:val="none"/>
      <w:shd w:fill="CCFFFF" w:color="auto" w:val="clear"/>
    </w:rPr>
  </w:style>
  <w:style w:customStyle="true" w:styleId="eSPISCCParagraphDefaultFont" w:type="character">
    <w:name w:val="eSPIS_CC_Paragraph Default Font"/>
    <w:basedOn w:val="Zadanifontodlomka"/>
    <w:rsid w:val="005000A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000A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000A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000AF"/>
    <w:rPr>
      <w:rFonts w:cs="Times New Roman" w:eastAsia="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5000AF"/>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5000AF"/>
    <w:rPr>
      <w:color w:val="808080"/>
      <w:bdr w:color="auto" w:space="0" w:sz="0" w:val="none"/>
      <w:shd w:color="auto" w:fill="CCFFFF" w:val="clear"/>
    </w:rPr>
  </w:style>
  <w:style w:customStyle="1" w:styleId="eSPISCCParagraphDefaultFont" w:type="character">
    <w:name w:val="eSPIS_CC_Paragraph Default Font"/>
    <w:basedOn w:val="Zadanifontodlomka"/>
    <w:rsid w:val="005000A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000A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000A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000AF"/>
    <w:rPr>
      <w:rFonts w:ascii="Times New Roman" w:cs="Times New Roman" w:eastAsia="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5000AF"/>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098204">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2018.</izvorni_sadrzaj>
    <derivirana_varijabla naziv="DomainObject.Predmet.DatumOsnivanja_1">4.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St-340/2018</izvorni_sadrzaj>
    <derivirana_varijabla naziv="DomainObject.Predmet.OznakaBroj_1">St-340/2018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MOLIOR d.o.o. za proizvodnju, trgovinu i turizam</izvorni_sadrzaj>
    <derivirana_varijabla naziv="DomainObject.Predmet.ProtustrankaFormated_1">  MOLIOR d.o.o. za proizvodnju, trgovinu i turizam</derivirana_varijabla>
  </DomainObject.Predmet.ProtustrankaFormated>
  <DomainObject.Predmet.ProtustrankaFormatedOIB>
    <izvorni_sadrzaj>  MOLIOR d.o.o. za proizvodnju, trgovinu i turizam, OIB 66004659090</izvorni_sadrzaj>
    <derivirana_varijabla naziv="DomainObject.Predmet.ProtustrankaFormatedOIB_1">  MOLIOR d.o.o. za proizvodnju, trgovinu i turizam, OIB 66004659090</derivirana_varijabla>
  </DomainObject.Predmet.ProtustrankaFormatedOIB>
  <DomainObject.Predmet.ProtustrankaFormatedWithAdress>
    <izvorni_sadrzaj> MOLIOR d.o.o. za proizvodnju, trgovinu i turizam, Poličnik/bb, 23241 Poličnik</izvorni_sadrzaj>
    <derivirana_varijabla naziv="DomainObject.Predmet.ProtustrankaFormatedWithAdress_1"> MOLIOR d.o.o. za proizvodnju, trgovinu i turizam, Poličnik/bb, 23241 Poličnik</derivirana_varijabla>
  </DomainObject.Predmet.ProtustrankaFormatedWithAdress>
  <DomainObject.Predmet.ProtustrankaFormatedWithAdressOIB>
    <izvorni_sadrzaj> MOLIOR d.o.o. za proizvodnju, trgovinu i turizam, OIB 66004659090, Poličnik/bb, 23241 Poličnik</izvorni_sadrzaj>
    <derivirana_varijabla naziv="DomainObject.Predmet.ProtustrankaFormatedWithAdressOIB_1"> MOLIOR d.o.o. za proizvodnju, trgovinu i turizam, OIB 66004659090, Poličnik/bb, 23241 Poličnik</derivirana_varijabla>
  </DomainObject.Predmet.ProtustrankaFormatedWithAdressOIB>
  <DomainObject.Predmet.ProtustrankaWithAdress>
    <izvorni_sadrzaj>MOLIOR d.o.o. za proizvodnju, trgovinu i turizam Poličnik/bb, 23241 Poličnik</izvorni_sadrzaj>
    <derivirana_varijabla naziv="DomainObject.Predmet.ProtustrankaWithAdress_1">MOLIOR d.o.o. za proizvodnju, trgovinu i turizam Poličnik/bb, 23241 Poličnik</derivirana_varijabla>
  </DomainObject.Predmet.ProtustrankaWithAdress>
  <DomainObject.Predmet.ProtustrankaWithAdressOIB>
    <izvorni_sadrzaj>MOLIOR d.o.o. za proizvodnju, trgovinu i turizam, OIB 66004659090, Poličnik/bb, 23241 Poličnik</izvorni_sadrzaj>
    <derivirana_varijabla naziv="DomainObject.Predmet.ProtustrankaWithAdressOIB_1">MOLIOR d.o.o. za proizvodnju, trgovinu i turizam, OIB 66004659090, Poličnik/bb, 23241 Poličnik</derivirana_varijabla>
  </DomainObject.Predmet.ProtustrankaWithAdressOIB>
  <DomainObject.Predmet.ProtustrankaNazivFormated>
    <izvorni_sadrzaj>MOLIOR d.o.o. za proizvodnju, trgovinu i turizam</izvorni_sadrzaj>
    <derivirana_varijabla naziv="DomainObject.Predmet.ProtustrankaNazivFormated_1">MOLIOR d.o.o. za proizvodnju, trgovinu i turizam</derivirana_varijabla>
  </DomainObject.Predmet.ProtustrankaNazivFormated>
  <DomainObject.Predmet.ProtustrankaNazivFormatedOIB>
    <izvorni_sadrzaj>MOLIOR d.o.o. za proizvodnju, trgovinu i turizam, OIB 66004659090</izvorni_sadrzaj>
    <derivirana_varijabla naziv="DomainObject.Predmet.ProtustrankaNazivFormatedOIB_1">MOLIOR d.o.o. za proizvodnju, trgovinu i turizam, OIB 66004659090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MOLIOR d.o.o. za proizvodnju, trgovinu i turizam</item>
    </izvorni_sadrzaj>
    <derivirana_varijabla naziv="DomainObject.Predmet.ProtuStrankaListFormated_1">
      <item>MOLIOR d.o.o. za proizvodnju, trgovinu i turizam</item>
    </derivirana_varijabla>
  </DomainObject.Predmet.ProtuStrankaListFormated>
  <DomainObject.Predmet.ProtuStrankaListFormatedOIB>
    <izvorni_sadrzaj>
      <item>MOLIOR d.o.o. za proizvodnju, trgovinu i turizam, OIB 66004659090</item>
    </izvorni_sadrzaj>
    <derivirana_varijabla naziv="DomainObject.Predmet.ProtuStrankaListFormatedOIB_1">
      <item>MOLIOR d.o.o. za proizvodnju, trgovinu i turizam, OIB 66004659090</item>
    </derivirana_varijabla>
  </DomainObject.Predmet.ProtuStrankaListFormatedOIB>
  <DomainObject.Predmet.ProtuStrankaListFormatedWithAdress>
    <izvorni_sadrzaj>
      <item>MOLIOR d.o.o. za proizvodnju, trgovinu i turizam, Poličnik/bb, 23241 Poličnik</item>
    </izvorni_sadrzaj>
    <derivirana_varijabla naziv="DomainObject.Predmet.ProtuStrankaListFormatedWithAdress_1">
      <item>MOLIOR d.o.o. za proizvodnju, trgovinu i turizam, Poličnik/bb, 23241 Poličnik</item>
    </derivirana_varijabla>
  </DomainObject.Predmet.ProtuStrankaListFormatedWithAdress>
  <DomainObject.Predmet.ProtuStrankaListFormatedWithAdressOIB>
    <izvorni_sadrzaj>
      <item>MOLIOR d.o.o. za proizvodnju, trgovinu i turizam, OIB 66004659090, Poličnik/bb, 23241 Poličnik</item>
    </izvorni_sadrzaj>
    <derivirana_varijabla naziv="DomainObject.Predmet.ProtuStrankaListFormatedWithAdressOIB_1">
      <item>MOLIOR d.o.o. za proizvodnju, trgovinu i turizam, OIB 66004659090, Poličnik/bb, 23241 Poličnik</item>
    </derivirana_varijabla>
  </DomainObject.Predmet.ProtuStrankaListFormatedWithAdressOIB>
  <DomainObject.Predmet.ProtuStrankaListNazivFormated>
    <izvorni_sadrzaj>
      <item>MOLIOR d.o.o. za proizvodnju, trgovinu i turizam</item>
    </izvorni_sadrzaj>
    <derivirana_varijabla naziv="DomainObject.Predmet.ProtuStrankaListNazivFormated_1">
      <item>MOLIOR d.o.o. za proizvodnju, trgovinu i turizam</item>
    </derivirana_varijabla>
  </DomainObject.Predmet.ProtuStrankaListNazivFormated>
  <DomainObject.Predmet.ProtuStrankaListNazivFormatedOIB>
    <izvorni_sadrzaj>
      <item>MOLIOR d.o.o. za proizvodnju, trgovinu i turizam, OIB 66004659090</item>
    </izvorni_sadrzaj>
    <derivirana_varijabla naziv="DomainObject.Predmet.ProtuStrankaListNazivFormatedOIB_1">
      <item>MOLIOR d.o.o. za proizvodnju, trgovinu i turizam, OIB 66004659090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MOLIOR d.o.o. za proizvodnju, trgovinu i turizam</izvorni_sadrzaj>
    <derivirana_varijabla naziv="DomainObject.Predmet.ProtustrankaIDrugi_1">MOLIOR d.o.o. za proizvodnju, trgovinu i turizam</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MOLIOR d.o.o. za proizvodnju, trgovinu i turizam, OIB 66004659090, Poličnik/bb, 23241 Poličnik</izvorni_sadrzaj>
    <derivirana_varijabla naziv="DomainObject.Predmet.ProtustrankaIDrugiAdressOIB_1">MOLIOR d.o.o. za proizvodnju, trgovinu i turizam, OIB 66004659090, Poličnik/bb, 23241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MOLIOR d.o.o. za proizvodnju, trgovinu i turizam</item>
    </izvorni_sadrzaj>
    <derivirana_varijabla naziv="DomainObject.Predmet.SudioniciListNaziv_1">
      <item>FINA</item>
      <item>MOLIOR d.o.o. za proizvodnju, trgovinu i turizam</item>
    </derivirana_varijabla>
  </DomainObject.Predmet.SudioniciListNaziv>
  <DomainObject.Predmet.SudioniciListAdressOIB>
    <izvorni_sadrzaj>
      <item>FINA, OIB 85821130368, Ivana Danila 4,23000 Zadar</item>
      <item>MOLIOR d.o.o. za proizvodnju, trgovinu i turizam, OIB 66004659090, Poličnik/bb,23241 Poličnik</item>
    </izvorni_sadrzaj>
    <derivirana_varijabla naziv="DomainObject.Predmet.SudioniciListAdressOIB_1">
      <item>FINA, OIB 85821130368, Ivana Danila 4,23000 Zadar</item>
      <item>MOLIOR d.o.o. za proizvodnju, trgovinu i turizam, OIB 66004659090, Poličnik/bb,23241 Poličnik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66004659090</item>
    </izvorni_sadrzaj>
    <derivirana_varijabla naziv="DomainObject.Predmet.SudioniciListNazivOIB_1">
      <item>, OIB 85821130368</item>
      <item>, OIB 66004659090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listopada 2018.</izvorni_sadrzaj>
    <derivirana_varijabla naziv="DomainObject.PredzadnjaOdlukaIzPredmeta.DatumDonosenjaOdluke_1">29. listopada 2018.</derivirana_varijabla>
  </DomainObject.PredzadnjaOdlukaIzPredmeta.DatumDonosenjaOdluke>
  <DomainObject.PredzadnjaOdlukaIzPredmeta.Oznaka>
    <izvorni_sadrzaj>St-340/2018-3</izvorni_sadrzaj>
    <derivirana_varijabla naziv="DomainObject.PredzadnjaOdlukaIzPredmeta.Oznaka_1">St-340/2018-3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200</properties:Words>
  <properties:Characters>1012</properties:Characters>
  <properties:Lines>41</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2019-01-11T09:32:00Z</dcterms:created>
  <dc:creator>Anamarija Kovačić Milković</dc:creator>
  <cp:lastModifiedBy>Paula Colić</cp:lastModifiedBy>
  <cp:lastPrinted>2019-01-07T08:39:00Z</cp:lastPrinted>
  <dcterms:modified xmlns:xsi="http://www.w3.org/2001/XMLSchema-instance" xsi:type="dcterms:W3CDTF">2019-01-11T12:06:00Z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(St-340-18 ZADAR.docx)</vt:lpwstr>
  </prop:property>
  <prop:property name="CC_coloring" pid="4" fmtid="{D5CDD505-2E9C-101B-9397-08002B2CF9AE}">
    <vt:bool>true</vt:bool>
  </prop:property>
  <prop:property name="BrojStranica" pid="5" fmtid="{D5CDD505-2E9C-101B-9397-08002B2CF9AE}">
    <vt:i4>1</vt:i4>
  </prop:property>
</prop:Properties>
</file>