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420d07" w14:paraId="8420d07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495E07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9D6682" w:rsidRPr="007756EB">
        <w:t>FORMA IN j.d.o.o., Zadar, Put Murvice 1, OIB: 14169246984</w:t>
      </w:r>
      <w:r w:rsidR="007C7A29" w:rsidRPr="0006347A">
        <w:t xml:space="preserve">, </w:t>
      </w:r>
      <w:r w:rsidRPr="0006347A">
        <w:t xml:space="preserve">dana </w:t>
      </w:r>
      <w:r w:rsidR="000F4648">
        <w:t xml:space="preserve">27. lipnja </w:t>
      </w:r>
      <w:r w:rsidR="00BC555F">
        <w:t>2019.</w:t>
      </w:r>
      <w:r w:rsidRPr="0006347A">
        <w:t>,</w:t>
      </w:r>
    </w:p>
    <w:p w:rsidRDefault="002C16F5" w:rsidP="005C4886" w:rsidR="002C16F5" w:rsidRPr="0006347A">
      <w:pPr>
        <w:ind w:firstLine="708"/>
        <w:jc w:val="both"/>
      </w:pP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9D6682" w:rsidRPr="007756EB">
        <w:t>FORMA IN j.d.o</w:t>
      </w:r>
      <w:r w:rsidR="000F4648">
        <w:t>.o., Zadar, Put Murvice 1, OIB:</w:t>
      </w:r>
      <w:r w:rsidR="009D6682" w:rsidRPr="007756EB">
        <w:t>14169246984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9D6682">
        <w:t>1</w:t>
      </w:r>
      <w:r w:rsidR="000F4648">
        <w:t>3</w:t>
      </w:r>
      <w:r w:rsidR="00120E63">
        <w:t>.000,00</w:t>
      </w:r>
      <w:r w:rsidR="000E509D" w:rsidRPr="0006347A">
        <w:t xml:space="preserve"> k</w:t>
      </w:r>
      <w:r w:rsidR="000F4648">
        <w:t>una</w:t>
      </w:r>
      <w:r w:rsidR="000E509D" w:rsidRPr="0006347A">
        <w:t xml:space="preserve">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9D6682">
        <w:t>69</w:t>
      </w:r>
      <w:r w:rsidR="000E509D" w:rsidRPr="0006347A">
        <w:t>-</w:t>
      </w:r>
      <w:r w:rsidR="009D6682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9D6682" w:rsidP="009D6682" w:rsidR="009D6682" w:rsidRPr="00CD1278">
      <w:pPr>
        <w:ind w:firstLine="720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Financijska agencija, RC Split, Podružnica Zadar, podnijela je ovom sudu </w:t>
      </w:r>
      <w:r>
        <w:rPr>
          <w:rFonts w:cstheme="majorBidi" w:hAnsiTheme="majorBidi" w:asciiTheme="majorBidi"/>
        </w:rPr>
        <w:t>19. veljače 2019</w:t>
      </w:r>
      <w:r w:rsidRPr="00CD1278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 xml:space="preserve"> </w:t>
      </w:r>
      <w:r w:rsidRPr="00CD1278">
        <w:rPr>
          <w:rFonts w:cstheme="majorBidi" w:hAnsiTheme="majorBidi" w:asciiTheme="majorBidi"/>
        </w:rPr>
        <w:t xml:space="preserve"> prijedlog za otvaranje stečajnog postupka nad uvodno označenim dužnikom na temelju čl. 110. st. 1. Stečajnog zakona (Narodne novine broj 71/2015 i 104/2017). U prijedlogu u bitnome navodi da dužnik na dan </w:t>
      </w:r>
      <w:r>
        <w:rPr>
          <w:rFonts w:cstheme="majorBidi" w:hAnsiTheme="majorBidi" w:asciiTheme="majorBidi"/>
        </w:rPr>
        <w:t>15. veljače 2019</w:t>
      </w:r>
      <w:r w:rsidRPr="00CD1278">
        <w:rPr>
          <w:rFonts w:cstheme="majorBidi" w:hAnsiTheme="majorBidi" w:asciiTheme="majorBidi"/>
        </w:rPr>
        <w:t xml:space="preserve">. u Očevidniku redoslijeda osnova za plaćanje ima neizvršene osnove za plaćanje u neprekinutom razdoblju od </w:t>
      </w:r>
      <w:r>
        <w:rPr>
          <w:rFonts w:cstheme="majorBidi" w:hAnsiTheme="majorBidi" w:asciiTheme="majorBidi"/>
        </w:rPr>
        <w:t>145</w:t>
      </w:r>
      <w:r w:rsidRPr="00CD1278">
        <w:rPr>
          <w:rFonts w:cstheme="majorBidi" w:hAnsiTheme="majorBidi" w:asciiTheme="majorBidi"/>
        </w:rPr>
        <w:t xml:space="preserve"> dana, u ukupnom iznosu od </w:t>
      </w:r>
      <w:r>
        <w:rPr>
          <w:rFonts w:cstheme="majorBidi" w:hAnsiTheme="majorBidi" w:asciiTheme="majorBidi"/>
        </w:rPr>
        <w:t>69.464,69</w:t>
      </w:r>
      <w:r w:rsidRPr="00CD1278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pokretanje stečajnoga postupka dužnik da ima </w:t>
      </w:r>
      <w:r>
        <w:rPr>
          <w:rFonts w:cstheme="majorBidi" w:hAnsiTheme="majorBidi" w:asciiTheme="majorBidi"/>
        </w:rPr>
        <w:t>dvoje</w:t>
      </w:r>
      <w:r w:rsidRPr="00CD1278">
        <w:rPr>
          <w:rFonts w:cstheme="majorBidi" w:hAnsiTheme="majorBidi" w:asciiTheme="majorBidi"/>
        </w:rPr>
        <w:t xml:space="preserve"> zaposlenih. Na dan </w:t>
      </w:r>
      <w:r>
        <w:rPr>
          <w:rFonts w:cstheme="majorBidi" w:hAnsiTheme="majorBidi" w:asciiTheme="majorBidi"/>
        </w:rPr>
        <w:t>15. veljače 2019</w:t>
      </w:r>
      <w:r w:rsidRPr="00CD1278">
        <w:rPr>
          <w:rFonts w:cstheme="majorBidi" w:hAnsiTheme="majorBidi" w:asciiTheme="majorBidi"/>
        </w:rPr>
        <w:t>. dužnik u Jedinstvenom registru računa ima</w:t>
      </w:r>
      <w:r w:rsidR="000F4648">
        <w:rPr>
          <w:rFonts w:cstheme="majorBidi" w:hAnsiTheme="majorBidi" w:asciiTheme="majorBidi"/>
        </w:rPr>
        <w:t>o je</w:t>
      </w:r>
      <w:r w:rsidRPr="00CD1278">
        <w:rPr>
          <w:rFonts w:cstheme="majorBidi" w:hAnsiTheme="majorBidi" w:asciiTheme="majorBidi"/>
        </w:rPr>
        <w:t xml:space="preserve"> otvoren račun kod </w:t>
      </w:r>
      <w:r>
        <w:rPr>
          <w:rFonts w:cstheme="majorBidi" w:hAnsiTheme="majorBidi" w:asciiTheme="majorBidi"/>
        </w:rPr>
        <w:t>OTP banka Hrvatska d.d</w:t>
      </w:r>
      <w:r w:rsidRPr="00CD1278">
        <w:rPr>
          <w:rFonts w:cstheme="majorBidi" w:hAnsiTheme="majorBidi" w:asciiTheme="majorBidi"/>
        </w:rPr>
        <w:t xml:space="preserve">. Temeljem čl. 112. st. 5. Stečajnog zakona Financijska agencija je obavijestila suda da dužnik na dan </w:t>
      </w:r>
      <w:r>
        <w:rPr>
          <w:rFonts w:cstheme="majorBidi" w:hAnsiTheme="majorBidi" w:asciiTheme="majorBidi"/>
        </w:rPr>
        <w:t>15. veljače 2019</w:t>
      </w:r>
      <w:r w:rsidRPr="00CD1278">
        <w:rPr>
          <w:rFonts w:cstheme="majorBidi" w:hAnsiTheme="majorBidi" w:asciiTheme="majorBidi"/>
        </w:rPr>
        <w:t>. na ime predujma za namirenje troškova stečajnoga postupka nema zaplijenjena novčana sredstva.</w:t>
      </w:r>
    </w:p>
    <w:p w:rsidRDefault="009D6682" w:rsidP="009D6682" w:rsidR="009D6682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>Postupajući po prijedlogu Financijske agencije, RC Split, Podružnica Zadar, za otvaranje stečajnog postupka nad uvodnom označenim dužnikom, rješenjem poslovni broj St-</w:t>
      </w:r>
      <w:r>
        <w:rPr>
          <w:rFonts w:cstheme="majorBidi" w:hAnsiTheme="majorBidi" w:asciiTheme="majorBidi"/>
        </w:rPr>
        <w:t>69/2019-5</w:t>
      </w:r>
      <w:r w:rsidRPr="00CD1278">
        <w:rPr>
          <w:rFonts w:cstheme="majorBidi" w:hAnsiTheme="majorBidi" w:asciiTheme="majorBidi"/>
        </w:rPr>
        <w:t xml:space="preserve"> od </w:t>
      </w:r>
      <w:r>
        <w:rPr>
          <w:rFonts w:cstheme="majorBidi" w:hAnsiTheme="majorBidi" w:asciiTheme="majorBidi"/>
        </w:rPr>
        <w:t>25. ožujka 2019</w:t>
      </w:r>
      <w:r w:rsidRPr="00CD1278">
        <w:rPr>
          <w:rFonts w:cstheme="majorBidi" w:hAnsiTheme="majorBidi" w:asciiTheme="majorBidi"/>
        </w:rPr>
        <w:t xml:space="preserve">., pokrenut je prethodni postupak i određeno ročište za utvrđivanje uvjeta za otvaranje stečajnog postupka na koje ročište je pristupio zastupnik dužnika po zakonu. Isti je </w:t>
      </w:r>
      <w:r w:rsidRPr="00CD1278">
        <w:t xml:space="preserve">prethodno bio upozoren na dužnost davanja točnih podataka kao i na posljedice suprotnog postupanja sve sukladno odredbama čl. 117., čl. 177., čl. 178. i čl. 180. Stečajnog zakona. </w:t>
      </w:r>
      <w:r>
        <w:t>Z</w:t>
      </w:r>
      <w:r w:rsidRPr="00CD1278">
        <w:t>astupnik dužnika po zakonu i</w:t>
      </w:r>
      <w:r w:rsidRPr="00CD1278">
        <w:rPr>
          <w:rFonts w:cstheme="majorBidi" w:hAnsiTheme="majorBidi" w:asciiTheme="majorBidi"/>
        </w:rPr>
        <w:t xml:space="preserve">skazao je kako dužnik ima otvoren račun </w:t>
      </w:r>
      <w:r>
        <w:rPr>
          <w:rFonts w:cstheme="majorBidi" w:hAnsiTheme="majorBidi" w:asciiTheme="majorBidi"/>
        </w:rPr>
        <w:t xml:space="preserve">kod OTP banka Hrvatska d.d., </w:t>
      </w:r>
      <w:r w:rsidRPr="00CD1278">
        <w:rPr>
          <w:rFonts w:cstheme="majorBidi" w:hAnsiTheme="majorBidi" w:asciiTheme="majorBidi"/>
        </w:rPr>
        <w:t xml:space="preserve">dužnik da </w:t>
      </w:r>
      <w:r>
        <w:rPr>
          <w:rFonts w:cstheme="majorBidi" w:hAnsiTheme="majorBidi" w:asciiTheme="majorBidi"/>
        </w:rPr>
        <w:t xml:space="preserve">ne </w:t>
      </w:r>
      <w:r w:rsidRPr="00CD1278">
        <w:rPr>
          <w:rFonts w:cstheme="majorBidi" w:hAnsiTheme="majorBidi" w:asciiTheme="majorBidi"/>
        </w:rPr>
        <w:t>posluje</w:t>
      </w:r>
      <w:r w:rsidR="000F4648">
        <w:rPr>
          <w:rFonts w:cstheme="majorBidi" w:hAnsiTheme="majorBidi" w:asciiTheme="majorBidi"/>
        </w:rPr>
        <w:t xml:space="preserve"> od </w:t>
      </w:r>
      <w:r>
        <w:rPr>
          <w:rFonts w:cstheme="majorBidi" w:hAnsiTheme="majorBidi" w:asciiTheme="majorBidi"/>
        </w:rPr>
        <w:t>studenog/prosinca 2018.</w:t>
      </w:r>
      <w:r w:rsidRPr="00CD1278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te da </w:t>
      </w:r>
      <w:r>
        <w:rPr>
          <w:rFonts w:cstheme="majorBidi" w:hAnsiTheme="majorBidi" w:asciiTheme="majorBidi"/>
        </w:rPr>
        <w:lastRenderedPageBreak/>
        <w:t>ima jednog zaposlenog</w:t>
      </w:r>
      <w:r w:rsidRPr="00CD1278">
        <w:rPr>
          <w:rFonts w:cstheme="majorBidi" w:hAnsiTheme="majorBidi" w:asciiTheme="majorBidi"/>
        </w:rPr>
        <w:t xml:space="preserve">. Što se tiče imovine dužnik da u vlasništvu </w:t>
      </w:r>
      <w:r>
        <w:rPr>
          <w:rFonts w:cstheme="majorBidi" w:hAnsiTheme="majorBidi" w:asciiTheme="majorBidi"/>
        </w:rPr>
        <w:t>nema nikakvu imovinu</w:t>
      </w:r>
      <w:r w:rsidR="000F4648">
        <w:rPr>
          <w:rFonts w:cstheme="majorBidi" w:hAnsiTheme="majorBidi" w:asciiTheme="majorBidi"/>
        </w:rPr>
        <w:t xml:space="preserve">, a niti potraživanja prema svojim dužnicima. </w:t>
      </w:r>
      <w:r w:rsidRPr="00CD1278">
        <w:rPr>
          <w:rFonts w:cstheme="majorBidi" w:hAnsiTheme="majorBidi" w:asciiTheme="majorBidi"/>
        </w:rPr>
        <w:t xml:space="preserve"> </w:t>
      </w:r>
    </w:p>
    <w:p w:rsidRDefault="009D6682" w:rsidP="009D6682" w:rsidR="009D6682" w:rsidRPr="00CD1278">
      <w:pPr>
        <w:ind w:firstLine="708"/>
        <w:jc w:val="both"/>
      </w:pPr>
      <w:r w:rsidRPr="00CD1278">
        <w:t xml:space="preserve">Uzimajući u obzir gore navedeno za zaključiti je da stečajni dužnik nema unovčive imovinu </w:t>
      </w:r>
      <w:r w:rsidRPr="00CD1278">
        <w:rPr>
          <w:rFonts w:cstheme="majorBidi" w:hAnsiTheme="majorBidi" w:asciiTheme="majorBidi"/>
        </w:rPr>
        <w:t xml:space="preserve">koja bi bila dovoljna za namirenje troškova postupka, </w:t>
      </w:r>
      <w:r w:rsidRPr="00CD1278">
        <w:t xml:space="preserve">budući da iz iskaza zastupnika dužnika po zakonu proizlazi da dužnik nema nikakve imovine. </w:t>
      </w:r>
    </w:p>
    <w:p w:rsidRDefault="009D6682" w:rsidP="000F4648" w:rsidR="009D6682" w:rsidRPr="00CD1278">
      <w:pPr>
        <w:ind w:firstLine="708"/>
        <w:jc w:val="both"/>
      </w:pPr>
      <w:r w:rsidRPr="00CD1278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0F4648" w:rsidRPr="00CD1278">
        <w:t xml:space="preserve">Nadalje, st. 2. </w:t>
      </w:r>
      <w:r w:rsidR="000F4648">
        <w:t xml:space="preserve">istog članka citiranog Zakona </w:t>
      </w:r>
      <w:r w:rsidR="000F4648" w:rsidRPr="00CD1278">
        <w:t xml:space="preserve">propisano je da ako osobe iz stavka 1. istog članka citiranog Zakona ne predujme zatraženi iznos, sud će donijeti rješenje o otvaranju i zaključenju stečajnog postupka. </w:t>
      </w:r>
    </w:p>
    <w:p w:rsidRDefault="009D6682" w:rsidP="009D6682" w:rsidR="009D6682" w:rsidRPr="009D6682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Obzirom na činjenicu da stečajni dužnik nema imovine koja bi bila dostatna za namirenje troškova postupka, sud je troškove procijenio na iznos od </w:t>
      </w:r>
      <w:r w:rsidR="000F4648">
        <w:rPr>
          <w:rFonts w:cstheme="majorBidi" w:hAnsiTheme="majorBidi" w:asciiTheme="majorBidi"/>
        </w:rPr>
        <w:t>13</w:t>
      </w:r>
      <w:r w:rsidRPr="00CD1278">
        <w:rPr>
          <w:rFonts w:cstheme="majorBidi" w:hAnsiTheme="majorBidi" w:asciiTheme="majorBidi"/>
        </w:rPr>
        <w:t>.000,00 kuna</w:t>
      </w:r>
      <w:r>
        <w:rPr>
          <w:rFonts w:cstheme="majorBidi" w:hAnsiTheme="majorBidi" w:asciiTheme="majorBidi"/>
        </w:rPr>
        <w:t>, a isti bi se odnosili n</w:t>
      </w:r>
      <w:r w:rsidRPr="00CD1278">
        <w:rPr>
          <w:rFonts w:cstheme="majorBidi" w:hAnsiTheme="majorBidi" w:asciiTheme="majorBidi"/>
        </w:rPr>
        <w:t xml:space="preserve">a nagradu stečajnog upravitelja, </w:t>
      </w:r>
      <w:r>
        <w:rPr>
          <w:rFonts w:cstheme="majorBidi" w:hAnsiTheme="majorBidi" w:asciiTheme="majorBidi"/>
        </w:rPr>
        <w:t xml:space="preserve">dok bi se dijelom istih </w:t>
      </w:r>
      <w:r w:rsidRPr="00CD1278">
        <w:rPr>
          <w:rFonts w:cstheme="majorBidi" w:hAnsiTheme="majorBidi" w:asciiTheme="majorBidi"/>
        </w:rPr>
        <w:t xml:space="preserve">pokrili i troškovi izrade pečata, </w:t>
      </w:r>
      <w:r w:rsidRPr="00CD1278">
        <w:t>otvaranje i zatvaranje žiro računa</w:t>
      </w:r>
      <w:r w:rsidRPr="00CD1278">
        <w:rPr>
          <w:rFonts w:cstheme="majorBidi" w:hAnsiTheme="majorBidi" w:asciiTheme="majorBidi"/>
        </w:rPr>
        <w:t xml:space="preserve">, sređivanja knjigovodstvenog stanja i arhiviranja </w:t>
      </w:r>
      <w:r w:rsidRPr="009D6682">
        <w:rPr>
          <w:rFonts w:cstheme="majorBidi" w:hAnsiTheme="majorBidi" w:asciiTheme="majorBidi"/>
        </w:rPr>
        <w:t xml:space="preserve">dokumentacije stečajnog dužnika. </w:t>
      </w:r>
    </w:p>
    <w:p w:rsidRDefault="009D6682" w:rsidP="009D6682" w:rsidR="009D6682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Slijedom navedenog, a sukladno odredbi čl. 132. st. 1. Stečajnog zakona odlučeno kao u izreci ovog rješenja.  </w:t>
      </w:r>
    </w:p>
    <w:p w:rsidRDefault="009D6682" w:rsidP="000F4648" w:rsidR="000F4648">
      <w:pPr>
        <w:jc w:val="center"/>
      </w:pPr>
      <w:r w:rsidRPr="00CD1278">
        <w:t>U Zadru</w:t>
      </w:r>
      <w:r>
        <w:t xml:space="preserve"> </w:t>
      </w:r>
      <w:r w:rsidR="000F4648">
        <w:t xml:space="preserve">27. lipnja 2019. </w:t>
      </w:r>
    </w:p>
    <w:p w:rsidRDefault="0004642D" w:rsidP="000F4648" w:rsidR="0004642D">
      <w:pPr>
        <w:jc w:val="center"/>
      </w:pPr>
    </w:p>
    <w:p w:rsidRDefault="000F4648" w:rsidP="000F4648" w:rsidR="000F4648">
      <w:pPr>
        <w:jc w:val="center"/>
      </w:pPr>
    </w:p>
    <w:p w:rsidRDefault="0004642D" w:rsidP="0004642D" w:rsidR="0004642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04642D" w:rsidP="0004642D" w:rsidR="0004642D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9D6682" w:rsidP="0004642D" w:rsidR="009D6682" w:rsidRPr="00CD1278">
      <w:pPr>
        <w:jc w:val="right"/>
      </w:pPr>
    </w:p>
    <w:p w:rsidRDefault="009D6682" w:rsidP="009D6682" w:rsidR="009D6682">
      <w:pPr>
        <w:jc w:val="center"/>
      </w:pPr>
    </w:p>
    <w:p w:rsidRDefault="0004642D" w:rsidP="009D6682" w:rsidR="0004642D">
      <w:pPr>
        <w:jc w:val="center"/>
      </w:pPr>
    </w:p>
    <w:p w:rsidRDefault="0004642D" w:rsidP="009D6682" w:rsidR="0004642D" w:rsidRPr="00CD1278">
      <w:pPr>
        <w:jc w:val="center"/>
      </w:pPr>
    </w:p>
    <w:p w:rsidRDefault="009D6682" w:rsidP="009D6682" w:rsidR="009D6682" w:rsidRPr="00CD1278">
      <w:r w:rsidRPr="00CD1278">
        <w:t xml:space="preserve">POUKA O PRAVNOM LIJEKU: </w:t>
      </w:r>
    </w:p>
    <w:p w:rsidRDefault="009D6682" w:rsidP="009D6682" w:rsidR="009D6682" w:rsidRPr="00CD1278">
      <w:pPr>
        <w:jc w:val="both"/>
      </w:pPr>
      <w:r w:rsidRPr="00CD1278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9D6682" w:rsidP="009D6682" w:rsidR="009D6682" w:rsidRPr="00CD1278"/>
    <w:p w:rsidRDefault="009D6682" w:rsidP="009D6682" w:rsidR="009D6682" w:rsidRPr="00CD1278"/>
    <w:p w:rsidRDefault="009D6682" w:rsidP="009D6682" w:rsidR="009D6682" w:rsidRPr="00CD1278">
      <w:r w:rsidRPr="00CD1278">
        <w:t xml:space="preserve">Dostaviti: </w:t>
      </w:r>
    </w:p>
    <w:p w:rsidRDefault="009D6682" w:rsidP="009D6682" w:rsidR="009D6682" w:rsidRPr="00CD1278">
      <w:r w:rsidRPr="00CD1278">
        <w:t xml:space="preserve">- e-Oglasna ploča sudova </w:t>
      </w:r>
    </w:p>
    <w:p w:rsidRDefault="009D6682" w:rsidP="009D6682" w:rsidR="009D6682" w:rsidRPr="00CD1278">
      <w:r w:rsidRPr="00CD1278">
        <w:t>- računovodstvu suda</w:t>
      </w:r>
    </w:p>
    <w:p w:rsidRDefault="009D6682" w:rsidP="009D6682" w:rsidR="009D6682" w:rsidRPr="00CD1278">
      <w:r w:rsidRPr="00CD1278">
        <w:t>- u spis</w:t>
      </w:r>
    </w:p>
    <w:p w:rsidRDefault="00842CEB" w:rsidP="009D6682" w:rsidR="00842CEB" w:rsidRPr="0006347A">
      <w:pPr>
        <w:ind w:firstLine="708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0F4648">
          <w:t>69/2019-11</w:t>
        </w:r>
      </w:p>
      <w:p w:rsidRDefault="00042415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9D6682">
      <w:t>69</w:t>
    </w:r>
    <w:r w:rsidR="007C7A29">
      <w:t>/</w:t>
    </w:r>
    <w:r w:rsidR="000F4648">
      <w:t>2019-11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42415"/>
    <w:rsid w:val="0004642D"/>
    <w:rsid w:val="0006347A"/>
    <w:rsid w:val="00077BD9"/>
    <w:rsid w:val="0008053D"/>
    <w:rsid w:val="00085A0D"/>
    <w:rsid w:val="000966E6"/>
    <w:rsid w:val="000E509D"/>
    <w:rsid w:val="000F4648"/>
    <w:rsid w:val="00120E63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4F5A"/>
    <w:rsid w:val="006E70A1"/>
    <w:rsid w:val="006F6810"/>
    <w:rsid w:val="007002A2"/>
    <w:rsid w:val="00713DC9"/>
    <w:rsid w:val="007239D9"/>
    <w:rsid w:val="00733CA4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A6038"/>
    <w:rsid w:val="009A7998"/>
    <w:rsid w:val="009B4456"/>
    <w:rsid w:val="009C0FF2"/>
    <w:rsid w:val="009D668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555F"/>
    <w:rsid w:val="00BE2B75"/>
    <w:rsid w:val="00BE4FB8"/>
    <w:rsid w:val="00BE6E59"/>
    <w:rsid w:val="00BF6D04"/>
    <w:rsid w:val="00C170F5"/>
    <w:rsid w:val="00C30170"/>
    <w:rsid w:val="00C63971"/>
    <w:rsid w:val="00C85781"/>
    <w:rsid w:val="00C87A61"/>
    <w:rsid w:val="00C9120F"/>
    <w:rsid w:val="00CA7CC2"/>
    <w:rsid w:val="00CD15E5"/>
    <w:rsid w:val="00D43ED3"/>
    <w:rsid w:val="00D94E00"/>
    <w:rsid w:val="00DD32D1"/>
    <w:rsid w:val="00E022E9"/>
    <w:rsid w:val="00E3667A"/>
    <w:rsid w:val="00E36A3E"/>
    <w:rsid w:val="00E56FD0"/>
    <w:rsid w:val="00E97ABD"/>
    <w:rsid w:val="00EB3FAB"/>
    <w:rsid w:val="00EC6909"/>
    <w:rsid w:val="00EE2F8E"/>
    <w:rsid w:val="00EE5D31"/>
    <w:rsid w:val="00EF7C9A"/>
    <w:rsid w:val="00F269BE"/>
    <w:rsid w:val="00F753A9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6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42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642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642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642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6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42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642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642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642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IN j.d.o.o. za uređenje interijera</izvorni_sadrzaj>
    <derivirana_varijabla naziv="DomainObject.Predmet.ProtustrankaFormated_1">  FORMA IN j.d.o.o. za uređenje interijera</derivirana_varijabla>
  </DomainObject.Predmet.ProtustrankaFormated>
  <DomainObject.Predmet.ProtustrankaFormatedOIB>
    <izvorni_sadrzaj>  FORMA IN j.d.o.o. za uređenje interijera, OIB 14169246984</izvorni_sadrzaj>
    <derivirana_varijabla naziv="DomainObject.Predmet.ProtustrankaFormatedOIB_1">  FORMA IN j.d.o.o. za uređenje interijera, OIB 14169246984</derivirana_varijabla>
  </DomainObject.Predmet.ProtustrankaFormatedOIB>
  <DomainObject.Predmet.ProtustrankaFormatedWithAdress>
    <izvorni_sadrzaj> FORMA IN j.d.o.o. za uređenje interijera, Put Murvice 1, 23000 Zadar</izvorni_sadrzaj>
    <derivirana_varijabla naziv="DomainObject.Predmet.ProtustrankaFormatedWithAdress_1"> FORMA IN j.d.o.o. za uređenje interijera, Put Murvice 1, 23000 Zadar</derivirana_varijabla>
  </DomainObject.Predmet.ProtustrankaFormatedWithAdress>
  <DomainObject.Predmet.ProtustrankaFormatedWithAdressOIB>
    <izvorni_sadrzaj> FORMA IN j.d.o.o. za uređenje interijera, OIB 14169246984, Put Murvice 1, 23000 Zadar</izvorni_sadrzaj>
    <derivirana_varijabla naziv="DomainObject.Predmet.ProtustrankaFormatedWithAdressOIB_1"> FORMA IN j.d.o.o. za uređenje interijera, OIB 14169246984, Put Murvice 1, 23000 Zadar</derivirana_varijabla>
  </DomainObject.Predmet.ProtustrankaFormatedWithAdressOIB>
  <DomainObject.Predmet.ProtustrankaWithAdress>
    <izvorni_sadrzaj>FORMA IN j.d.o.o. za uređenje interijera Put Murvice 1, 23000 Zadar</izvorni_sadrzaj>
    <derivirana_varijabla naziv="DomainObject.Predmet.ProtustrankaWithAdress_1">FORMA IN j.d.o.o. za uređenje interijera Put Murvice 1, 23000 Zadar</derivirana_varijabla>
  </DomainObject.Predmet.ProtustrankaWithAdress>
  <DomainObject.Predmet.ProtustrankaWithAdressOIB>
    <izvorni_sadrzaj>FORMA IN j.d.o.o. za uređenje interijera, OIB 14169246984, Put Murvice 1, 23000 Zadar</izvorni_sadrzaj>
    <derivirana_varijabla naziv="DomainObject.Predmet.ProtustrankaWithAdressOIB_1">FORMA IN j.d.o.o. za uređenje interijera, OIB 14169246984, Put Murvice 1, 23000 Zadar</derivirana_varijabla>
  </DomainObject.Predmet.ProtustrankaWithAdressOIB>
  <DomainObject.Predmet.ProtustrankaNazivFormated>
    <izvorni_sadrzaj>FORMA IN j.d.o.o. za uređenje interijera</izvorni_sadrzaj>
    <derivirana_varijabla naziv="DomainObject.Predmet.ProtustrankaNazivFormated_1">FORMA IN j.d.o.o. za uređenje interijera</derivirana_varijabla>
  </DomainObject.Predmet.ProtustrankaNazivFormated>
  <DomainObject.Predmet.ProtustrankaNazivFormatedOIB>
    <izvorni_sadrzaj>FORMA IN j.d.o.o. za uređenje interijera, OIB 14169246984</izvorni_sadrzaj>
    <derivirana_varijabla naziv="DomainObject.Predmet.ProtustrankaNazivFormatedOIB_1">FORMA IN j.d.o.o. za uređenje interijera, OIB 14169246984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FORMA IN j.d.o.o. za uređenje interijera</item>
    </izvorni_sadrzaj>
    <derivirana_varijabla naziv="DomainObject.Predmet.ProtuStrankaListFormated_1">
      <item>FORMA IN j.d.o.o. za uređenje interijera</item>
    </derivirana_varijabla>
  </DomainObject.Predmet.ProtuStrankaListFormated>
  <DomainObject.Predmet.ProtuStrankaListFormatedOIB>
    <izvorni_sadrzaj>
      <item>FORMA IN j.d.o.o. za uređenje interijera, OIB 14169246984</item>
    </izvorni_sadrzaj>
    <derivirana_varijabla naziv="DomainObject.Predmet.ProtuStrankaListFormatedOIB_1">
      <item>FORMA IN j.d.o.o. za uređenje interijera, OIB 14169246984</item>
    </derivirana_varijabla>
  </DomainObject.Predmet.ProtuStrankaListFormatedOIB>
  <DomainObject.Predmet.ProtuStrankaListFormatedWithAdress>
    <izvorni_sadrzaj>
      <item>FORMA IN j.d.o.o. za uređenje interijera, Put Murvice 1, 23000 Zadar</item>
    </izvorni_sadrzaj>
    <derivirana_varijabla naziv="DomainObject.Predmet.ProtuStrankaListFormatedWithAdress_1">
      <item>FORMA IN j.d.o.o. za uređenje interijera, Put Murvice 1, 23000 Zadar</item>
    </derivirana_varijabla>
  </DomainObject.Predmet.ProtuStrankaListFormatedWithAdress>
  <DomainObject.Predmet.ProtuStrankaListFormatedWithAdressOIB>
    <izvorni_sadrzaj>
      <item>FORMA IN j.d.o.o. za uređenje interijera, OIB 14169246984, Put Murvice 1, 23000 Zadar</item>
    </izvorni_sadrzaj>
    <derivirana_varijabla naziv="DomainObject.Predmet.ProtuStrankaListFormatedWithAdressOIB_1">
      <item>FORMA IN j.d.o.o. za uređenje interijera, OIB 14169246984, Put Murvice 1, 23000 Zadar</item>
    </derivirana_varijabla>
  </DomainObject.Predmet.ProtuStrankaListFormatedWithAdressOIB>
  <DomainObject.Predmet.ProtuStrankaListNazivFormated>
    <izvorni_sadrzaj>
      <item>FORMA IN j.d.o.o. za uređenje interijera</item>
    </izvorni_sadrzaj>
    <derivirana_varijabla naziv="DomainObject.Predmet.ProtuStrankaListNazivFormated_1">
      <item>FORMA IN j.d.o.o. za uređenje interijera</item>
    </derivirana_varijabla>
  </DomainObject.Predmet.ProtuStrankaListNazivFormated>
  <DomainObject.Predmet.ProtuStrankaListNazivFormatedOIB>
    <izvorni_sadrzaj>
      <item>FORMA IN j.d.o.o. za uređenje interijera, OIB 14169246984</item>
    </izvorni_sadrzaj>
    <derivirana_varijabla naziv="DomainObject.Predmet.ProtuStrankaListNazivFormatedOIB_1">
      <item>FORMA IN j.d.o.o. za uređenje interijera, OIB 14169246984</item>
    </derivirana_varijabla>
  </DomainObject.Predmet.ProtuStrankaListNazivFormatedOIB>
  <DomainObject.Predmet.OstaliListFormated>
    <izvorni_sadrzaj>
      <item>Gojko Viduka</item>
    </izvorni_sadrzaj>
    <derivirana_varijabla naziv="DomainObject.Predmet.OstaliListFormated_1">
      <item>Gojko Viduka</item>
    </derivirana_varijabla>
  </DomainObject.Predmet.OstaliListFormated>
  <DomainObject.Predmet.OstaliListFormatedOIB>
    <izvorni_sadrzaj>
      <item>Gojko Viduka, OIB 52405728883</item>
    </izvorni_sadrzaj>
    <derivirana_varijabla naziv="DomainObject.Predmet.OstaliListFormatedOIB_1">
      <item>Gojko Viduka, OIB 52405728883</item>
    </derivirana_varijabla>
  </DomainObject.Predmet.OstaliListFormatedOIB>
  <DomainObject.Predmet.OstaliListFormatedWithAdress>
    <izvorni_sadrzaj>
      <item>Gojko Viduka, Zdeslava Turića 4, 23210 Drage</item>
    </izvorni_sadrzaj>
    <derivirana_varijabla naziv="DomainObject.Predmet.OstaliListFormatedWithAdress_1">
      <item>Gojko Viduka, Zdeslava Turića 4, 23210 Drage</item>
    </derivirana_varijabla>
  </DomainObject.Predmet.OstaliListFormatedWithAdress>
  <DomainObject.Predmet.OstaliListFormatedWithAdressOIB>
    <izvorni_sadrzaj>
      <item>Gojko Viduka, OIB 52405728883, Zdeslava Turića 4, 23210 Drage</item>
    </izvorni_sadrzaj>
    <derivirana_varijabla naziv="DomainObject.Predmet.OstaliListFormatedWithAdressOIB_1">
      <item>Gojko Viduka, OIB 52405728883, Zdeslava Turića 4, 23210 Drage</item>
    </derivirana_varijabla>
  </DomainObject.Predmet.OstaliListFormatedWithAdressOIB>
  <DomainObject.Predmet.OstaliListNazivFormated>
    <izvorni_sadrzaj>
      <item>Gojko Viduka</item>
    </izvorni_sadrzaj>
    <derivirana_varijabla naziv="DomainObject.Predmet.OstaliListNazivFormated_1">
      <item>Gojko Viduka</item>
    </derivirana_varijabla>
  </DomainObject.Predmet.OstaliListNazivFormated>
  <DomainObject.Predmet.OstaliListNazivFormatedOIB>
    <izvorni_sadrzaj>
      <item>Gojko Viduka, OIB 52405728883</item>
    </izvorni_sadrzaj>
    <derivirana_varijabla naziv="DomainObject.Predmet.OstaliListNazivFormatedOIB_1">
      <item>Gojko Viduka, OIB 52405728883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FORMA IN j.d.o.o. za uređenje interijera</izvorni_sadrzaj>
    <derivirana_varijabla naziv="DomainObject.Predmet.ProtustrankaIDrugi_1">FORMA IN j.d.o.o. za uređenje interijera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FORMA IN j.d.o.o. za uređenje interijera, OIB 14169246984, Put Murvice 1, 23000 Zadar</izvorni_sadrzaj>
    <derivirana_varijabla naziv="DomainObject.Predmet.ProtustrankaIDrugiAdressOIB_1">FORMA IN j.d.o.o. za uređenje interijera, OIB 14169246984,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FORMA IN j.d.o.o. za uređenje interijera</item>
      <item>Gojko Viduka</item>
    </izvorni_sadrzaj>
    <derivirana_varijabla naziv="DomainObject.Predmet.SudioniciListNaziv_1">
      <item>FINA</item>
      <item>FORMA IN j.d.o.o. za uređenje interijera</item>
      <item>Gojko Viduka</item>
    </derivirana_varijabla>
  </DomainObject.Predmet.SudioniciListNaziv>
  <DomainObject.Predmet.SudioniciListAdressOIB>
    <izvorni_sadrzaj>
      <item>FINA, OIB 85821130368, Ivana Danila 4,23000 Zadar</item>
      <item>FORMA IN j.d.o.o. za uređenje interijera, OIB 14169246984, Put Murvice 1,23000 Zadar</item>
      <item>Gojko Viduka, OIB 52405728883, Zdeslava Turića 4,23210 Drage</item>
    </izvorni_sadrzaj>
    <derivirana_varijabla naziv="DomainObject.Predmet.SudioniciListAdressOIB_1">
      <item>FINA, OIB 85821130368, Ivana Danila 4,23000 Zadar</item>
      <item>FORMA IN j.d.o.o. za uređenje interijera, OIB 14169246984, Put Murvice 1,23000 Zadar</item>
      <item>Gojko Viduka, OIB 52405728883, Zdeslava Turića 4,23210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14169246984</item>
      <item>, OIB 52405728883</item>
    </izvorni_sadrzaj>
    <derivirana_varijabla naziv="DomainObject.Predmet.SudioniciListNazivOIB_1">
      <item>, OIB 85821130368</item>
      <item>, OIB 14169246984</item>
      <item>, OIB 52405728883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St-69/2019-3</izvorni_sadrzaj>
    <derivirana_varijabla naziv="DomainObject.PredzadnjaOdlukaIzPredmeta.Oznaka_1">St-69/2019-3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B3245-6E64-4035-B3E6-38C6A0C67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3910</properties:Characters>
  <properties:Lines>87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2019-04-23T09:52:00Z</dcterms:created>
  <dc:creator>Ardena Bajlo</dc:creator>
  <cp:lastModifiedBy>Antonija Gashi</cp:lastModifiedBy>
  <cp:lastPrinted>2019-06-27T07:20:00Z</cp:lastPrinted>
  <dcterms:modified xmlns:xsi="http://www.w3.org/2001/XMLSchema-instance" xsi:type="dcterms:W3CDTF">2019-06-27T12:14:00Z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(St-69-19 - uplata za pokriće troškova vođenja st.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